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FF0000"/>
          <w:sz w:val="72"/>
          <w:szCs w:val="72"/>
        </w:rPr>
      </w:pPr>
      <w:bookmarkStart w:id="0" w:name="_GoBack"/>
      <w:bookmarkEnd w:id="0"/>
      <w:r>
        <w:rPr>
          <w:rFonts w:hint="eastAsia"/>
          <w:b/>
          <w:bCs/>
          <w:color w:val="FF0000"/>
          <w:sz w:val="72"/>
          <w:szCs w:val="72"/>
        </w:rPr>
        <w:t>奉贤蔬菜</w:t>
      </w:r>
      <w:r>
        <w:rPr>
          <w:b/>
          <w:bCs/>
          <w:color w:val="FF0000"/>
          <w:sz w:val="72"/>
          <w:szCs w:val="72"/>
        </w:rPr>
        <w:t>病虫情报</w:t>
      </w:r>
    </w:p>
    <w:p>
      <w:pPr>
        <w:spacing w:line="360" w:lineRule="auto"/>
        <w:jc w:val="center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>（202</w:t>
      </w: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hAnsi="宋体"/>
          <w:b/>
          <w:bCs/>
          <w:color w:val="000000"/>
          <w:sz w:val="28"/>
          <w:szCs w:val="28"/>
        </w:rPr>
        <w:t>年</w:t>
      </w:r>
      <w:r>
        <w:rPr>
          <w:rFonts w:hint="eastAsia" w:hAnsi="宋体"/>
          <w:b/>
          <w:color w:val="000000"/>
          <w:sz w:val="28"/>
          <w:szCs w:val="28"/>
        </w:rPr>
        <w:t>第</w:t>
      </w:r>
      <w:r>
        <w:rPr>
          <w:rFonts w:hint="eastAsia" w:hAnsi="宋体"/>
          <w:b/>
          <w:color w:val="000000"/>
          <w:sz w:val="28"/>
          <w:szCs w:val="28"/>
          <w:lang w:val="en-US" w:eastAsia="zh-CN"/>
        </w:rPr>
        <w:t>6</w:t>
      </w:r>
      <w:r>
        <w:rPr>
          <w:rFonts w:hint="eastAsia" w:hAnsi="宋体"/>
          <w:b/>
          <w:color w:val="000000"/>
          <w:sz w:val="28"/>
          <w:szCs w:val="28"/>
        </w:rPr>
        <w:t>期</w:t>
      </w:r>
      <w:r>
        <w:rPr>
          <w:rFonts w:hint="eastAsia" w:hAnsi="宋体"/>
          <w:color w:val="000000"/>
          <w:sz w:val="28"/>
          <w:szCs w:val="28"/>
        </w:rPr>
        <w:t>）</w:t>
      </w:r>
    </w:p>
    <w:p>
      <w:pPr>
        <w:pBdr>
          <w:bottom w:val="single" w:color="auto" w:sz="24" w:space="1"/>
        </w:pBd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上海市</w:t>
      </w:r>
      <w:r>
        <w:rPr>
          <w:rFonts w:hint="eastAsia"/>
          <w:b/>
          <w:color w:val="FF0000"/>
          <w:sz w:val="28"/>
          <w:szCs w:val="28"/>
        </w:rPr>
        <w:t>奉贤区农业技术推广中心</w:t>
      </w:r>
      <w:r>
        <w:rPr>
          <w:color w:val="FF0000"/>
          <w:sz w:val="28"/>
          <w:szCs w:val="28"/>
        </w:rPr>
        <w:t xml:space="preserve">             </w:t>
      </w:r>
      <w:r>
        <w:rPr>
          <w:b/>
          <w:color w:val="FF0000"/>
          <w:sz w:val="28"/>
          <w:szCs w:val="28"/>
        </w:rPr>
        <w:t>20</w:t>
      </w:r>
      <w:r>
        <w:rPr>
          <w:rFonts w:hint="eastAsia"/>
          <w:b/>
          <w:color w:val="FF0000"/>
          <w:sz w:val="28"/>
          <w:szCs w:val="28"/>
        </w:rPr>
        <w:t>2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4</w:t>
      </w:r>
      <w:r>
        <w:rPr>
          <w:b/>
          <w:color w:val="FF0000"/>
          <w:sz w:val="28"/>
          <w:szCs w:val="28"/>
        </w:rPr>
        <w:t>年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4</w:t>
      </w:r>
      <w:r>
        <w:rPr>
          <w:b/>
          <w:color w:val="FF0000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2</w:t>
      </w:r>
      <w:r>
        <w:rPr>
          <w:rFonts w:hint="default"/>
          <w:b/>
          <w:color w:val="FF0000"/>
          <w:sz w:val="28"/>
          <w:szCs w:val="28"/>
          <w:lang w:val="en-US" w:eastAsia="zh-CN"/>
        </w:rPr>
        <w:t>5</w:t>
      </w:r>
      <w:r>
        <w:rPr>
          <w:b/>
          <w:color w:val="FF0000"/>
          <w:sz w:val="28"/>
          <w:szCs w:val="28"/>
        </w:rPr>
        <w:t>日</w:t>
      </w:r>
    </w:p>
    <w:p>
      <w:pPr>
        <w:widowControl/>
        <w:spacing w:line="360" w:lineRule="auto"/>
        <w:ind w:firstLine="48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24</w:t>
      </w:r>
      <w:r>
        <w:rPr>
          <w:rFonts w:ascii="黑体" w:hAnsi="黑体" w:eastAsia="黑体" w:cs="黑体"/>
          <w:b/>
          <w:bCs/>
          <w:sz w:val="32"/>
          <w:szCs w:val="32"/>
        </w:rPr>
        <w:t>年春夏季蚜虫、黄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曲</w:t>
      </w:r>
      <w:r>
        <w:rPr>
          <w:rFonts w:ascii="黑体" w:hAnsi="黑体" w:eastAsia="黑体" w:cs="黑体"/>
          <w:b/>
          <w:bCs/>
          <w:sz w:val="32"/>
          <w:szCs w:val="32"/>
        </w:rPr>
        <w:t>条跳甲发生趋势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与防治</w:t>
      </w:r>
      <w:r>
        <w:rPr>
          <w:rFonts w:ascii="黑体" w:hAnsi="黑体" w:eastAsia="黑体" w:cs="黑体"/>
          <w:b/>
          <w:bCs/>
          <w:sz w:val="32"/>
          <w:szCs w:val="32"/>
        </w:rPr>
        <w:t>预报</w:t>
      </w:r>
    </w:p>
    <w:p>
      <w:pPr>
        <w:spacing w:line="520" w:lineRule="exact"/>
        <w:ind w:firstLine="557" w:firstLineChars="19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本区研发中心和庄行2个蔬菜</w:t>
      </w:r>
      <w:r>
        <w:rPr>
          <w:rFonts w:hint="eastAsia" w:ascii="仿宋" w:hAnsi="仿宋" w:eastAsia="仿宋" w:cs="仿宋"/>
          <w:sz w:val="28"/>
          <w:szCs w:val="28"/>
        </w:rPr>
        <w:t>测报点对蚜虫和黄曲条跳甲的调查情况，结合作物生育期和天气预报综合分析，预计蚜虫和黄曲条跳甲为中等偏重发生。</w:t>
      </w:r>
    </w:p>
    <w:p>
      <w:pPr>
        <w:spacing w:before="156" w:beforeLines="50" w:line="5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一、发生现状</w:t>
      </w:r>
      <w:r>
        <w:rPr>
          <w:rFonts w:ascii="仿宋" w:hAnsi="仿宋" w:eastAsia="仿宋" w:cs="仿宋"/>
          <w:b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sz w:val="28"/>
          <w:szCs w:val="28"/>
        </w:rPr>
        <w:t>趋势</w:t>
      </w:r>
      <w:r>
        <w:rPr>
          <w:rFonts w:ascii="仿宋" w:hAnsi="仿宋" w:eastAsia="仿宋" w:cs="仿宋"/>
          <w:b/>
          <w:sz w:val="28"/>
          <w:szCs w:val="28"/>
        </w:rPr>
        <w:t>分析</w:t>
      </w:r>
    </w:p>
    <w:p>
      <w:pPr>
        <w:spacing w:before="156" w:beforeLines="50" w:line="5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（一）当前发生情况</w:t>
      </w:r>
    </w:p>
    <w:p>
      <w:pPr>
        <w:spacing w:line="520" w:lineRule="exact"/>
        <w:ind w:firstLine="559" w:firstLineChars="19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 蚜虫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7" w:firstLineChars="199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据测报点调查，今年黄盆诱蚜始见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3月14日，比2023年晚2天；</w:t>
      </w:r>
      <w:r>
        <w:rPr>
          <w:rFonts w:hint="eastAsia" w:ascii="仿宋" w:hAnsi="仿宋" w:eastAsia="仿宋" w:cs="仿宋"/>
          <w:sz w:val="28"/>
          <w:szCs w:val="28"/>
        </w:rPr>
        <w:t>黄盆诱蚜单盆累计平均为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131头，是去年同期（153头）的85.6%，</w:t>
      </w:r>
      <w:r>
        <w:rPr>
          <w:rFonts w:hint="eastAsia" w:ascii="仿宋" w:hAnsi="仿宋" w:eastAsia="仿宋" w:cs="仿宋"/>
          <w:sz w:val="28"/>
          <w:szCs w:val="28"/>
        </w:rPr>
        <w:t>，近三年同期单盆累计诱蚜量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07.6</w:t>
      </w:r>
      <w:r>
        <w:rPr>
          <w:rFonts w:hint="eastAsia" w:ascii="仿宋" w:hAnsi="仿宋" w:eastAsia="仿宋" w:cs="仿宋"/>
          <w:sz w:val="28"/>
          <w:szCs w:val="28"/>
        </w:rPr>
        <w:t>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的121.7%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520" w:lineRule="exact"/>
        <w:ind w:firstLine="557" w:firstLineChars="1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第一虫峰出现在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末4月初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4月2</w:t>
      </w:r>
      <w:r>
        <w:rPr>
          <w:rFonts w:hint="eastAsia" w:ascii="仿宋" w:hAnsi="仿宋" w:eastAsia="仿宋" w:cs="仿宋"/>
          <w:sz w:val="28"/>
          <w:szCs w:val="28"/>
        </w:rPr>
        <w:t>日），诱蚜量占总峰量的2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.0%；第二个峰在4月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上中旬</w:t>
      </w:r>
      <w:r>
        <w:rPr>
          <w:rFonts w:hint="eastAsia" w:ascii="仿宋" w:hAnsi="仿宋" w:eastAsia="仿宋" w:cs="仿宋"/>
          <w:sz w:val="28"/>
          <w:szCs w:val="28"/>
        </w:rPr>
        <w:t>（4月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日），诱蚜量占总峰量的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25.2</w:t>
      </w:r>
      <w:r>
        <w:rPr>
          <w:rFonts w:hint="eastAsia" w:ascii="仿宋" w:hAnsi="仿宋" w:eastAsia="仿宋" w:cs="仿宋"/>
          <w:sz w:val="28"/>
          <w:szCs w:val="28"/>
        </w:rPr>
        <w:t>%。当前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露地有蚜株率为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%；保护地</w:t>
      </w:r>
      <w:r>
        <w:rPr>
          <w:rFonts w:ascii="仿宋" w:hAnsi="仿宋" w:eastAsia="仿宋" w:cs="仿宋"/>
          <w:sz w:val="28"/>
          <w:szCs w:val="28"/>
        </w:rPr>
        <w:t>有蚜株率1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</w:t>
      </w:r>
      <w:r>
        <w:rPr>
          <w:rFonts w:ascii="仿宋" w:hAnsi="仿宋" w:eastAsia="仿宋" w:cs="仿宋"/>
          <w:sz w:val="28"/>
          <w:szCs w:val="28"/>
        </w:rPr>
        <w:t>%，</w:t>
      </w:r>
      <w:r>
        <w:rPr>
          <w:rFonts w:hint="eastAsia" w:ascii="仿宋" w:hAnsi="仿宋" w:eastAsia="仿宋" w:cs="仿宋"/>
          <w:sz w:val="28"/>
          <w:szCs w:val="28"/>
        </w:rPr>
        <w:t>平均</w:t>
      </w:r>
      <w:r>
        <w:rPr>
          <w:rFonts w:ascii="仿宋" w:hAnsi="仿宋" w:eastAsia="仿宋" w:cs="仿宋"/>
          <w:sz w:val="28"/>
          <w:szCs w:val="28"/>
        </w:rPr>
        <w:t>虫口密度4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</w:t>
      </w:r>
      <w:r>
        <w:rPr>
          <w:rFonts w:hint="eastAsia" w:ascii="仿宋" w:hAnsi="仿宋" w:eastAsia="仿宋" w:cs="仿宋"/>
          <w:sz w:val="28"/>
          <w:szCs w:val="28"/>
        </w:rPr>
        <w:t>头/株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普发指数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10.1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firstLine="559" w:firstLineChars="199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 黄曲条跳甲</w:t>
      </w:r>
    </w:p>
    <w:p>
      <w:pPr>
        <w:spacing w:line="520" w:lineRule="exact"/>
        <w:ind w:firstLine="557" w:firstLineChars="19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据测报点调查，今年黄盆诱黄曲条跳甲始见期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为3月11日，</w:t>
      </w:r>
      <w:r>
        <w:rPr>
          <w:rFonts w:hint="eastAsia" w:ascii="仿宋" w:hAnsi="仿宋" w:eastAsia="仿宋" w:cs="仿宋"/>
          <w:sz w:val="28"/>
          <w:szCs w:val="28"/>
        </w:rPr>
        <w:t>比202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黄盆诱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</w:t>
      </w:r>
      <w:r>
        <w:rPr>
          <w:rFonts w:hint="eastAsia" w:ascii="仿宋" w:hAnsi="仿宋" w:eastAsia="仿宋" w:cs="仿宋"/>
          <w:sz w:val="28"/>
          <w:szCs w:val="28"/>
        </w:rPr>
        <w:t>量单盆累计平均为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65.5头，是去年同期（68.1头）的96.2%，是近三年同期（95.9头）的68.3%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520" w:lineRule="exact"/>
        <w:ind w:firstLine="557" w:firstLineChars="19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当前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露地</w:t>
      </w:r>
      <w:r>
        <w:rPr>
          <w:rFonts w:ascii="仿宋" w:hAnsi="仿宋" w:eastAsia="仿宋" w:cs="仿宋"/>
          <w:sz w:val="28"/>
          <w:szCs w:val="28"/>
        </w:rPr>
        <w:t>小青菜</w:t>
      </w:r>
      <w:r>
        <w:rPr>
          <w:rFonts w:hint="eastAsia" w:ascii="仿宋" w:hAnsi="仿宋" w:eastAsia="仿宋" w:cs="仿宋"/>
          <w:sz w:val="28"/>
          <w:szCs w:val="28"/>
        </w:rPr>
        <w:t>被害株率</w:t>
      </w:r>
      <w:r>
        <w:rPr>
          <w:rFonts w:ascii="仿宋" w:hAnsi="仿宋" w:eastAsia="仿宋" w:cs="仿宋"/>
          <w:sz w:val="28"/>
          <w:szCs w:val="28"/>
        </w:rPr>
        <w:t>为0</w:t>
      </w:r>
      <w:r>
        <w:rPr>
          <w:rFonts w:hint="eastAsia" w:ascii="仿宋" w:hAnsi="仿宋" w:eastAsia="仿宋" w:cs="仿宋"/>
          <w:sz w:val="28"/>
          <w:szCs w:val="28"/>
        </w:rPr>
        <w:t>%～20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。保护地小青菜被害株率为0%～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</w:t>
      </w:r>
      <w:r>
        <w:rPr>
          <w:rFonts w:ascii="仿宋" w:hAnsi="仿宋" w:eastAsia="仿宋" w:cs="仿宋"/>
          <w:sz w:val="28"/>
          <w:szCs w:val="28"/>
        </w:rPr>
        <w:t>%，</w:t>
      </w:r>
      <w:r>
        <w:rPr>
          <w:rFonts w:hint="eastAsia" w:ascii="仿宋" w:hAnsi="仿宋" w:eastAsia="仿宋" w:cs="仿宋"/>
          <w:sz w:val="28"/>
          <w:szCs w:val="28"/>
        </w:rPr>
        <w:t>虫情普发指数</w:t>
      </w:r>
      <w:r>
        <w:rPr>
          <w:rFonts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0～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before="156" w:beforeLines="50" w:line="5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（二）发生趋势分析</w:t>
      </w:r>
    </w:p>
    <w:p>
      <w:pPr>
        <w:spacing w:line="520" w:lineRule="exact"/>
        <w:ind w:firstLine="557" w:firstLineChars="19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今年早春</w:t>
      </w:r>
      <w:r>
        <w:rPr>
          <w:rFonts w:ascii="仿宋" w:hAnsi="仿宋" w:eastAsia="仿宋" w:cs="仿宋"/>
          <w:sz w:val="28"/>
          <w:szCs w:val="28"/>
        </w:rPr>
        <w:t>温度偏低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阴雨天</w:t>
      </w:r>
      <w:r>
        <w:rPr>
          <w:rFonts w:ascii="仿宋" w:hAnsi="仿宋" w:eastAsia="仿宋" w:cs="仿宋"/>
          <w:sz w:val="28"/>
          <w:szCs w:val="28"/>
        </w:rPr>
        <w:t>，不利于</w:t>
      </w:r>
      <w:r>
        <w:rPr>
          <w:rFonts w:hint="eastAsia" w:ascii="仿宋" w:hAnsi="仿宋" w:eastAsia="仿宋" w:cs="仿宋"/>
          <w:sz w:val="28"/>
          <w:szCs w:val="28"/>
        </w:rPr>
        <w:t>露地</w:t>
      </w:r>
      <w:r>
        <w:rPr>
          <w:rFonts w:ascii="仿宋" w:hAnsi="仿宋" w:eastAsia="仿宋" w:cs="仿宋"/>
          <w:sz w:val="28"/>
          <w:szCs w:val="28"/>
        </w:rPr>
        <w:t>黄曲条跳甲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蚜虫的发育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ascii="仿宋" w:hAnsi="仿宋" w:eastAsia="仿宋" w:cs="仿宋"/>
          <w:sz w:val="28"/>
          <w:szCs w:val="28"/>
        </w:rPr>
        <w:t>活动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>但是保护地内温度</w:t>
      </w:r>
      <w:r>
        <w:rPr>
          <w:rFonts w:hint="eastAsia" w:ascii="仿宋" w:hAnsi="仿宋" w:eastAsia="仿宋" w:cs="仿宋"/>
          <w:sz w:val="28"/>
          <w:szCs w:val="28"/>
        </w:rPr>
        <w:t>维持在较适宜</w:t>
      </w:r>
      <w:r>
        <w:rPr>
          <w:rFonts w:ascii="仿宋" w:hAnsi="仿宋" w:eastAsia="仿宋" w:cs="仿宋"/>
          <w:sz w:val="28"/>
          <w:szCs w:val="28"/>
        </w:rPr>
        <w:t>温度</w:t>
      </w:r>
      <w:r>
        <w:rPr>
          <w:rFonts w:hint="eastAsia" w:ascii="仿宋" w:hAnsi="仿宋" w:eastAsia="仿宋" w:cs="仿宋"/>
          <w:sz w:val="28"/>
          <w:szCs w:val="28"/>
        </w:rPr>
        <w:t>（晴天2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℃左右</w:t>
      </w:r>
      <w:r>
        <w:rPr>
          <w:rFonts w:ascii="仿宋" w:hAnsi="仿宋" w:eastAsia="仿宋" w:cs="仿宋"/>
          <w:sz w:val="28"/>
          <w:szCs w:val="28"/>
        </w:rPr>
        <w:t>，阴雨天</w:t>
      </w:r>
      <w:r>
        <w:rPr>
          <w:rFonts w:hint="eastAsia" w:ascii="仿宋" w:hAnsi="仿宋" w:eastAsia="仿宋" w:cs="仿宋"/>
          <w:sz w:val="28"/>
          <w:szCs w:val="28"/>
        </w:rPr>
        <w:t>17℃</w:t>
      </w:r>
      <w:r>
        <w:rPr>
          <w:rFonts w:ascii="仿宋" w:hAnsi="仿宋" w:eastAsia="仿宋" w:cs="仿宋"/>
          <w:sz w:val="28"/>
          <w:szCs w:val="28"/>
        </w:rPr>
        <w:t>左右</w:t>
      </w:r>
      <w:r>
        <w:rPr>
          <w:rFonts w:hint="eastAsia" w:ascii="仿宋" w:hAnsi="仿宋" w:eastAsia="仿宋" w:cs="仿宋"/>
          <w:sz w:val="28"/>
          <w:szCs w:val="28"/>
        </w:rPr>
        <w:t>），</w:t>
      </w:r>
      <w:r>
        <w:rPr>
          <w:rFonts w:ascii="仿宋" w:hAnsi="仿宋" w:eastAsia="仿宋" w:cs="仿宋"/>
          <w:sz w:val="28"/>
          <w:szCs w:val="28"/>
        </w:rPr>
        <w:t>非常适宜的</w:t>
      </w:r>
      <w:r>
        <w:rPr>
          <w:rFonts w:hint="eastAsia" w:ascii="仿宋" w:hAnsi="仿宋" w:eastAsia="仿宋" w:cs="仿宋"/>
          <w:sz w:val="28"/>
          <w:szCs w:val="28"/>
        </w:rPr>
        <w:t>蚜虫</w:t>
      </w:r>
      <w:r>
        <w:rPr>
          <w:rFonts w:ascii="仿宋" w:hAnsi="仿宋" w:eastAsia="仿宋" w:cs="仿宋"/>
          <w:sz w:val="28"/>
          <w:szCs w:val="28"/>
        </w:rPr>
        <w:t>生长</w:t>
      </w:r>
      <w:r>
        <w:rPr>
          <w:rFonts w:hint="eastAsia" w:ascii="仿宋" w:hAnsi="仿宋" w:eastAsia="仿宋" w:cs="仿宋"/>
          <w:sz w:val="28"/>
          <w:szCs w:val="28"/>
        </w:rPr>
        <w:t>发育</w:t>
      </w:r>
      <w:r>
        <w:rPr>
          <w:rFonts w:ascii="仿宋" w:hAnsi="仿宋" w:eastAsia="仿宋" w:cs="仿宋"/>
          <w:sz w:val="28"/>
          <w:szCs w:val="28"/>
        </w:rPr>
        <w:t>与繁殖，</w:t>
      </w:r>
      <w:r>
        <w:rPr>
          <w:rFonts w:hint="eastAsia" w:ascii="仿宋" w:hAnsi="仿宋" w:eastAsia="仿宋" w:cs="仿宋"/>
          <w:sz w:val="28"/>
          <w:szCs w:val="28"/>
        </w:rPr>
        <w:t>且利于</w:t>
      </w:r>
      <w:r>
        <w:rPr>
          <w:rFonts w:ascii="仿宋" w:hAnsi="仿宋" w:eastAsia="仿宋" w:cs="仿宋"/>
          <w:sz w:val="28"/>
          <w:szCs w:val="28"/>
        </w:rPr>
        <w:t>黄曲条跳甲</w:t>
      </w:r>
      <w:r>
        <w:rPr>
          <w:rFonts w:hint="eastAsia" w:ascii="仿宋" w:hAnsi="仿宋" w:eastAsia="仿宋" w:cs="仿宋"/>
          <w:sz w:val="28"/>
          <w:szCs w:val="28"/>
        </w:rPr>
        <w:t>成虫</w:t>
      </w:r>
      <w:r>
        <w:rPr>
          <w:rFonts w:ascii="仿宋" w:hAnsi="仿宋" w:eastAsia="仿宋" w:cs="仿宋"/>
          <w:sz w:val="28"/>
          <w:szCs w:val="28"/>
        </w:rPr>
        <w:t>的活动</w:t>
      </w:r>
      <w:r>
        <w:rPr>
          <w:rFonts w:hint="eastAsia" w:ascii="仿宋" w:hAnsi="仿宋" w:eastAsia="仿宋" w:cs="仿宋"/>
          <w:sz w:val="28"/>
          <w:szCs w:val="28"/>
        </w:rPr>
        <w:t>取食，</w:t>
      </w:r>
      <w:r>
        <w:rPr>
          <w:rFonts w:ascii="仿宋" w:hAnsi="仿宋" w:eastAsia="仿宋" w:cs="仿宋"/>
          <w:sz w:val="28"/>
          <w:szCs w:val="28"/>
        </w:rPr>
        <w:t>今年</w:t>
      </w:r>
      <w:r>
        <w:rPr>
          <w:rFonts w:hint="eastAsia" w:ascii="仿宋" w:hAnsi="仿宋" w:eastAsia="仿宋" w:cs="仿宋"/>
          <w:sz w:val="28"/>
          <w:szCs w:val="28"/>
        </w:rPr>
        <w:t>蚜虫</w:t>
      </w:r>
      <w:r>
        <w:rPr>
          <w:rFonts w:ascii="仿宋" w:hAnsi="仿宋" w:eastAsia="仿宋" w:cs="仿宋"/>
          <w:sz w:val="28"/>
          <w:szCs w:val="28"/>
        </w:rPr>
        <w:t>比往年</w:t>
      </w:r>
      <w:r>
        <w:rPr>
          <w:rFonts w:hint="eastAsia" w:ascii="仿宋" w:hAnsi="仿宋" w:eastAsia="仿宋" w:cs="仿宋"/>
          <w:sz w:val="28"/>
          <w:szCs w:val="28"/>
        </w:rPr>
        <w:t>同期</w:t>
      </w:r>
      <w:r>
        <w:rPr>
          <w:rFonts w:ascii="仿宋" w:hAnsi="仿宋" w:eastAsia="仿宋" w:cs="仿宋"/>
          <w:sz w:val="28"/>
          <w:szCs w:val="28"/>
        </w:rPr>
        <w:t>偏多</w:t>
      </w:r>
      <w:r>
        <w:rPr>
          <w:rFonts w:hint="eastAsia" w:ascii="仿宋" w:hAnsi="仿宋" w:eastAsia="仿宋" w:cs="仿宋"/>
          <w:sz w:val="28"/>
          <w:szCs w:val="28"/>
        </w:rPr>
        <w:t>。过去</w:t>
      </w:r>
      <w:r>
        <w:rPr>
          <w:rFonts w:ascii="仿宋" w:hAnsi="仿宋" w:eastAsia="仿宋" w:cs="仿宋"/>
          <w:sz w:val="28"/>
          <w:szCs w:val="28"/>
        </w:rPr>
        <w:t>十天，</w:t>
      </w:r>
      <w:r>
        <w:rPr>
          <w:rFonts w:hint="eastAsia" w:ascii="仿宋" w:hAnsi="仿宋" w:eastAsia="仿宋" w:cs="仿宋"/>
          <w:sz w:val="28"/>
          <w:szCs w:val="28"/>
        </w:rPr>
        <w:t>平均气温较常年同期偏高1～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℃，降水量较常年同期偏多4～8成，</w:t>
      </w:r>
      <w:r>
        <w:rPr>
          <w:rFonts w:ascii="仿宋" w:hAnsi="仿宋" w:eastAsia="仿宋" w:cs="仿宋"/>
          <w:sz w:val="28"/>
          <w:szCs w:val="28"/>
        </w:rPr>
        <w:t>最近</w:t>
      </w:r>
      <w:r>
        <w:rPr>
          <w:rFonts w:hint="eastAsia" w:ascii="仿宋" w:hAnsi="仿宋" w:eastAsia="仿宋" w:cs="仿宋"/>
          <w:sz w:val="28"/>
          <w:szCs w:val="28"/>
        </w:rPr>
        <w:t>几次</w:t>
      </w:r>
      <w:r>
        <w:rPr>
          <w:rFonts w:ascii="仿宋" w:hAnsi="仿宋" w:eastAsia="仿宋" w:cs="仿宋"/>
          <w:sz w:val="28"/>
          <w:szCs w:val="28"/>
        </w:rPr>
        <w:t>高温晴朗天气促进了</w:t>
      </w:r>
      <w:r>
        <w:rPr>
          <w:rFonts w:hint="eastAsia" w:ascii="仿宋" w:hAnsi="仿宋" w:eastAsia="仿宋" w:cs="仿宋"/>
          <w:sz w:val="28"/>
          <w:szCs w:val="28"/>
        </w:rPr>
        <w:t>跳甲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生长</w:t>
      </w:r>
      <w:r>
        <w:rPr>
          <w:rFonts w:ascii="仿宋" w:hAnsi="仿宋" w:eastAsia="仿宋" w:cs="仿宋"/>
          <w:sz w:val="28"/>
          <w:szCs w:val="28"/>
        </w:rPr>
        <w:t>发育和蚜虫的迁飞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使得近期虫量剧增。</w:t>
      </w:r>
    </w:p>
    <w:p>
      <w:pPr>
        <w:spacing w:line="520" w:lineRule="exact"/>
        <w:ind w:firstLine="557" w:firstLineChars="1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随着</w:t>
      </w:r>
      <w:r>
        <w:rPr>
          <w:rFonts w:ascii="仿宋" w:hAnsi="仿宋" w:eastAsia="仿宋" w:cs="仿宋"/>
          <w:sz w:val="28"/>
          <w:szCs w:val="28"/>
        </w:rPr>
        <w:t>后期温度逐渐上升，十字花科蔬菜作物</w:t>
      </w:r>
      <w:r>
        <w:rPr>
          <w:rFonts w:hint="eastAsia" w:ascii="仿宋" w:hAnsi="仿宋" w:eastAsia="仿宋" w:cs="仿宋"/>
          <w:sz w:val="28"/>
          <w:szCs w:val="28"/>
        </w:rPr>
        <w:t>在田率</w:t>
      </w:r>
      <w:r>
        <w:rPr>
          <w:rFonts w:ascii="仿宋" w:hAnsi="仿宋" w:eastAsia="仿宋" w:cs="仿宋"/>
          <w:sz w:val="28"/>
          <w:szCs w:val="28"/>
        </w:rPr>
        <w:t>不断</w:t>
      </w:r>
      <w:r>
        <w:rPr>
          <w:rFonts w:hint="eastAsia" w:ascii="仿宋" w:hAnsi="仿宋" w:eastAsia="仿宋" w:cs="仿宋"/>
          <w:sz w:val="28"/>
          <w:szCs w:val="28"/>
        </w:rPr>
        <w:t>提高</w:t>
      </w:r>
      <w:r>
        <w:rPr>
          <w:rFonts w:ascii="仿宋" w:hAnsi="仿宋" w:eastAsia="仿宋" w:cs="仿宋"/>
          <w:sz w:val="28"/>
          <w:szCs w:val="28"/>
        </w:rPr>
        <w:t>，跳甲的发生</w:t>
      </w:r>
      <w:r>
        <w:rPr>
          <w:rFonts w:hint="eastAsia" w:ascii="仿宋" w:hAnsi="仿宋" w:eastAsia="仿宋" w:cs="仿宋"/>
          <w:sz w:val="28"/>
          <w:szCs w:val="28"/>
        </w:rPr>
        <w:t>危害会</w:t>
      </w:r>
      <w:r>
        <w:rPr>
          <w:rFonts w:ascii="仿宋" w:hAnsi="仿宋" w:eastAsia="仿宋" w:cs="仿宋"/>
          <w:sz w:val="28"/>
          <w:szCs w:val="28"/>
        </w:rPr>
        <w:t>不断加重</w:t>
      </w:r>
      <w:r>
        <w:rPr>
          <w:rFonts w:hint="eastAsia" w:ascii="仿宋" w:hAnsi="仿宋" w:eastAsia="仿宋" w:cs="仿宋"/>
          <w:sz w:val="28"/>
          <w:szCs w:val="28"/>
        </w:rPr>
        <w:t>。4月</w:t>
      </w:r>
      <w:r>
        <w:rPr>
          <w:rFonts w:ascii="仿宋" w:hAnsi="仿宋" w:eastAsia="仿宋" w:cs="仿宋"/>
          <w:sz w:val="28"/>
          <w:szCs w:val="28"/>
        </w:rPr>
        <w:t>下旬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月初</w:t>
      </w:r>
      <w:r>
        <w:rPr>
          <w:rFonts w:ascii="仿宋" w:hAnsi="仿宋" w:eastAsia="仿宋" w:cs="仿宋"/>
          <w:sz w:val="28"/>
          <w:szCs w:val="28"/>
        </w:rPr>
        <w:t>有</w:t>
      </w:r>
      <w:r>
        <w:rPr>
          <w:rFonts w:hint="eastAsia" w:ascii="仿宋" w:hAnsi="仿宋" w:eastAsia="仿宋" w:cs="仿宋"/>
          <w:sz w:val="28"/>
          <w:szCs w:val="28"/>
        </w:rPr>
        <w:t>翅</w:t>
      </w:r>
      <w:r>
        <w:rPr>
          <w:rFonts w:ascii="仿宋" w:hAnsi="仿宋" w:eastAsia="仿宋" w:cs="仿宋"/>
          <w:sz w:val="28"/>
          <w:szCs w:val="28"/>
        </w:rPr>
        <w:t>蚜将进入迁飞</w:t>
      </w:r>
      <w:r>
        <w:rPr>
          <w:rFonts w:hint="eastAsia" w:ascii="仿宋" w:hAnsi="仿宋" w:eastAsia="仿宋" w:cs="仿宋"/>
          <w:sz w:val="28"/>
          <w:szCs w:val="28"/>
        </w:rPr>
        <w:t>始盛期，蚜虫</w:t>
      </w:r>
      <w:r>
        <w:rPr>
          <w:rFonts w:ascii="仿宋" w:hAnsi="仿宋" w:eastAsia="仿宋" w:cs="仿宋"/>
          <w:sz w:val="28"/>
          <w:szCs w:val="28"/>
        </w:rPr>
        <w:t>除了直接为害作物，还会作为传毒媒介传播病毒病，造成更严重的损失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望</w:t>
      </w:r>
      <w:r>
        <w:rPr>
          <w:rFonts w:hint="eastAsia" w:ascii="仿宋" w:hAnsi="仿宋" w:eastAsia="仿宋" w:cs="仿宋"/>
          <w:sz w:val="28"/>
          <w:szCs w:val="28"/>
        </w:rPr>
        <w:t>各镇、村及基地植保员加强虫情发生动态的调查，组织好面上的防治工作。</w:t>
      </w:r>
    </w:p>
    <w:p>
      <w:pPr>
        <w:spacing w:before="156" w:beforeLines="50" w:line="5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二、防治意见</w:t>
      </w:r>
    </w:p>
    <w:p>
      <w:pPr>
        <w:spacing w:line="520" w:lineRule="exact"/>
        <w:ind w:firstLine="559" w:firstLineChars="199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（一）化学</w:t>
      </w:r>
      <w:r>
        <w:rPr>
          <w:rFonts w:ascii="仿宋" w:hAnsi="仿宋" w:eastAsia="仿宋" w:cs="仿宋"/>
          <w:b/>
          <w:sz w:val="28"/>
          <w:szCs w:val="28"/>
        </w:rPr>
        <w:t>防控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绿色生产可用）</w:t>
      </w:r>
    </w:p>
    <w:p>
      <w:pPr>
        <w:spacing w:line="520" w:lineRule="exact"/>
        <w:ind w:firstLine="559" w:firstLineChars="199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1、蚜虫</w:t>
      </w:r>
    </w:p>
    <w:p>
      <w:pPr>
        <w:spacing w:line="520" w:lineRule="exact"/>
        <w:ind w:firstLine="557" w:firstLineChars="19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当有虫株率达到5%左右</w:t>
      </w:r>
      <w:r>
        <w:rPr>
          <w:rFonts w:ascii="仿宋" w:hAnsi="仿宋" w:eastAsia="仿宋" w:cs="仿宋"/>
          <w:sz w:val="28"/>
          <w:szCs w:val="28"/>
        </w:rPr>
        <w:t>开始</w:t>
      </w:r>
      <w:r>
        <w:rPr>
          <w:rFonts w:hint="eastAsia" w:ascii="仿宋" w:hAnsi="仿宋" w:eastAsia="仿宋" w:cs="仿宋"/>
          <w:sz w:val="28"/>
          <w:szCs w:val="28"/>
        </w:rPr>
        <w:t>防治，</w:t>
      </w:r>
      <w:r>
        <w:rPr>
          <w:rFonts w:ascii="仿宋" w:hAnsi="仿宋" w:eastAsia="仿宋" w:cs="仿宋"/>
          <w:sz w:val="28"/>
          <w:szCs w:val="28"/>
        </w:rPr>
        <w:t>对黄瓜、番茄、辣椒、茄子、十字花科、豆类等作物每隔10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15天防治1次，连续2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3次。</w:t>
      </w:r>
      <w:r>
        <w:rPr>
          <w:rFonts w:hint="eastAsia" w:ascii="仿宋" w:hAnsi="仿宋" w:eastAsia="仿宋" w:cs="仿宋"/>
          <w:sz w:val="28"/>
          <w:szCs w:val="28"/>
        </w:rPr>
        <w:t>可采用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噻虫嗪、桉油精</w:t>
      </w:r>
      <w:r>
        <w:rPr>
          <w:rFonts w:hint="eastAsia" w:ascii="仿宋" w:hAnsi="仿宋" w:eastAsia="仿宋" w:cs="仿宋"/>
          <w:sz w:val="28"/>
          <w:szCs w:val="28"/>
        </w:rPr>
        <w:t>、除虫菊素等药剂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按照登记用量兑水喷雾</w:t>
      </w:r>
      <w:r>
        <w:rPr>
          <w:rFonts w:ascii="仿宋" w:hAnsi="仿宋" w:eastAsia="仿宋" w:cs="仿宋"/>
          <w:sz w:val="28"/>
          <w:szCs w:val="28"/>
        </w:rPr>
        <w:t>防治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firstLine="559" w:firstLineChars="199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2、黄条跳甲</w:t>
      </w:r>
    </w:p>
    <w:p>
      <w:pPr>
        <w:spacing w:line="520" w:lineRule="exact"/>
        <w:ind w:firstLine="557" w:firstLineChars="19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幼虫防治：黄条跳甲的防治重点应该在幼虫阶段，因此建议播种十字花科蔬菜前，翻地时用金龟子绿僵菌颗粒剂处理一次，均匀撒施，可以很好的预防田间土壤中的幼虫。</w:t>
      </w:r>
    </w:p>
    <w:p>
      <w:pPr>
        <w:spacing w:line="520" w:lineRule="exact"/>
        <w:ind w:firstLine="557" w:firstLineChars="19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田间</w:t>
      </w:r>
      <w:r>
        <w:rPr>
          <w:rFonts w:ascii="仿宋" w:hAnsi="仿宋" w:eastAsia="仿宋" w:cs="仿宋"/>
          <w:sz w:val="28"/>
          <w:szCs w:val="28"/>
        </w:rPr>
        <w:t>成虫</w:t>
      </w:r>
      <w:r>
        <w:rPr>
          <w:rFonts w:hint="eastAsia" w:ascii="仿宋" w:hAnsi="仿宋" w:eastAsia="仿宋" w:cs="仿宋"/>
          <w:sz w:val="28"/>
          <w:szCs w:val="28"/>
        </w:rPr>
        <w:t>防治：苗期1～2片真叶有危害状时即可防治，用啶虫脒、溴氰虫酰胺、苦皮藤素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金龟子绿僵菌CQMa421等药剂，按照登记用量，采用</w:t>
      </w:r>
      <w:r>
        <w:rPr>
          <w:rFonts w:ascii="仿宋" w:hAnsi="仿宋" w:eastAsia="仿宋" w:cs="仿宋"/>
          <w:sz w:val="28"/>
          <w:szCs w:val="28"/>
        </w:rPr>
        <w:t>围歼</w:t>
      </w:r>
      <w:r>
        <w:rPr>
          <w:rFonts w:hint="eastAsia" w:ascii="仿宋" w:hAnsi="仿宋" w:eastAsia="仿宋" w:cs="仿宋"/>
          <w:sz w:val="28"/>
          <w:szCs w:val="28"/>
        </w:rPr>
        <w:t>方式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兑水</w:t>
      </w:r>
      <w:r>
        <w:rPr>
          <w:rFonts w:ascii="仿宋" w:hAnsi="仿宋" w:eastAsia="仿宋" w:cs="仿宋"/>
          <w:sz w:val="28"/>
          <w:szCs w:val="28"/>
        </w:rPr>
        <w:t>喷雾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firstLine="559" w:firstLineChars="199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3、</w:t>
      </w:r>
      <w:r>
        <w:rPr>
          <w:rFonts w:ascii="仿宋" w:hAnsi="仿宋" w:eastAsia="仿宋" w:cs="仿宋"/>
          <w:b/>
          <w:sz w:val="28"/>
          <w:szCs w:val="28"/>
        </w:rPr>
        <w:t>注意事项</w:t>
      </w:r>
    </w:p>
    <w:p>
      <w:pPr>
        <w:spacing w:line="520" w:lineRule="exact"/>
        <w:ind w:firstLine="557" w:firstLineChars="1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对采收期的</w:t>
      </w:r>
      <w:r>
        <w:rPr>
          <w:rFonts w:hint="eastAsia" w:ascii="仿宋" w:hAnsi="仿宋" w:eastAsia="仿宋" w:cs="仿宋"/>
          <w:sz w:val="28"/>
          <w:szCs w:val="28"/>
        </w:rPr>
        <w:t>作物</w:t>
      </w:r>
      <w:r>
        <w:rPr>
          <w:rFonts w:ascii="仿宋" w:hAnsi="仿宋" w:eastAsia="仿宋" w:cs="仿宋"/>
          <w:sz w:val="28"/>
          <w:szCs w:val="28"/>
        </w:rPr>
        <w:t>停止用药，</w:t>
      </w:r>
      <w:r>
        <w:rPr>
          <w:rFonts w:hint="eastAsia" w:ascii="仿宋" w:hAnsi="仿宋" w:eastAsia="仿宋" w:cs="仿宋"/>
          <w:sz w:val="28"/>
          <w:szCs w:val="28"/>
        </w:rPr>
        <w:t>注意</w:t>
      </w:r>
      <w:r>
        <w:rPr>
          <w:rFonts w:ascii="仿宋" w:hAnsi="仿宋" w:eastAsia="仿宋" w:cs="仿宋"/>
          <w:sz w:val="28"/>
          <w:szCs w:val="28"/>
        </w:rPr>
        <w:t>轮换用药，</w:t>
      </w:r>
      <w:r>
        <w:rPr>
          <w:rFonts w:hint="eastAsia" w:ascii="仿宋" w:hAnsi="仿宋" w:eastAsia="仿宋" w:cs="仿宋"/>
          <w:sz w:val="28"/>
          <w:szCs w:val="28"/>
        </w:rPr>
        <w:t>严格执行安全间隔期，</w:t>
      </w:r>
      <w:r>
        <w:rPr>
          <w:rFonts w:ascii="仿宋" w:hAnsi="仿宋" w:eastAsia="仿宋" w:cs="仿宋"/>
          <w:sz w:val="28"/>
          <w:szCs w:val="28"/>
        </w:rPr>
        <w:t>控制好农药残留。</w:t>
      </w:r>
    </w:p>
    <w:p>
      <w:pPr>
        <w:spacing w:before="156" w:beforeLines="50"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（二）绿色防控技术</w:t>
      </w:r>
      <w:r>
        <w:rPr>
          <w:rFonts w:ascii="仿宋" w:hAnsi="仿宋" w:eastAsia="仿宋" w:cs="仿宋"/>
          <w:b/>
          <w:sz w:val="28"/>
          <w:szCs w:val="28"/>
        </w:rPr>
        <w:t>应用</w:t>
      </w:r>
    </w:p>
    <w:p>
      <w:pPr>
        <w:spacing w:line="520" w:lineRule="exact"/>
        <w:ind w:firstLine="557" w:firstLineChars="1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推广普通黄板或全降解黄板诱杀，在蚜虫和黄曲条跳甲发生初期，连续成片使用，可以抑制虫口基数，达到较好的诱杀效果。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2VjMjA1YmM3MzUzMGQxNDFmOTQ4NTNmNDczZjUifQ=="/>
  </w:docVars>
  <w:rsids>
    <w:rsidRoot w:val="39D52FC2"/>
    <w:rsid w:val="39D52FC2"/>
    <w:rsid w:val="A7FFEB0F"/>
    <w:rsid w:val="FFE6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2024-04-23T21:50:00Z</dcterms:created>
  <dc:creator>strawberry</dc:creator>
  <cp:lastModifiedBy>user</cp:lastModifiedBy>
  <dcterms:modified xsi:type="dcterms:W3CDTF">2024-04-25T14:31:23Z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3BFAE99DD3274E71908E2B5AD635A522_11</vt:lpwstr>
  </property>
</Properties>
</file>