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ABE" w:rsidRDefault="00924661">
      <w:pPr>
        <w:widowControl/>
        <w:ind w:firstLine="4760"/>
        <w:rPr>
          <w:rFonts w:ascii="Times New Roman" w:hAnsi="Times New Roman" w:cs="Times New Roman"/>
          <w:color w:val="000000"/>
          <w:szCs w:val="21"/>
        </w:rPr>
      </w:pPr>
      <w:r>
        <w:rPr>
          <w:rFonts w:ascii="仿宋" w:eastAsia="仿宋" w:hAnsi="仿宋" w:cs="仿宋"/>
          <w:color w:val="000000"/>
          <w:kern w:val="0"/>
          <w:sz w:val="28"/>
          <w:szCs w:val="28"/>
          <w:lang w:bidi="ar"/>
        </w:rPr>
        <w:t>办理结果：解决或采纳</w:t>
      </w:r>
      <w:r>
        <w:rPr>
          <w:rFonts w:ascii="仿宋" w:eastAsia="仿宋" w:hAnsi="仿宋" w:cs="仿宋" w:hint="eastAsia"/>
          <w:color w:val="000000"/>
          <w:kern w:val="0"/>
          <w:sz w:val="32"/>
          <w:szCs w:val="32"/>
          <w:lang w:bidi="ar"/>
        </w:rPr>
        <w:t> </w:t>
      </w:r>
    </w:p>
    <w:p w:rsidR="00906ABE" w:rsidRDefault="00924661">
      <w:pPr>
        <w:widowControl/>
        <w:ind w:firstLine="4760"/>
        <w:rPr>
          <w:rFonts w:ascii="Times New Roman" w:hAnsi="Times New Roman" w:cs="Times New Roman"/>
          <w:color w:val="000000"/>
          <w:szCs w:val="21"/>
        </w:rPr>
      </w:pPr>
      <w:r>
        <w:rPr>
          <w:rFonts w:ascii="仿宋" w:eastAsia="仿宋" w:hAnsi="仿宋" w:cs="仿宋" w:hint="eastAsia"/>
          <w:color w:val="000000"/>
          <w:kern w:val="0"/>
          <w:sz w:val="28"/>
          <w:szCs w:val="28"/>
          <w:lang w:bidi="ar"/>
        </w:rPr>
        <w:t>公开属性：主动公开·全文</w:t>
      </w:r>
      <w:r>
        <w:rPr>
          <w:rFonts w:ascii="仿宋" w:eastAsia="仿宋" w:hAnsi="仿宋" w:cs="仿宋" w:hint="eastAsia"/>
          <w:color w:val="000000"/>
          <w:kern w:val="0"/>
          <w:sz w:val="32"/>
          <w:szCs w:val="32"/>
          <w:lang w:bidi="ar"/>
        </w:rPr>
        <w:t> </w:t>
      </w:r>
      <w:bookmarkStart w:id="0" w:name="_GoBack"/>
      <w:bookmarkEnd w:id="0"/>
    </w:p>
    <w:p w:rsidR="00906ABE" w:rsidRDefault="00924661">
      <w:pPr>
        <w:widowControl/>
        <w:jc w:val="center"/>
        <w:rPr>
          <w:rFonts w:ascii="Times New Roman" w:hAnsi="Times New Roman" w:cs="Times New Roman"/>
          <w:color w:val="000000"/>
          <w:szCs w:val="21"/>
        </w:rPr>
      </w:pPr>
      <w:r>
        <w:rPr>
          <w:rFonts w:ascii="方正大标宋简体" w:eastAsia="方正大标宋简体" w:hAnsi="方正大标宋简体" w:cs="方正大标宋简体"/>
          <w:color w:val="FF0000"/>
          <w:spacing w:val="-40"/>
          <w:kern w:val="0"/>
          <w:sz w:val="56"/>
          <w:szCs w:val="56"/>
          <w:u w:val="single"/>
          <w:lang w:bidi="ar"/>
        </w:rPr>
        <w:t>上海市奉贤</w:t>
      </w:r>
      <w:r>
        <w:rPr>
          <w:rFonts w:ascii="方正大标宋简体" w:eastAsia="方正大标宋简体" w:hAnsi="方正大标宋简体" w:cs="方正大标宋简体"/>
          <w:color w:val="FF0000"/>
          <w:spacing w:val="-40"/>
          <w:kern w:val="0"/>
          <w:sz w:val="56"/>
          <w:szCs w:val="56"/>
          <w:u w:val="single"/>
          <w:lang w:bidi="ar"/>
        </w:rPr>
        <w:t>区人民政府奉浦街道办事处</w:t>
      </w:r>
    </w:p>
    <w:p w:rsidR="00906ABE" w:rsidRDefault="00924661">
      <w:pPr>
        <w:widowControl/>
        <w:spacing w:line="480" w:lineRule="atLeast"/>
        <w:jc w:val="center"/>
        <w:rPr>
          <w:rFonts w:ascii="Times New Roman" w:hAnsi="Times New Roman" w:cs="Times New Roman"/>
          <w:color w:val="000000"/>
          <w:szCs w:val="21"/>
        </w:rPr>
      </w:pPr>
      <w:r>
        <w:rPr>
          <w:rFonts w:ascii="方正大标宋简体" w:eastAsia="方正大标宋简体" w:hAnsi="方正大标宋简体" w:cs="方正大标宋简体"/>
          <w:color w:val="000000"/>
          <w:kern w:val="0"/>
          <w:sz w:val="36"/>
          <w:szCs w:val="36"/>
          <w:lang w:bidi="ar"/>
        </w:rPr>
        <w:t>对区</w:t>
      </w:r>
      <w:r>
        <w:rPr>
          <w:rFonts w:ascii="方正大标宋简体" w:eastAsia="方正大标宋简体" w:hAnsi="方正大标宋简体" w:cs="方正大标宋简体"/>
          <w:color w:val="000000"/>
          <w:kern w:val="0"/>
          <w:sz w:val="36"/>
          <w:szCs w:val="36"/>
          <w:lang w:bidi="ar"/>
        </w:rPr>
        <w:t> </w:t>
      </w:r>
      <w:r>
        <w:rPr>
          <w:rFonts w:ascii="方正大标宋简体" w:eastAsia="方正大标宋简体" w:hAnsi="方正大标宋简体" w:cs="方正大标宋简体"/>
          <w:color w:val="000000"/>
          <w:kern w:val="0"/>
          <w:sz w:val="36"/>
          <w:szCs w:val="36"/>
          <w:lang w:bidi="ar"/>
        </w:rPr>
        <w:t>五届人大</w:t>
      </w:r>
      <w:r>
        <w:rPr>
          <w:rFonts w:ascii="方正大标宋简体" w:eastAsia="方正大标宋简体" w:hAnsi="方正大标宋简体" w:cs="方正大标宋简体"/>
          <w:color w:val="000000"/>
          <w:kern w:val="0"/>
          <w:sz w:val="36"/>
          <w:szCs w:val="36"/>
          <w:lang w:bidi="ar"/>
        </w:rPr>
        <w:t> </w:t>
      </w:r>
      <w:r>
        <w:rPr>
          <w:rFonts w:ascii="方正大标宋简体" w:eastAsia="方正大标宋简体" w:hAnsi="方正大标宋简体" w:cs="方正大标宋简体"/>
          <w:color w:val="000000"/>
          <w:kern w:val="0"/>
          <w:sz w:val="36"/>
          <w:szCs w:val="36"/>
          <w:lang w:bidi="ar"/>
        </w:rPr>
        <w:t>三次会议</w:t>
      </w:r>
      <w:r>
        <w:rPr>
          <w:rFonts w:ascii="方正大标宋简体" w:eastAsia="方正大标宋简体" w:hAnsi="方正大标宋简体" w:cs="方正大标宋简体"/>
          <w:color w:val="000000"/>
          <w:kern w:val="0"/>
          <w:sz w:val="36"/>
          <w:szCs w:val="36"/>
          <w:lang w:bidi="ar"/>
        </w:rPr>
        <w:t> </w:t>
      </w:r>
    </w:p>
    <w:p w:rsidR="00906ABE" w:rsidRDefault="00924661">
      <w:pPr>
        <w:widowControl/>
        <w:spacing w:line="480" w:lineRule="atLeast"/>
        <w:jc w:val="center"/>
        <w:rPr>
          <w:rFonts w:ascii="Times New Roman" w:hAnsi="Times New Roman" w:cs="Times New Roman"/>
          <w:color w:val="000000"/>
          <w:szCs w:val="21"/>
        </w:rPr>
      </w:pPr>
      <w:r>
        <w:rPr>
          <w:rFonts w:ascii="方正大标宋简体" w:eastAsia="方正大标宋简体" w:hAnsi="方正大标宋简体" w:cs="方正大标宋简体"/>
          <w:color w:val="000000"/>
          <w:kern w:val="0"/>
          <w:sz w:val="36"/>
          <w:szCs w:val="36"/>
          <w:lang w:bidi="ar"/>
        </w:rPr>
        <w:t>第</w:t>
      </w:r>
      <w:r>
        <w:rPr>
          <w:rFonts w:ascii="方正大标宋简体" w:eastAsia="方正大标宋简体" w:hAnsi="方正大标宋简体" w:cs="方正大标宋简体"/>
          <w:color w:val="000000"/>
          <w:kern w:val="0"/>
          <w:sz w:val="36"/>
          <w:szCs w:val="36"/>
          <w:lang w:bidi="ar"/>
        </w:rPr>
        <w:t>0503095</w:t>
      </w:r>
      <w:r>
        <w:rPr>
          <w:rFonts w:ascii="Times New Roman" w:hAnsi="Times New Roman" w:cs="Times New Roman"/>
          <w:color w:val="000000"/>
          <w:kern w:val="0"/>
          <w:sz w:val="36"/>
          <w:szCs w:val="36"/>
          <w:lang w:bidi="ar"/>
        </w:rPr>
        <w:t> </w:t>
      </w:r>
      <w:r>
        <w:rPr>
          <w:rFonts w:ascii="方正大标宋简体" w:eastAsia="方正大标宋简体" w:hAnsi="方正大标宋简体" w:cs="方正大标宋简体"/>
          <w:color w:val="000000"/>
          <w:kern w:val="0"/>
          <w:sz w:val="36"/>
          <w:szCs w:val="36"/>
          <w:lang w:bidi="ar"/>
        </w:rPr>
        <w:t>号</w:t>
      </w:r>
      <w:r>
        <w:rPr>
          <w:rFonts w:ascii="Times New Roman" w:hAnsi="Times New Roman" w:cs="Times New Roman"/>
          <w:color w:val="000000"/>
          <w:kern w:val="0"/>
          <w:sz w:val="36"/>
          <w:szCs w:val="36"/>
          <w:lang w:bidi="ar"/>
        </w:rPr>
        <w:t> </w:t>
      </w:r>
      <w:r>
        <w:rPr>
          <w:rFonts w:ascii="方正大标宋简体" w:eastAsia="方正大标宋简体" w:hAnsi="方正大标宋简体" w:cs="方正大标宋简体"/>
          <w:color w:val="000000"/>
          <w:kern w:val="0"/>
          <w:sz w:val="36"/>
          <w:szCs w:val="36"/>
          <w:lang w:bidi="ar"/>
        </w:rPr>
        <w:t>代表建议</w:t>
      </w:r>
      <w:r>
        <w:rPr>
          <w:rFonts w:ascii="Times New Roman" w:hAnsi="Times New Roman" w:cs="Times New Roman"/>
          <w:color w:val="000000"/>
          <w:kern w:val="0"/>
          <w:sz w:val="36"/>
          <w:szCs w:val="36"/>
          <w:lang w:bidi="ar"/>
        </w:rPr>
        <w:t> </w:t>
      </w:r>
      <w:r>
        <w:rPr>
          <w:rFonts w:ascii="方正大标宋简体" w:eastAsia="方正大标宋简体" w:hAnsi="方正大标宋简体" w:cs="方正大标宋简体"/>
          <w:color w:val="000000"/>
          <w:kern w:val="0"/>
          <w:sz w:val="36"/>
          <w:szCs w:val="36"/>
          <w:lang w:bidi="ar"/>
        </w:rPr>
        <w:t>的</w:t>
      </w:r>
      <w:r>
        <w:rPr>
          <w:rFonts w:ascii="方正大标宋简体" w:eastAsia="方正大标宋简体" w:hAnsi="方正大标宋简体" w:cs="方正大标宋简体"/>
          <w:color w:val="000000"/>
          <w:kern w:val="0"/>
          <w:sz w:val="36"/>
          <w:szCs w:val="36"/>
          <w:lang w:bidi="ar"/>
        </w:rPr>
        <w:t> </w:t>
      </w:r>
      <w:r>
        <w:rPr>
          <w:rFonts w:ascii="方正大标宋简体" w:eastAsia="方正大标宋简体" w:hAnsi="方正大标宋简体" w:cs="方正大标宋简体"/>
          <w:color w:val="000000"/>
          <w:kern w:val="0"/>
          <w:sz w:val="36"/>
          <w:szCs w:val="36"/>
          <w:lang w:bidi="ar"/>
        </w:rPr>
        <w:t>答复</w:t>
      </w:r>
      <w:r>
        <w:rPr>
          <w:rFonts w:ascii="方正大标宋简体" w:eastAsia="方正大标宋简体" w:hAnsi="方正大标宋简体" w:cs="方正大标宋简体"/>
          <w:color w:val="000000"/>
          <w:kern w:val="0"/>
          <w:sz w:val="36"/>
          <w:szCs w:val="36"/>
          <w:lang w:bidi="ar"/>
        </w:rPr>
        <w:t> </w:t>
      </w:r>
    </w:p>
    <w:p w:rsidR="00906ABE" w:rsidRDefault="00924661">
      <w:pPr>
        <w:widowControl/>
        <w:spacing w:line="480" w:lineRule="atLeast"/>
        <w:rPr>
          <w:rFonts w:ascii="Times New Roman" w:hAnsi="Times New Roman" w:cs="Times New Roman"/>
          <w:color w:val="000000"/>
          <w:szCs w:val="21"/>
        </w:rPr>
      </w:pPr>
      <w:r>
        <w:rPr>
          <w:rFonts w:ascii="仿宋" w:eastAsia="仿宋" w:hAnsi="仿宋" w:cs="仿宋" w:hint="eastAsia"/>
          <w:color w:val="000000"/>
          <w:kern w:val="0"/>
          <w:sz w:val="28"/>
          <w:szCs w:val="28"/>
          <w:lang w:bidi="ar"/>
        </w:rPr>
        <w:t>赵伟彬：</w:t>
      </w:r>
    </w:p>
    <w:p w:rsidR="00906ABE" w:rsidRDefault="00924661">
      <w:pPr>
        <w:widowControl/>
        <w:spacing w:line="480" w:lineRule="atLeast"/>
        <w:ind w:firstLine="560"/>
        <w:rPr>
          <w:rFonts w:ascii="Times New Roman" w:hAnsi="Times New Roman" w:cs="Times New Roman"/>
          <w:color w:val="000000"/>
          <w:szCs w:val="21"/>
        </w:rPr>
      </w:pPr>
      <w:r>
        <w:rPr>
          <w:rFonts w:ascii="仿宋" w:eastAsia="仿宋" w:hAnsi="仿宋" w:cs="仿宋" w:hint="eastAsia"/>
          <w:color w:val="000000"/>
          <w:kern w:val="0"/>
          <w:sz w:val="28"/>
          <w:szCs w:val="28"/>
          <w:lang w:bidi="ar"/>
        </w:rPr>
        <w:t>您提出的关于韩谊路路面改建的建议的提案收悉，经研究，现将办理情况答复如下：</w:t>
      </w:r>
    </w:p>
    <w:p w:rsidR="00906ABE" w:rsidRDefault="00924661">
      <w:pPr>
        <w:widowControl/>
        <w:spacing w:line="480" w:lineRule="atLeast"/>
        <w:ind w:firstLineChars="200" w:firstLine="560"/>
        <w:rPr>
          <w:rFonts w:ascii="Times New Roman" w:hAnsi="Times New Roman" w:cs="Times New Roman"/>
          <w:color w:val="000000"/>
          <w:szCs w:val="21"/>
        </w:rPr>
      </w:pPr>
      <w:r>
        <w:rPr>
          <w:rFonts w:ascii="仿宋" w:eastAsia="仿宋" w:hAnsi="仿宋" w:cs="仿宋" w:hint="eastAsia"/>
          <w:color w:val="000000"/>
          <w:kern w:val="0"/>
          <w:sz w:val="28"/>
          <w:szCs w:val="28"/>
          <w:lang w:bidi="ar"/>
        </w:rPr>
        <w:t>经</w:t>
      </w:r>
      <w:r>
        <w:rPr>
          <w:rFonts w:ascii="仿宋" w:eastAsia="仿宋" w:hAnsi="仿宋" w:cs="仿宋" w:hint="eastAsia"/>
          <w:color w:val="000000"/>
          <w:kern w:val="0"/>
          <w:sz w:val="28"/>
          <w:szCs w:val="28"/>
          <w:lang w:bidi="ar"/>
        </w:rPr>
        <w:t>2019</w:t>
      </w:r>
      <w:r>
        <w:rPr>
          <w:rFonts w:ascii="仿宋" w:eastAsia="仿宋" w:hAnsi="仿宋" w:cs="仿宋" w:hint="eastAsia"/>
          <w:color w:val="000000"/>
          <w:kern w:val="0"/>
          <w:sz w:val="28"/>
          <w:szCs w:val="28"/>
          <w:lang w:bidi="ar"/>
        </w:rPr>
        <w:t>年</w:t>
      </w:r>
      <w:r>
        <w:rPr>
          <w:rFonts w:ascii="仿宋" w:eastAsia="仿宋" w:hAnsi="仿宋" w:cs="仿宋" w:hint="eastAsia"/>
          <w:color w:val="000000"/>
          <w:kern w:val="0"/>
          <w:sz w:val="28"/>
          <w:szCs w:val="28"/>
          <w:lang w:bidi="ar"/>
        </w:rPr>
        <w:t>2</w:t>
      </w:r>
      <w:r>
        <w:rPr>
          <w:rFonts w:ascii="仿宋" w:eastAsia="仿宋" w:hAnsi="仿宋" w:cs="仿宋" w:hint="eastAsia"/>
          <w:color w:val="000000"/>
          <w:kern w:val="0"/>
          <w:sz w:val="28"/>
          <w:szCs w:val="28"/>
          <w:lang w:bidi="ar"/>
        </w:rPr>
        <w:t>月</w:t>
      </w:r>
      <w:r>
        <w:rPr>
          <w:rFonts w:ascii="仿宋" w:eastAsia="仿宋" w:hAnsi="仿宋" w:cs="仿宋" w:hint="eastAsia"/>
          <w:color w:val="000000"/>
          <w:kern w:val="0"/>
          <w:sz w:val="28"/>
          <w:szCs w:val="28"/>
          <w:lang w:bidi="ar"/>
        </w:rPr>
        <w:t>25</w:t>
      </w:r>
      <w:r>
        <w:rPr>
          <w:rFonts w:ascii="仿宋" w:eastAsia="仿宋" w:hAnsi="仿宋" w:cs="仿宋" w:hint="eastAsia"/>
          <w:color w:val="000000"/>
          <w:kern w:val="0"/>
          <w:sz w:val="28"/>
          <w:szCs w:val="28"/>
          <w:lang w:bidi="ar"/>
        </w:rPr>
        <w:t>日，奉浦街道电话联系赵伟彬委员，了解实际情况和政协的建议，并于</w:t>
      </w:r>
      <w:r>
        <w:rPr>
          <w:rFonts w:ascii="仿宋" w:eastAsia="仿宋" w:hAnsi="仿宋" w:cs="仿宋" w:hint="eastAsia"/>
          <w:color w:val="000000"/>
          <w:kern w:val="0"/>
          <w:sz w:val="28"/>
          <w:szCs w:val="28"/>
          <w:lang w:bidi="ar"/>
        </w:rPr>
        <w:t>2019</w:t>
      </w:r>
      <w:r>
        <w:rPr>
          <w:rFonts w:ascii="仿宋" w:eastAsia="仿宋" w:hAnsi="仿宋" w:cs="仿宋" w:hint="eastAsia"/>
          <w:color w:val="000000"/>
          <w:kern w:val="0"/>
          <w:sz w:val="28"/>
          <w:szCs w:val="28"/>
          <w:lang w:bidi="ar"/>
        </w:rPr>
        <w:t>年</w:t>
      </w:r>
      <w:r>
        <w:rPr>
          <w:rFonts w:ascii="仿宋" w:eastAsia="仿宋" w:hAnsi="仿宋" w:cs="仿宋" w:hint="eastAsia"/>
          <w:color w:val="000000"/>
          <w:kern w:val="0"/>
          <w:sz w:val="28"/>
          <w:szCs w:val="28"/>
          <w:lang w:bidi="ar"/>
        </w:rPr>
        <w:t>2</w:t>
      </w:r>
      <w:r>
        <w:rPr>
          <w:rFonts w:ascii="仿宋" w:eastAsia="仿宋" w:hAnsi="仿宋" w:cs="仿宋" w:hint="eastAsia"/>
          <w:color w:val="000000"/>
          <w:kern w:val="0"/>
          <w:sz w:val="28"/>
          <w:szCs w:val="28"/>
          <w:lang w:bidi="ar"/>
        </w:rPr>
        <w:t>月</w:t>
      </w:r>
      <w:r>
        <w:rPr>
          <w:rFonts w:ascii="仿宋" w:eastAsia="仿宋" w:hAnsi="仿宋" w:cs="仿宋" w:hint="eastAsia"/>
          <w:color w:val="000000"/>
          <w:kern w:val="0"/>
          <w:sz w:val="28"/>
          <w:szCs w:val="28"/>
          <w:lang w:bidi="ar"/>
        </w:rPr>
        <w:t>26</w:t>
      </w:r>
      <w:r>
        <w:rPr>
          <w:rFonts w:ascii="仿宋" w:eastAsia="仿宋" w:hAnsi="仿宋" w:cs="仿宋" w:hint="eastAsia"/>
          <w:color w:val="000000"/>
          <w:kern w:val="0"/>
          <w:sz w:val="28"/>
          <w:szCs w:val="28"/>
          <w:lang w:bidi="ar"/>
        </w:rPr>
        <w:t>日召开相关会议，针对赵伟彬委员提出的《关于韩谊路路面改建的建议》进行了实地的勘察，并探讨了可行性、将会遇到的问题等相关问题，内容如下：</w:t>
      </w:r>
      <w:r>
        <w:rPr>
          <w:rFonts w:ascii="仿宋" w:eastAsia="仿宋" w:hAnsi="仿宋" w:cs="仿宋" w:hint="eastAsia"/>
          <w:color w:val="000000"/>
          <w:kern w:val="0"/>
          <w:sz w:val="28"/>
          <w:szCs w:val="28"/>
          <w:lang w:bidi="ar"/>
        </w:rPr>
        <w:t xml:space="preserve"> </w:t>
      </w:r>
      <w:r>
        <w:rPr>
          <w:rFonts w:ascii="仿宋" w:eastAsia="仿宋" w:hAnsi="仿宋" w:cs="仿宋" w:hint="eastAsia"/>
          <w:color w:val="000000"/>
          <w:kern w:val="0"/>
          <w:sz w:val="28"/>
          <w:szCs w:val="28"/>
          <w:lang w:bidi="ar"/>
        </w:rPr>
        <w:t>一、基础情况</w:t>
      </w:r>
      <w:r>
        <w:rPr>
          <w:rFonts w:ascii="仿宋" w:eastAsia="仿宋" w:hAnsi="仿宋" w:cs="仿宋" w:hint="eastAsia"/>
          <w:color w:val="000000"/>
          <w:kern w:val="0"/>
          <w:sz w:val="28"/>
          <w:szCs w:val="28"/>
          <w:lang w:bidi="ar"/>
        </w:rPr>
        <w:t xml:space="preserve"> </w:t>
      </w:r>
      <w:r>
        <w:rPr>
          <w:rFonts w:ascii="仿宋" w:eastAsia="仿宋" w:hAnsi="仿宋" w:cs="仿宋" w:hint="eastAsia"/>
          <w:color w:val="000000"/>
          <w:kern w:val="0"/>
          <w:sz w:val="28"/>
          <w:szCs w:val="28"/>
          <w:lang w:bidi="ar"/>
        </w:rPr>
        <w:t>地处奉浦地区南至航南公路北到奉浦大道的韩谊路是奉浦地区的一条景观道路，景色秀美，吸引了本区及附近居民的留足。韩谊路为非机动车道，除了绿化区域用平整大理石和塑胶铺设外，主要交通道路用</w:t>
      </w:r>
      <w:r>
        <w:rPr>
          <w:rFonts w:ascii="仿宋" w:eastAsia="仿宋" w:hAnsi="仿宋" w:cs="仿宋" w:hint="eastAsia"/>
          <w:color w:val="000000"/>
          <w:kern w:val="0"/>
          <w:sz w:val="28"/>
          <w:szCs w:val="28"/>
          <w:lang w:bidi="ar"/>
        </w:rPr>
        <w:t>8*8</w:t>
      </w:r>
      <w:r>
        <w:rPr>
          <w:rFonts w:ascii="仿宋" w:eastAsia="仿宋" w:hAnsi="仿宋" w:cs="仿宋" w:hint="eastAsia"/>
          <w:color w:val="000000"/>
          <w:kern w:val="0"/>
          <w:sz w:val="28"/>
          <w:szCs w:val="28"/>
          <w:lang w:bidi="ar"/>
        </w:rPr>
        <w:t>文化砖铺设，既提升了景观道路的美感，又努力限制了电瓶车、自行车等车辆到韩谊路上骑行给留足观赏人员带来一片安宁。</w:t>
      </w:r>
      <w:r>
        <w:rPr>
          <w:rFonts w:ascii="仿宋" w:eastAsia="仿宋" w:hAnsi="仿宋" w:cs="仿宋" w:hint="eastAsia"/>
          <w:color w:val="000000"/>
          <w:kern w:val="0"/>
          <w:sz w:val="28"/>
          <w:szCs w:val="28"/>
          <w:lang w:bidi="ar"/>
        </w:rPr>
        <w:t xml:space="preserve"> </w:t>
      </w:r>
      <w:r>
        <w:rPr>
          <w:rFonts w:ascii="仿宋" w:eastAsia="仿宋" w:hAnsi="仿宋" w:cs="仿宋" w:hint="eastAsia"/>
          <w:color w:val="000000"/>
          <w:kern w:val="0"/>
          <w:sz w:val="28"/>
          <w:szCs w:val="28"/>
          <w:lang w:bidi="ar"/>
        </w:rPr>
        <w:t>二、现实状况</w:t>
      </w:r>
      <w:r>
        <w:rPr>
          <w:rFonts w:ascii="仿宋" w:eastAsia="仿宋" w:hAnsi="仿宋" w:cs="仿宋" w:hint="eastAsia"/>
          <w:color w:val="000000"/>
          <w:kern w:val="0"/>
          <w:sz w:val="28"/>
          <w:szCs w:val="28"/>
          <w:lang w:bidi="ar"/>
        </w:rPr>
        <w:t xml:space="preserve"> </w:t>
      </w:r>
      <w:r>
        <w:rPr>
          <w:rFonts w:ascii="仿宋" w:eastAsia="仿宋" w:hAnsi="仿宋" w:cs="仿宋" w:hint="eastAsia"/>
          <w:color w:val="000000"/>
          <w:kern w:val="0"/>
          <w:sz w:val="28"/>
          <w:szCs w:val="28"/>
          <w:lang w:bidi="ar"/>
        </w:rPr>
        <w:t>虽然是景观道路，但是电瓶车、自行车等车辆为了行驶方便，私自通过残疾人车道穿越该路段，存在一定的安全隐患。</w:t>
      </w:r>
      <w:r>
        <w:rPr>
          <w:rFonts w:ascii="仿宋" w:eastAsia="仿宋" w:hAnsi="仿宋" w:cs="仿宋" w:hint="eastAsia"/>
          <w:color w:val="000000"/>
          <w:kern w:val="0"/>
          <w:sz w:val="28"/>
          <w:szCs w:val="28"/>
          <w:lang w:bidi="ar"/>
        </w:rPr>
        <w:t xml:space="preserve"> </w:t>
      </w:r>
      <w:r>
        <w:rPr>
          <w:rFonts w:ascii="仿宋" w:eastAsia="仿宋" w:hAnsi="仿宋" w:cs="仿宋" w:hint="eastAsia"/>
          <w:color w:val="000000"/>
          <w:kern w:val="0"/>
          <w:sz w:val="28"/>
          <w:szCs w:val="28"/>
          <w:lang w:bidi="ar"/>
        </w:rPr>
        <w:t>三、下一步针对代表提出的问题，下一步奉浦街道将会通过现场勘查，咨</w:t>
      </w:r>
      <w:r>
        <w:rPr>
          <w:rFonts w:ascii="仿宋" w:eastAsia="仿宋" w:hAnsi="仿宋" w:cs="仿宋" w:hint="eastAsia"/>
          <w:color w:val="000000"/>
          <w:kern w:val="0"/>
          <w:sz w:val="28"/>
          <w:szCs w:val="28"/>
          <w:lang w:bidi="ar"/>
        </w:rPr>
        <w:lastRenderedPageBreak/>
        <w:t>询相关专业人士，探讨、研究、制</w:t>
      </w:r>
      <w:r>
        <w:rPr>
          <w:rFonts w:ascii="仿宋" w:eastAsia="仿宋" w:hAnsi="仿宋" w:cs="仿宋" w:hint="eastAsia"/>
          <w:color w:val="000000"/>
          <w:kern w:val="0"/>
          <w:sz w:val="28"/>
          <w:szCs w:val="28"/>
          <w:lang w:bidi="ar"/>
        </w:rPr>
        <w:t>作、优化方案，在给韩谊路提升美感的同时，改进相关设施，从而使人车分流，减少存在的安全隐患，带给居民一份安心与放心。</w:t>
      </w:r>
      <w:r>
        <w:rPr>
          <w:rFonts w:ascii="Times New Roman" w:hAnsi="Times New Roman" w:cs="Times New Roman"/>
          <w:color w:val="000000"/>
          <w:kern w:val="0"/>
          <w:szCs w:val="21"/>
          <w:lang w:bidi="ar"/>
        </w:rPr>
        <w:t> </w:t>
      </w:r>
    </w:p>
    <w:p w:rsidR="00906ABE" w:rsidRDefault="00906ABE">
      <w:pPr>
        <w:widowControl/>
        <w:spacing w:line="480" w:lineRule="atLeast"/>
        <w:jc w:val="right"/>
        <w:rPr>
          <w:rFonts w:ascii="仿宋" w:eastAsia="仿宋" w:hAnsi="仿宋"/>
          <w:sz w:val="28"/>
          <w:szCs w:val="28"/>
        </w:rPr>
      </w:pPr>
    </w:p>
    <w:p w:rsidR="00906ABE" w:rsidRDefault="00906ABE">
      <w:pPr>
        <w:widowControl/>
        <w:spacing w:line="480" w:lineRule="atLeast"/>
        <w:jc w:val="right"/>
        <w:rPr>
          <w:rFonts w:ascii="仿宋" w:eastAsia="仿宋" w:hAnsi="仿宋"/>
          <w:sz w:val="28"/>
          <w:szCs w:val="28"/>
        </w:rPr>
      </w:pPr>
    </w:p>
    <w:p w:rsidR="00906ABE" w:rsidRDefault="00906ABE">
      <w:pPr>
        <w:widowControl/>
        <w:spacing w:line="480" w:lineRule="atLeast"/>
        <w:jc w:val="right"/>
        <w:rPr>
          <w:rFonts w:ascii="仿宋" w:eastAsia="仿宋" w:hAnsi="仿宋"/>
          <w:sz w:val="28"/>
          <w:szCs w:val="28"/>
        </w:rPr>
      </w:pPr>
    </w:p>
    <w:p w:rsidR="00906ABE" w:rsidRDefault="00924661">
      <w:pPr>
        <w:widowControl/>
        <w:spacing w:line="480" w:lineRule="atLeast"/>
        <w:jc w:val="right"/>
        <w:rPr>
          <w:rFonts w:ascii="Times New Roman" w:hAnsi="Times New Roman" w:cs="Times New Roman"/>
          <w:color w:val="000000"/>
          <w:szCs w:val="21"/>
        </w:rPr>
      </w:pPr>
      <w:r>
        <w:rPr>
          <w:rFonts w:ascii="仿宋" w:eastAsia="仿宋" w:hAnsi="仿宋" w:hint="eastAsia"/>
          <w:sz w:val="28"/>
          <w:szCs w:val="28"/>
        </w:rPr>
        <w:t>上海市奉贤区奉浦街道办事处</w:t>
      </w:r>
      <w:r>
        <w:rPr>
          <w:rFonts w:ascii="仿宋" w:eastAsia="仿宋" w:hAnsi="仿宋" w:cs="仿宋" w:hint="eastAsia"/>
          <w:color w:val="000000"/>
          <w:kern w:val="0"/>
          <w:sz w:val="28"/>
          <w:szCs w:val="28"/>
          <w:lang w:bidi="ar"/>
        </w:rPr>
        <w:t> </w:t>
      </w:r>
    </w:p>
    <w:p w:rsidR="00906ABE" w:rsidRDefault="00924661">
      <w:pPr>
        <w:widowControl/>
        <w:spacing w:line="480" w:lineRule="atLeast"/>
        <w:ind w:right="320"/>
        <w:jc w:val="right"/>
        <w:rPr>
          <w:rFonts w:ascii="Times New Roman" w:hAnsi="Times New Roman" w:cs="Times New Roman"/>
          <w:color w:val="000000"/>
          <w:szCs w:val="21"/>
        </w:rPr>
      </w:pPr>
      <w:r>
        <w:rPr>
          <w:rFonts w:ascii="仿宋" w:eastAsia="仿宋" w:hAnsi="仿宋" w:cs="仿宋" w:hint="eastAsia"/>
          <w:color w:val="000000"/>
          <w:kern w:val="0"/>
          <w:sz w:val="28"/>
          <w:szCs w:val="28"/>
          <w:lang w:bidi="ar"/>
        </w:rPr>
        <w:t>2019</w:t>
      </w:r>
      <w:r>
        <w:rPr>
          <w:rFonts w:ascii="仿宋" w:eastAsia="仿宋" w:hAnsi="仿宋" w:cs="仿宋" w:hint="eastAsia"/>
          <w:color w:val="000000"/>
          <w:kern w:val="0"/>
          <w:sz w:val="28"/>
          <w:szCs w:val="28"/>
          <w:lang w:bidi="ar"/>
        </w:rPr>
        <w:t>年</w:t>
      </w:r>
      <w:r>
        <w:rPr>
          <w:rFonts w:ascii="仿宋" w:eastAsia="仿宋" w:hAnsi="仿宋" w:cs="仿宋" w:hint="eastAsia"/>
          <w:color w:val="000000"/>
          <w:kern w:val="0"/>
          <w:sz w:val="28"/>
          <w:szCs w:val="28"/>
          <w:lang w:bidi="ar"/>
        </w:rPr>
        <w:t xml:space="preserve"> 5</w:t>
      </w:r>
      <w:r>
        <w:rPr>
          <w:rFonts w:ascii="仿宋" w:eastAsia="仿宋" w:hAnsi="仿宋" w:cs="仿宋" w:hint="eastAsia"/>
          <w:color w:val="000000"/>
          <w:kern w:val="0"/>
          <w:sz w:val="28"/>
          <w:szCs w:val="28"/>
          <w:lang w:bidi="ar"/>
        </w:rPr>
        <w:t>月</w:t>
      </w:r>
      <w:r>
        <w:rPr>
          <w:rFonts w:ascii="仿宋" w:eastAsia="仿宋" w:hAnsi="仿宋" w:cs="仿宋" w:hint="eastAsia"/>
          <w:color w:val="000000"/>
          <w:kern w:val="0"/>
          <w:sz w:val="28"/>
          <w:szCs w:val="28"/>
          <w:lang w:bidi="ar"/>
        </w:rPr>
        <w:t xml:space="preserve"> 13</w:t>
      </w:r>
      <w:r>
        <w:rPr>
          <w:rFonts w:ascii="仿宋" w:eastAsia="仿宋" w:hAnsi="仿宋" w:cs="仿宋" w:hint="eastAsia"/>
          <w:color w:val="000000"/>
          <w:kern w:val="0"/>
          <w:sz w:val="28"/>
          <w:szCs w:val="28"/>
          <w:lang w:bidi="ar"/>
        </w:rPr>
        <w:t>日</w:t>
      </w:r>
    </w:p>
    <w:p w:rsidR="00906ABE" w:rsidRDefault="00906ABE"/>
    <w:sectPr w:rsidR="00906A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大标宋简体">
    <w:altName w:val="Arial Unicode MS"/>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ABE"/>
    <w:rsid w:val="00906ABE"/>
    <w:rsid w:val="00924661"/>
    <w:rsid w:val="17CC50D6"/>
    <w:rsid w:val="2E451A51"/>
    <w:rsid w:val="6741302C"/>
    <w:rsid w:val="7CD06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7F9196A-57DD-4BB1-BFCB-57C7A9A2C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系统管理员</cp:lastModifiedBy>
  <cp:revision>2</cp:revision>
  <dcterms:created xsi:type="dcterms:W3CDTF">2014-10-29T12:08:00Z</dcterms:created>
  <dcterms:modified xsi:type="dcterms:W3CDTF">2019-12-18T01:59:00Z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