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-23FXSG-A047</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上海起邦运建筑工程有限公司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模板脚手架 </w:t>
      </w:r>
      <w:r>
        <w:rPr>
          <w:rFonts w:hint="eastAsia" w:ascii="微软雅黑" w:hAnsi="微软雅黑" w:eastAsia="微软雅黑"/>
          <w:color w:val="333333"/>
          <w:u w:val="single"/>
          <w:shd w:val="clear" w:color="auto" w:fill="FFFFFF"/>
          <w:lang w:eastAsia="zh-CN"/>
        </w:rPr>
        <w:t>不分级</w:t>
      </w:r>
      <w:r>
        <w:rPr>
          <w:rFonts w:hint="eastAsia" w:ascii="微软雅黑" w:hAnsi="微软雅黑" w:eastAsia="微软雅黑"/>
          <w:color w:val="333333"/>
          <w:u w:val="single"/>
          <w:shd w:val="clear" w:color="auto" w:fill="FFFFFF"/>
          <w:lang w:val="en-US" w:eastAsia="zh-CN"/>
        </w:rPr>
        <w:t xml:space="preserve"> 净资产、技术负责人和中级职称人员不符合标准。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bookmarkStart w:id="0" w:name="_GoBack"/>
      <w:bookmarkEnd w:id="0"/>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199D4000"/>
    <w:rsid w:val="2599217D"/>
    <w:rsid w:val="52E640EF"/>
    <w:rsid w:val="69EB16F1"/>
    <w:rsid w:val="6FC22E8C"/>
    <w:rsid w:val="70D851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2</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2023-07-26T02:26:00Z</cp:lastPrinted>
  <dcterms:modified xsi:type="dcterms:W3CDTF">2023-07-26T07:32:27Z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