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7"/>
        <w:tblW w:w="8831" w:type="dxa"/>
        <w:jc w:val="center"/>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hint="default"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-23FXSG-A054</w:t>
      </w:r>
    </w:p>
    <w:p>
      <w:pPr>
        <w:autoSpaceDE w:val="0"/>
        <w:autoSpaceDN w:val="0"/>
        <w:spacing w:line="360" w:lineRule="auto"/>
        <w:rPr>
          <w:rFonts w:ascii="仿宋_GB2312" w:eastAsia="仿宋_GB2312"/>
          <w:snapToGrid w:val="0"/>
          <w:sz w:val="28"/>
          <w:szCs w:val="28"/>
        </w:rPr>
      </w:pPr>
      <w:r>
        <w:rPr>
          <w:rFonts w:hint="eastAsia" w:ascii="仿宋_GB2312" w:eastAsia="仿宋_GB2312"/>
          <w:bCs/>
          <w:snapToGrid w:val="0"/>
          <w:sz w:val="28"/>
          <w:szCs w:val="28"/>
          <w:u w:val="single"/>
        </w:rPr>
        <w:t>上海振恩工程机械有限公司</w:t>
      </w:r>
      <w:r>
        <w:rPr>
          <w:rFonts w:hint="eastAsia" w:ascii="仿宋_GB2312" w:eastAsia="仿宋_GB2312"/>
          <w:snapToGrid w:val="0"/>
          <w:sz w:val="28"/>
          <w:szCs w:val="28"/>
        </w:rPr>
        <w:t>：</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rPr>
        <w:t xml:space="preserve">起重设备安装工程 </w:t>
      </w:r>
      <w:r>
        <w:rPr>
          <w:rFonts w:hint="eastAsia" w:ascii="微软雅黑" w:hAnsi="微软雅黑" w:eastAsia="微软雅黑"/>
          <w:color w:val="333333"/>
          <w:u w:val="single"/>
          <w:shd w:val="clear" w:color="auto" w:fill="FFFFFF"/>
          <w:lang w:eastAsia="zh-CN"/>
        </w:rPr>
        <w:t>三级</w:t>
      </w:r>
      <w:r>
        <w:rPr>
          <w:rFonts w:hint="eastAsia" w:ascii="微软雅黑" w:hAnsi="微软雅黑" w:eastAsia="微软雅黑"/>
          <w:color w:val="333333"/>
          <w:u w:val="single"/>
          <w:shd w:val="clear" w:color="auto" w:fill="FFFFFF"/>
          <w:lang w:val="en-US" w:eastAsia="zh-CN"/>
        </w:rPr>
        <w:t xml:space="preserve"> 净资产、</w:t>
      </w:r>
      <w:bookmarkStart w:id="0" w:name="_GoBack"/>
      <w:bookmarkEnd w:id="0"/>
      <w:r>
        <w:rPr>
          <w:rFonts w:hint="eastAsia" w:ascii="微软雅黑" w:hAnsi="微软雅黑" w:eastAsia="微软雅黑"/>
          <w:color w:val="333333"/>
          <w:u w:val="single"/>
          <w:shd w:val="clear" w:color="auto" w:fill="FFFFFF"/>
          <w:lang w:val="en-US" w:eastAsia="zh-CN"/>
        </w:rPr>
        <w:t>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rPr>
        <w:t xml:space="preserve">建筑机电安装工程 </w:t>
      </w:r>
      <w:r>
        <w:rPr>
          <w:rFonts w:hint="eastAsia" w:ascii="微软雅黑" w:hAnsi="微软雅黑" w:eastAsia="微软雅黑"/>
          <w:color w:val="333333"/>
          <w:u w:val="single"/>
          <w:shd w:val="clear" w:color="auto" w:fill="FFFFFF"/>
          <w:lang w:eastAsia="zh-CN"/>
        </w:rPr>
        <w:t>三级</w:t>
      </w:r>
      <w:r>
        <w:rPr>
          <w:rFonts w:hint="eastAsia" w:ascii="微软雅黑" w:hAnsi="微软雅黑" w:eastAsia="微软雅黑"/>
          <w:color w:val="333333"/>
          <w:u w:val="single"/>
          <w:shd w:val="clear" w:color="auto" w:fill="FFFFFF"/>
          <w:lang w:val="en-US" w:eastAsia="zh-CN"/>
        </w:rPr>
        <w:t xml:space="preserve"> 净资产、注册人员、技术负责人和中级职称人员不符合标准。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default" w:ascii="微软雅黑" w:hAnsi="微软雅黑" w:eastAsia="微软雅黑"/>
          <w:color w:val="333333"/>
          <w:u w:val="single"/>
          <w:shd w:val="clear" w:color="auto" w:fill="FFFFFF"/>
          <w:lang w:val="en-US" w:eastAsia="zh-CN"/>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lang w:val="en-US" w:eastAsia="zh-CN"/>
        </w:rPr>
      </w:pPr>
      <w:r>
        <w:rPr>
          <w:rFonts w:hint="eastAsia" w:ascii="仿宋_GB2312" w:eastAsia="仿宋_GB2312"/>
          <w:snapToGrid w:val="0"/>
          <w:sz w:val="28"/>
          <w:szCs w:val="28"/>
        </w:rPr>
        <w:t>4、</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5、</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240" w:lineRule="atLeast"/>
        <w:ind w:firstLine="482"/>
        <w:rPr>
          <w:rFonts w:ascii="仿宋_GB2312" w:eastAsia="仿宋_GB2312"/>
          <w:snapToGrid w:val="0"/>
          <w:sz w:val="28"/>
          <w:szCs w:val="28"/>
        </w:rPr>
      </w:pP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48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9264"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7"/>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lZWMzODU1ODRlZDkzYjIwNjQ1ODI1NTBlYTY3ZGUifQ=="/>
  </w:docVars>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E9D0011"/>
    <w:rsid w:val="14381FD6"/>
    <w:rsid w:val="2599217D"/>
    <w:rsid w:val="38083686"/>
    <w:rsid w:val="57113C18"/>
    <w:rsid w:val="69EB16F1"/>
    <w:rsid w:val="6FC22E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w:basedOn w:val="1"/>
    <w:link w:val="14"/>
    <w:qFormat/>
    <w:uiPriority w:val="0"/>
    <w:pPr>
      <w:jc w:val="center"/>
    </w:pPr>
  </w:style>
  <w:style w:type="paragraph" w:styleId="3">
    <w:name w:val="Balloon Text"/>
    <w:basedOn w:val="1"/>
    <w:link w:val="16"/>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character" w:styleId="11">
    <w:name w:val="Hyperlink"/>
    <w:basedOn w:val="9"/>
    <w:unhideWhenUsed/>
    <w:qFormat/>
    <w:uiPriority w:val="99"/>
    <w:rPr>
      <w:color w:val="333333"/>
      <w:sz w:val="18"/>
      <w:szCs w:val="18"/>
      <w:u w:val="none"/>
    </w:rPr>
  </w:style>
  <w:style w:type="character" w:customStyle="1" w:styleId="12">
    <w:name w:val="页眉 Char"/>
    <w:basedOn w:val="9"/>
    <w:link w:val="5"/>
    <w:qFormat/>
    <w:uiPriority w:val="99"/>
    <w:rPr>
      <w:rFonts w:ascii="Times New Roman" w:hAnsi="Times New Roman"/>
      <w:kern w:val="2"/>
      <w:sz w:val="18"/>
      <w:szCs w:val="18"/>
    </w:rPr>
  </w:style>
  <w:style w:type="character" w:customStyle="1" w:styleId="13">
    <w:name w:val="页脚 Char"/>
    <w:basedOn w:val="9"/>
    <w:link w:val="4"/>
    <w:qFormat/>
    <w:uiPriority w:val="99"/>
    <w:rPr>
      <w:rFonts w:ascii="Times New Roman" w:hAnsi="Times New Roman"/>
      <w:kern w:val="2"/>
      <w:sz w:val="18"/>
      <w:szCs w:val="18"/>
    </w:rPr>
  </w:style>
  <w:style w:type="character" w:customStyle="1" w:styleId="14">
    <w:name w:val="正文文本 Char"/>
    <w:basedOn w:val="9"/>
    <w:link w:val="2"/>
    <w:qFormat/>
    <w:uiPriority w:val="0"/>
    <w:rPr>
      <w:rFonts w:ascii="Times New Roman" w:hAnsi="Times New Roman"/>
      <w:kern w:val="2"/>
      <w:sz w:val="21"/>
      <w:szCs w:val="24"/>
    </w:rPr>
  </w:style>
  <w:style w:type="character" w:customStyle="1" w:styleId="15">
    <w:name w:val="Subtle Emphasis"/>
    <w:basedOn w:val="9"/>
    <w:qFormat/>
    <w:uiPriority w:val="19"/>
    <w:rPr>
      <w:i/>
      <w:iCs/>
      <w:color w:val="808080"/>
    </w:rPr>
  </w:style>
  <w:style w:type="character" w:customStyle="1" w:styleId="16">
    <w:name w:val="批注框文本 Char"/>
    <w:basedOn w:val="9"/>
    <w:link w:val="3"/>
    <w:semiHidden/>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TotalTime>1</TotalTime>
  <ScaleCrop>false</ScaleCrop>
  <LinksUpToDate>false</LinksUpToDate>
  <CharactersWithSpaces>905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2023-07-26T08:03:15Z</cp:lastPrinted>
  <dcterms:modified xsi:type="dcterms:W3CDTF">2023-07-26T08:03:22Z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FA77A3DDB7404F47A3938A82E56F39F1_12</vt:lpwstr>
  </property>
</Properties>
</file>