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snapToGrid/>
        <w:spacing w:before="0" w:beforeAutospacing="0" w:after="88" w:afterAutospacing="0" w:line="360" w:lineRule="auto"/>
        <w:ind w:left="0" w:right="0" w:rightChars="0" w:firstLine="0"/>
        <w:jc w:val="center"/>
        <w:textAlignment w:val="auto"/>
        <w:rPr>
          <w:rFonts w:hint="eastAsia" w:ascii="微软雅黑" w:hAnsi="微软雅黑" w:eastAsia="微软雅黑" w:cs="微软雅黑"/>
          <w:b/>
          <w:i w:val="0"/>
          <w:caps w:val="0"/>
          <w:color w:val="444444"/>
          <w:spacing w:val="0"/>
          <w:sz w:val="30"/>
          <w:szCs w:val="30"/>
          <w:shd w:val="clear" w:color="auto" w:fill="FFFFFF"/>
        </w:rPr>
      </w:pPr>
      <w:r>
        <w:rPr>
          <w:rFonts w:hint="eastAsia" w:ascii="微软雅黑" w:hAnsi="微软雅黑" w:eastAsia="微软雅黑" w:cs="微软雅黑"/>
          <w:b/>
          <w:i w:val="0"/>
          <w:caps w:val="0"/>
          <w:color w:val="444444"/>
          <w:spacing w:val="0"/>
          <w:sz w:val="30"/>
          <w:szCs w:val="30"/>
          <w:shd w:val="clear" w:color="auto" w:fill="FFFFFF"/>
        </w:rPr>
        <w:t>关于</w:t>
      </w:r>
      <w:r>
        <w:rPr>
          <w:rFonts w:hint="eastAsia" w:ascii="微软雅黑" w:hAnsi="微软雅黑" w:eastAsia="微软雅黑" w:cs="微软雅黑"/>
          <w:b/>
          <w:i w:val="0"/>
          <w:caps w:val="0"/>
          <w:color w:val="444444"/>
          <w:spacing w:val="0"/>
          <w:sz w:val="30"/>
          <w:szCs w:val="30"/>
          <w:shd w:val="clear" w:color="auto" w:fill="FFFFFF"/>
          <w:lang w:eastAsia="zh-CN"/>
        </w:rPr>
        <w:t>对上海碧诺节能技术有限公司等</w:t>
      </w:r>
      <w:r>
        <w:rPr>
          <w:rFonts w:hint="eastAsia" w:ascii="微软雅黑" w:hAnsi="微软雅黑" w:eastAsia="微软雅黑" w:cs="微软雅黑"/>
          <w:b/>
          <w:i w:val="0"/>
          <w:caps w:val="0"/>
          <w:color w:val="444444"/>
          <w:spacing w:val="0"/>
          <w:sz w:val="30"/>
          <w:szCs w:val="30"/>
          <w:shd w:val="clear" w:color="auto" w:fill="FFFFFF"/>
          <w:lang w:val="en-US" w:eastAsia="zh-CN"/>
        </w:rPr>
        <w:t>37家企业</w:t>
      </w:r>
      <w:r>
        <w:rPr>
          <w:rFonts w:hint="eastAsia" w:ascii="微软雅黑" w:hAnsi="微软雅黑" w:eastAsia="微软雅黑" w:cs="微软雅黑"/>
          <w:b/>
          <w:i w:val="0"/>
          <w:caps w:val="0"/>
          <w:color w:val="444444"/>
          <w:spacing w:val="0"/>
          <w:sz w:val="30"/>
          <w:szCs w:val="30"/>
          <w:shd w:val="clear" w:color="auto" w:fill="FFFFFF"/>
          <w:lang w:eastAsia="zh-CN"/>
        </w:rPr>
        <w:t>送达上海市住房和城乡建设管理委员会撤销（回）行政许可决定事先告知书</w:t>
      </w:r>
      <w:r>
        <w:rPr>
          <w:rFonts w:hint="eastAsia" w:ascii="微软雅黑" w:hAnsi="微软雅黑" w:eastAsia="微软雅黑" w:cs="微软雅黑"/>
          <w:b/>
          <w:i w:val="0"/>
          <w:caps w:val="0"/>
          <w:color w:val="444444"/>
          <w:spacing w:val="0"/>
          <w:sz w:val="30"/>
          <w:szCs w:val="30"/>
          <w:shd w:val="clear" w:color="auto" w:fill="FFFFFF"/>
        </w:rPr>
        <w:t>的公告</w:t>
      </w:r>
    </w:p>
    <w:p>
      <w:pPr>
        <w:keepNext w:val="0"/>
        <w:keepLines w:val="0"/>
        <w:pageBreakBefore w:val="0"/>
        <w:kinsoku/>
        <w:wordWrap/>
        <w:overflowPunct/>
        <w:topLinePunct w:val="0"/>
        <w:bidi w:val="0"/>
        <w:adjustRightInd/>
        <w:snapToGrid/>
        <w:spacing w:line="360" w:lineRule="auto"/>
        <w:ind w:right="0" w:rightChars="0"/>
        <w:textAlignment w:val="auto"/>
      </w:pPr>
    </w:p>
    <w:p>
      <w:pPr>
        <w:pStyle w:val="3"/>
        <w:keepNext w:val="0"/>
        <w:keepLines w:val="0"/>
        <w:pageBreakBefore w:val="0"/>
        <w:widowControl/>
        <w:suppressLineNumbers w:val="0"/>
        <w:kinsoku/>
        <w:wordWrap/>
        <w:overflowPunct/>
        <w:topLinePunct w:val="0"/>
        <w:bidi w:val="0"/>
        <w:adjustRightInd/>
        <w:snapToGrid/>
        <w:spacing w:before="0" w:beforeAutospacing="0" w:after="221" w:afterAutospacing="0" w:line="360" w:lineRule="auto"/>
        <w:ind w:left="0" w:right="0" w:rightChars="0" w:firstLine="420"/>
        <w:textAlignment w:val="auto"/>
        <w:rPr>
          <w:rFonts w:hint="eastAsia" w:ascii="宋体" w:hAnsi="宋体" w:cs="宋体"/>
          <w:i w:val="0"/>
          <w:caps w:val="0"/>
          <w:color w:val="444444"/>
          <w:spacing w:val="0"/>
          <w:sz w:val="28"/>
          <w:szCs w:val="28"/>
          <w:shd w:val="clear" w:color="auto" w:fill="FFFFFF"/>
          <w:lang w:eastAsia="zh-CN"/>
        </w:rPr>
      </w:pPr>
      <w:r>
        <w:rPr>
          <w:rFonts w:hint="eastAsia" w:ascii="宋体" w:hAnsi="宋体" w:cs="宋体"/>
          <w:i w:val="0"/>
          <w:caps w:val="0"/>
          <w:color w:val="444444"/>
          <w:spacing w:val="0"/>
          <w:sz w:val="28"/>
          <w:szCs w:val="28"/>
          <w:shd w:val="clear" w:color="auto" w:fill="FFFFFF"/>
          <w:lang w:val="en-US" w:eastAsia="zh-CN"/>
        </w:rPr>
        <w:t xml:space="preserve"> </w:t>
      </w:r>
      <w:r>
        <w:rPr>
          <w:rFonts w:hint="eastAsia" w:ascii="宋体" w:hAnsi="宋体" w:eastAsia="宋体" w:cs="宋体"/>
          <w:i w:val="0"/>
          <w:caps w:val="0"/>
          <w:color w:val="444444"/>
          <w:spacing w:val="0"/>
          <w:sz w:val="28"/>
          <w:szCs w:val="28"/>
          <w:shd w:val="clear" w:color="auto" w:fill="FFFFFF"/>
        </w:rPr>
        <w:t>按照《建筑业企业资质管理规定》（建设部第22号令）、《上海市建设工程企业资质动态监督管理办法》(沪建建管〔2016〕411号)</w:t>
      </w:r>
      <w:r>
        <w:rPr>
          <w:rFonts w:hint="eastAsia" w:ascii="宋体" w:hAnsi="宋体" w:cs="宋体"/>
          <w:i w:val="0"/>
          <w:caps w:val="0"/>
          <w:color w:val="444444"/>
          <w:spacing w:val="0"/>
          <w:sz w:val="28"/>
          <w:szCs w:val="28"/>
          <w:shd w:val="clear" w:color="auto" w:fill="FFFFFF"/>
          <w:lang w:val="en-US" w:eastAsia="zh-CN"/>
        </w:rPr>
        <w:t>《上海市住房和城乡建设管理委员会关于明确撤销建设工程企业资质行政许可操作规程的通知》（</w:t>
      </w:r>
      <w:r>
        <w:rPr>
          <w:rFonts w:hint="eastAsia" w:ascii="宋体" w:hAnsi="宋体" w:eastAsia="宋体" w:cs="宋体"/>
          <w:i w:val="0"/>
          <w:caps w:val="0"/>
          <w:color w:val="444444"/>
          <w:spacing w:val="0"/>
          <w:sz w:val="28"/>
          <w:szCs w:val="28"/>
          <w:shd w:val="clear" w:color="auto" w:fill="FFFFFF"/>
        </w:rPr>
        <w:t>沪建建管〔201</w:t>
      </w:r>
      <w:r>
        <w:rPr>
          <w:rFonts w:hint="eastAsia" w:ascii="宋体" w:hAnsi="宋体" w:cs="宋体"/>
          <w:i w:val="0"/>
          <w:caps w:val="0"/>
          <w:color w:val="444444"/>
          <w:spacing w:val="0"/>
          <w:sz w:val="28"/>
          <w:szCs w:val="28"/>
          <w:shd w:val="clear" w:color="auto" w:fill="FFFFFF"/>
          <w:lang w:val="en-US" w:eastAsia="zh-CN"/>
        </w:rPr>
        <w:t>9</w:t>
      </w:r>
      <w:r>
        <w:rPr>
          <w:rFonts w:hint="eastAsia" w:ascii="宋体" w:hAnsi="宋体" w:eastAsia="宋体" w:cs="宋体"/>
          <w:i w:val="0"/>
          <w:caps w:val="0"/>
          <w:color w:val="444444"/>
          <w:spacing w:val="0"/>
          <w:sz w:val="28"/>
          <w:szCs w:val="28"/>
          <w:shd w:val="clear" w:color="auto" w:fill="FFFFFF"/>
        </w:rPr>
        <w:t>〕</w:t>
      </w:r>
      <w:r>
        <w:rPr>
          <w:rFonts w:hint="eastAsia" w:ascii="宋体" w:hAnsi="宋体" w:cs="宋体"/>
          <w:i w:val="0"/>
          <w:caps w:val="0"/>
          <w:color w:val="444444"/>
          <w:spacing w:val="0"/>
          <w:sz w:val="28"/>
          <w:szCs w:val="28"/>
          <w:shd w:val="clear" w:color="auto" w:fill="FFFFFF"/>
          <w:lang w:val="en-US" w:eastAsia="zh-CN"/>
        </w:rPr>
        <w:t>663</w:t>
      </w:r>
      <w:r>
        <w:rPr>
          <w:rFonts w:hint="eastAsia" w:ascii="宋体" w:hAnsi="宋体" w:eastAsia="宋体" w:cs="宋体"/>
          <w:i w:val="0"/>
          <w:caps w:val="0"/>
          <w:color w:val="444444"/>
          <w:spacing w:val="0"/>
          <w:sz w:val="28"/>
          <w:szCs w:val="28"/>
          <w:shd w:val="clear" w:color="auto" w:fill="FFFFFF"/>
        </w:rPr>
        <w:t>号</w:t>
      </w:r>
      <w:r>
        <w:rPr>
          <w:rFonts w:hint="eastAsia" w:ascii="宋体" w:hAnsi="宋体" w:cs="宋体"/>
          <w:i w:val="0"/>
          <w:caps w:val="0"/>
          <w:color w:val="444444"/>
          <w:spacing w:val="0"/>
          <w:sz w:val="28"/>
          <w:szCs w:val="28"/>
          <w:shd w:val="clear" w:color="auto" w:fill="FFFFFF"/>
          <w:lang w:val="en-US" w:eastAsia="zh-CN"/>
        </w:rPr>
        <w:t>）</w:t>
      </w:r>
      <w:r>
        <w:rPr>
          <w:rFonts w:hint="eastAsia" w:ascii="宋体" w:hAnsi="宋体" w:eastAsia="宋体" w:cs="宋体"/>
          <w:i w:val="0"/>
          <w:caps w:val="0"/>
          <w:color w:val="444444"/>
          <w:spacing w:val="0"/>
          <w:sz w:val="28"/>
          <w:szCs w:val="28"/>
          <w:shd w:val="clear" w:color="auto" w:fill="FFFFFF"/>
        </w:rPr>
        <w:t>有关规定，</w:t>
      </w:r>
      <w:r>
        <w:rPr>
          <w:rFonts w:hint="eastAsia" w:ascii="宋体" w:hAnsi="宋体" w:eastAsia="宋体" w:cs="宋体"/>
          <w:i w:val="0"/>
          <w:caps w:val="0"/>
          <w:color w:val="444444"/>
          <w:spacing w:val="0"/>
          <w:sz w:val="28"/>
          <w:szCs w:val="28"/>
          <w:shd w:val="clear" w:color="auto" w:fill="FFFFFF"/>
          <w:lang w:eastAsia="zh-CN"/>
        </w:rPr>
        <w:t>上海市奉贤区建设和管理委员会</w:t>
      </w:r>
      <w:r>
        <w:rPr>
          <w:rFonts w:hint="eastAsia" w:ascii="宋体" w:hAnsi="宋体" w:cs="宋体"/>
          <w:i w:val="0"/>
          <w:caps w:val="0"/>
          <w:color w:val="444444"/>
          <w:spacing w:val="0"/>
          <w:sz w:val="28"/>
          <w:szCs w:val="28"/>
          <w:shd w:val="clear" w:color="auto" w:fill="FFFFFF"/>
          <w:lang w:eastAsia="zh-CN"/>
        </w:rPr>
        <w:t>对上海碧诺节能技术有限公司等37家企业资质进行了动态核查，经查，上述企业资质在企业资质动态核查中均存在不满足相应建筑业企业资质标准条件要求。依据相关规定，现对上述企业作出撤销（回）资质的行政处理。现将上述企业的上海市住房和城乡建设管理委员会撤销（回）行政许可决定事先告知书进行公告送达。</w:t>
      </w:r>
    </w:p>
    <w:p>
      <w:pPr>
        <w:pStyle w:val="3"/>
        <w:keepNext w:val="0"/>
        <w:keepLines w:val="0"/>
        <w:pageBreakBefore w:val="0"/>
        <w:widowControl/>
        <w:suppressLineNumbers w:val="0"/>
        <w:kinsoku/>
        <w:wordWrap/>
        <w:overflowPunct/>
        <w:topLinePunct w:val="0"/>
        <w:bidi w:val="0"/>
        <w:adjustRightInd/>
        <w:snapToGrid/>
        <w:spacing w:before="0" w:beforeAutospacing="0" w:after="221" w:afterAutospacing="0" w:line="360" w:lineRule="auto"/>
        <w:ind w:left="0" w:right="0" w:rightChars="0" w:firstLine="420"/>
        <w:textAlignment w:val="auto"/>
        <w:rPr>
          <w:rFonts w:hint="eastAsia" w:ascii="宋体" w:hAnsi="宋体" w:eastAsia="宋体" w:cs="宋体"/>
          <w:i w:val="0"/>
          <w:caps w:val="0"/>
          <w:color w:val="444444"/>
          <w:spacing w:val="0"/>
          <w:sz w:val="28"/>
          <w:szCs w:val="28"/>
          <w:shd w:val="clear" w:color="auto" w:fill="FFFFFF"/>
          <w:lang w:val="en-US" w:eastAsia="zh-CN"/>
        </w:rPr>
      </w:pPr>
      <w:r>
        <w:rPr>
          <w:rFonts w:hint="eastAsia" w:ascii="宋体" w:hAnsi="宋体" w:cs="宋体"/>
          <w:i w:val="0"/>
          <w:caps w:val="0"/>
          <w:color w:val="444444"/>
          <w:spacing w:val="0"/>
          <w:sz w:val="28"/>
          <w:szCs w:val="28"/>
          <w:shd w:val="clear" w:color="auto" w:fill="FFFFFF"/>
          <w:lang w:val="en-US" w:eastAsia="zh-CN"/>
        </w:rPr>
        <w:t xml:space="preserve"> </w:t>
      </w:r>
      <w:r>
        <w:rPr>
          <w:rFonts w:hint="eastAsia" w:ascii="宋体" w:hAnsi="宋体" w:cs="宋体"/>
          <w:i w:val="0"/>
          <w:caps w:val="0"/>
          <w:color w:val="444444"/>
          <w:spacing w:val="0"/>
          <w:sz w:val="28"/>
          <w:szCs w:val="28"/>
          <w:shd w:val="clear" w:color="auto" w:fill="FFFFFF"/>
          <w:lang w:eastAsia="zh-CN"/>
        </w:rPr>
        <w:t>公告自发布之日起满30日视为送达。</w:t>
      </w:r>
    </w:p>
    <w:p>
      <w:pPr>
        <w:pStyle w:val="3"/>
        <w:keepNext w:val="0"/>
        <w:keepLines w:val="0"/>
        <w:pageBreakBefore w:val="0"/>
        <w:widowControl/>
        <w:suppressLineNumbers w:val="0"/>
        <w:kinsoku/>
        <w:wordWrap w:val="0"/>
        <w:overflowPunct/>
        <w:topLinePunct w:val="0"/>
        <w:bidi w:val="0"/>
        <w:adjustRightInd/>
        <w:snapToGrid/>
        <w:spacing w:before="0" w:beforeAutospacing="0" w:after="221" w:afterAutospacing="0" w:line="360" w:lineRule="auto"/>
        <w:ind w:left="0" w:right="0" w:rightChars="0" w:firstLine="420"/>
        <w:jc w:val="right"/>
        <w:textAlignment w:val="auto"/>
        <w:rPr>
          <w:rFonts w:hint="eastAsia" w:ascii="宋体" w:hAnsi="宋体" w:cs="宋体"/>
          <w:i w:val="0"/>
          <w:caps w:val="0"/>
          <w:color w:val="444444"/>
          <w:spacing w:val="0"/>
          <w:sz w:val="28"/>
          <w:szCs w:val="28"/>
          <w:shd w:val="clear" w:color="auto" w:fill="FFFFFF"/>
          <w:lang w:eastAsia="zh-CN"/>
        </w:rPr>
      </w:pPr>
      <w:r>
        <w:rPr>
          <w:rFonts w:hint="eastAsia" w:ascii="宋体" w:hAnsi="宋体" w:cs="宋体"/>
          <w:i w:val="0"/>
          <w:caps w:val="0"/>
          <w:color w:val="444444"/>
          <w:spacing w:val="0"/>
          <w:sz w:val="28"/>
          <w:szCs w:val="28"/>
          <w:shd w:val="clear" w:color="auto" w:fill="FFFFFF"/>
          <w:lang w:eastAsia="zh-CN"/>
        </w:rPr>
        <w:t>上海市奉贤区建设和管理委员会</w:t>
      </w:r>
    </w:p>
    <w:p>
      <w:pPr>
        <w:pStyle w:val="3"/>
        <w:keepNext w:val="0"/>
        <w:keepLines w:val="0"/>
        <w:pageBreakBefore w:val="0"/>
        <w:widowControl/>
        <w:suppressLineNumbers w:val="0"/>
        <w:kinsoku/>
        <w:wordWrap/>
        <w:overflowPunct/>
        <w:topLinePunct w:val="0"/>
        <w:bidi w:val="0"/>
        <w:adjustRightInd/>
        <w:snapToGrid/>
        <w:spacing w:before="0" w:beforeAutospacing="0" w:after="221" w:afterAutospacing="0" w:line="360" w:lineRule="auto"/>
        <w:ind w:left="0" w:right="0" w:rightChars="0" w:firstLine="420"/>
        <w:jc w:val="right"/>
        <w:textAlignment w:val="auto"/>
        <w:rPr>
          <w:rFonts w:hint="eastAsia" w:ascii="宋体" w:hAnsi="宋体" w:eastAsia="宋体" w:cs="宋体"/>
          <w:i w:val="0"/>
          <w:caps w:val="0"/>
          <w:color w:val="444444"/>
          <w:spacing w:val="0"/>
          <w:sz w:val="28"/>
          <w:szCs w:val="28"/>
          <w:shd w:val="clear" w:color="auto" w:fill="FFFFFF"/>
        </w:rPr>
      </w:pPr>
      <w:r>
        <w:rPr>
          <w:rFonts w:hint="eastAsia" w:ascii="宋体" w:hAnsi="宋体" w:eastAsia="宋体" w:cs="宋体"/>
          <w:i w:val="0"/>
          <w:caps w:val="0"/>
          <w:color w:val="444444"/>
          <w:spacing w:val="0"/>
          <w:sz w:val="28"/>
          <w:szCs w:val="28"/>
          <w:shd w:val="clear" w:color="auto" w:fill="FFFFFF"/>
        </w:rPr>
        <w:t>202</w:t>
      </w:r>
      <w:r>
        <w:rPr>
          <w:rFonts w:hint="eastAsia" w:ascii="宋体" w:hAnsi="宋体" w:cs="宋体"/>
          <w:i w:val="0"/>
          <w:caps w:val="0"/>
          <w:color w:val="444444"/>
          <w:spacing w:val="0"/>
          <w:sz w:val="28"/>
          <w:szCs w:val="28"/>
          <w:shd w:val="clear" w:color="auto" w:fill="FFFFFF"/>
          <w:lang w:val="en-US" w:eastAsia="zh-CN"/>
        </w:rPr>
        <w:t>4</w:t>
      </w:r>
      <w:r>
        <w:rPr>
          <w:rFonts w:hint="eastAsia" w:ascii="宋体" w:hAnsi="宋体" w:eastAsia="宋体" w:cs="宋体"/>
          <w:i w:val="0"/>
          <w:caps w:val="0"/>
          <w:color w:val="444444"/>
          <w:spacing w:val="0"/>
          <w:sz w:val="28"/>
          <w:szCs w:val="28"/>
          <w:shd w:val="clear" w:color="auto" w:fill="FFFFFF"/>
        </w:rPr>
        <w:t>年</w:t>
      </w:r>
      <w:r>
        <w:rPr>
          <w:rFonts w:hint="eastAsia" w:ascii="宋体" w:hAnsi="宋体" w:cs="宋体"/>
          <w:i w:val="0"/>
          <w:caps w:val="0"/>
          <w:color w:val="444444"/>
          <w:spacing w:val="0"/>
          <w:sz w:val="28"/>
          <w:szCs w:val="28"/>
          <w:shd w:val="clear" w:color="auto" w:fill="FFFFFF"/>
          <w:lang w:val="en-US" w:eastAsia="zh-CN"/>
        </w:rPr>
        <w:t>3</w:t>
      </w:r>
      <w:r>
        <w:rPr>
          <w:rFonts w:hint="eastAsia" w:ascii="宋体" w:hAnsi="宋体" w:eastAsia="宋体" w:cs="宋体"/>
          <w:i w:val="0"/>
          <w:caps w:val="0"/>
          <w:color w:val="444444"/>
          <w:spacing w:val="0"/>
          <w:sz w:val="28"/>
          <w:szCs w:val="28"/>
          <w:shd w:val="clear" w:color="auto" w:fill="FFFFFF"/>
        </w:rPr>
        <w:t>月</w:t>
      </w:r>
      <w:r>
        <w:rPr>
          <w:rFonts w:hint="eastAsia" w:ascii="宋体" w:hAnsi="宋体" w:cs="宋体"/>
          <w:i w:val="0"/>
          <w:caps w:val="0"/>
          <w:color w:val="444444"/>
          <w:spacing w:val="0"/>
          <w:sz w:val="28"/>
          <w:szCs w:val="28"/>
          <w:shd w:val="clear" w:color="auto" w:fill="FFFFFF"/>
          <w:lang w:val="en-US" w:eastAsia="zh-CN"/>
        </w:rPr>
        <w:t>14</w:t>
      </w:r>
      <w:bookmarkStart w:id="0" w:name="_GoBack"/>
      <w:bookmarkEnd w:id="0"/>
      <w:r>
        <w:rPr>
          <w:rFonts w:hint="eastAsia" w:ascii="宋体" w:hAnsi="宋体" w:eastAsia="宋体" w:cs="宋体"/>
          <w:i w:val="0"/>
          <w:caps w:val="0"/>
          <w:color w:val="444444"/>
          <w:spacing w:val="0"/>
          <w:sz w:val="28"/>
          <w:szCs w:val="28"/>
          <w:shd w:val="clear" w:color="auto" w:fill="FFFFFF"/>
        </w:rPr>
        <w:t>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Noto Sans CJK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76F1A"/>
    <w:rsid w:val="06A06FF5"/>
    <w:rsid w:val="2A076F1A"/>
    <w:rsid w:val="4A042275"/>
    <w:rsid w:val="53FD0851"/>
    <w:rsid w:val="5E535497"/>
    <w:rsid w:val="6F860D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2024-03-13T07:42:00Z</dcterms:created>
  <dc:creator>Administrator</dc:creator>
  <cp:lastModifiedBy>Administrator</cp:lastModifiedBy>
  <cp:lastPrinted>2024-03-14T02:38:30Z</cp:lastPrinted>
  <dcterms:modified xsi:type="dcterms:W3CDTF">2024-03-14T02:38:35Z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