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EB6" w:rsidRPr="00B87950" w:rsidRDefault="006526BA">
      <w:pPr>
        <w:jc w:val="center"/>
        <w:rPr>
          <w:rFonts w:ascii="黑体" w:eastAsia="黑体" w:hAnsi="黑体"/>
          <w:b/>
          <w:bCs/>
          <w:sz w:val="32"/>
          <w:szCs w:val="32"/>
        </w:rPr>
      </w:pPr>
      <w:r w:rsidRPr="00B87950">
        <w:rPr>
          <w:rFonts w:ascii="黑体" w:eastAsia="黑体" w:hAnsi="黑体" w:hint="eastAsia"/>
          <w:b/>
          <w:bCs/>
          <w:sz w:val="32"/>
          <w:szCs w:val="32"/>
        </w:rPr>
        <w:t>立“足”趣味，追“球”快乐</w:t>
      </w:r>
    </w:p>
    <w:p w:rsidR="00802EB6" w:rsidRDefault="008D4157">
      <w:pPr>
        <w:jc w:val="center"/>
        <w:rPr>
          <w:b/>
          <w:bCs/>
          <w:sz w:val="28"/>
          <w:szCs w:val="28"/>
        </w:rPr>
      </w:pPr>
      <w:r w:rsidRPr="00B87950">
        <w:rPr>
          <w:rFonts w:ascii="黑体" w:eastAsia="黑体" w:hAnsi="黑体" w:hint="eastAsia"/>
          <w:b/>
          <w:bCs/>
          <w:sz w:val="32"/>
          <w:szCs w:val="32"/>
        </w:rPr>
        <w:t>——浅论“</w:t>
      </w:r>
      <w:r w:rsidR="00EA6BF4">
        <w:rPr>
          <w:rFonts w:ascii="黑体" w:eastAsia="黑体" w:hAnsi="黑体" w:hint="eastAsia"/>
          <w:b/>
          <w:bCs/>
          <w:sz w:val="32"/>
          <w:szCs w:val="32"/>
        </w:rPr>
        <w:t>兴趣化</w:t>
      </w:r>
      <w:r w:rsidRPr="00B87950">
        <w:rPr>
          <w:rFonts w:ascii="黑体" w:eastAsia="黑体" w:hAnsi="黑体" w:hint="eastAsia"/>
          <w:b/>
          <w:bCs/>
          <w:sz w:val="32"/>
          <w:szCs w:val="32"/>
        </w:rPr>
        <w:t>”在小学足球教学中的运用</w:t>
      </w:r>
    </w:p>
    <w:p w:rsidR="00206876" w:rsidRDefault="00206876" w:rsidP="00A70F5E">
      <w:pPr>
        <w:jc w:val="center"/>
        <w:rPr>
          <w:rFonts w:ascii="黑体" w:eastAsia="黑体" w:hAnsi="黑体" w:hint="eastAsia"/>
          <w:b/>
          <w:bCs/>
          <w:sz w:val="32"/>
          <w:szCs w:val="32"/>
        </w:rPr>
      </w:pPr>
      <w:r w:rsidRPr="00D73021">
        <w:rPr>
          <w:rFonts w:ascii="黑体" w:eastAsia="黑体" w:hAnsi="黑体" w:hint="eastAsia"/>
          <w:b/>
          <w:bCs/>
          <w:sz w:val="32"/>
          <w:szCs w:val="32"/>
        </w:rPr>
        <w:t>张轶伦</w:t>
      </w:r>
      <w:bookmarkStart w:id="0" w:name="_GoBack"/>
      <w:bookmarkEnd w:id="0"/>
    </w:p>
    <w:p w:rsidR="00A70F5E" w:rsidRPr="00A70F5E" w:rsidRDefault="00206876" w:rsidP="00A70F5E">
      <w:pPr>
        <w:jc w:val="center"/>
        <w:rPr>
          <w:b/>
          <w:bCs/>
          <w:sz w:val="28"/>
          <w:szCs w:val="28"/>
        </w:rPr>
      </w:pPr>
      <w:r>
        <w:rPr>
          <w:rFonts w:ascii="黑体" w:eastAsia="黑体" w:hAnsi="黑体" w:hint="eastAsia"/>
          <w:b/>
          <w:bCs/>
          <w:sz w:val="32"/>
          <w:szCs w:val="32"/>
        </w:rPr>
        <w:t>上海市奉贤区</w:t>
      </w:r>
      <w:r w:rsidR="00A70F5E" w:rsidRPr="00D73021">
        <w:rPr>
          <w:rFonts w:ascii="黑体" w:eastAsia="黑体" w:hAnsi="黑体" w:hint="eastAsia"/>
          <w:b/>
          <w:bCs/>
          <w:sz w:val="32"/>
          <w:szCs w:val="32"/>
        </w:rPr>
        <w:t>四团小学</w:t>
      </w:r>
    </w:p>
    <w:p w:rsidR="00802EB6" w:rsidRPr="00B87950" w:rsidRDefault="006526BA" w:rsidP="00D73021">
      <w:pPr>
        <w:spacing w:line="360" w:lineRule="auto"/>
        <w:rPr>
          <w:rFonts w:asciiTheme="minorEastAsia" w:hAnsiTheme="minorEastAsia"/>
          <w:sz w:val="28"/>
          <w:szCs w:val="28"/>
        </w:rPr>
      </w:pPr>
      <w:r w:rsidRPr="00B87950">
        <w:rPr>
          <w:rFonts w:asciiTheme="minorEastAsia" w:hAnsiTheme="minorEastAsia" w:hint="eastAsia"/>
          <w:b/>
          <w:bCs/>
          <w:sz w:val="28"/>
          <w:szCs w:val="28"/>
        </w:rPr>
        <w:t>摘要：</w:t>
      </w:r>
      <w:r w:rsidRPr="00B87950">
        <w:rPr>
          <w:rFonts w:asciiTheme="minorEastAsia" w:hAnsiTheme="minorEastAsia" w:hint="eastAsia"/>
          <w:sz w:val="28"/>
          <w:szCs w:val="28"/>
        </w:rPr>
        <w:t>“双减”政策的提出以及《义务教育体育与健康课程标准（2022版）》的发布、“五育并举”措施的实施，让人们把更多的焦点体育锻炼中。足球又是大项体育运动，足球教学质量的高低越来越受到重视和关注。教师不断尝试把新的理念和新的教育教学方式用于小学足球教学中。文章结合“</w:t>
      </w:r>
      <w:r w:rsidR="00AD687B">
        <w:rPr>
          <w:rFonts w:asciiTheme="minorEastAsia" w:hAnsiTheme="minorEastAsia" w:hint="eastAsia"/>
          <w:sz w:val="28"/>
          <w:szCs w:val="28"/>
        </w:rPr>
        <w:t>兴趣化</w:t>
      </w:r>
      <w:r w:rsidRPr="00B87950">
        <w:rPr>
          <w:rFonts w:asciiTheme="minorEastAsia" w:hAnsiTheme="minorEastAsia" w:hint="eastAsia"/>
          <w:sz w:val="28"/>
          <w:szCs w:val="28"/>
        </w:rPr>
        <w:t>”开放性、趣味性、探究性强的特点，通过激发学生的学习兴趣、营造良好的学习氛围、开展跨学科活动，提高小学足球教育教学质量，推进学生体育综合素质的进一步提升。</w:t>
      </w:r>
    </w:p>
    <w:p w:rsidR="00802EB6" w:rsidRPr="00B87950" w:rsidRDefault="006526BA" w:rsidP="00D73021">
      <w:pPr>
        <w:spacing w:line="360" w:lineRule="auto"/>
        <w:rPr>
          <w:rFonts w:asciiTheme="minorEastAsia" w:hAnsiTheme="minorEastAsia"/>
          <w:sz w:val="28"/>
          <w:szCs w:val="28"/>
        </w:rPr>
      </w:pPr>
      <w:r w:rsidRPr="00B87950">
        <w:rPr>
          <w:rFonts w:asciiTheme="minorEastAsia" w:hAnsiTheme="minorEastAsia" w:hint="eastAsia"/>
          <w:b/>
          <w:bCs/>
          <w:sz w:val="28"/>
          <w:szCs w:val="28"/>
        </w:rPr>
        <w:t>关键词：</w:t>
      </w:r>
      <w:r w:rsidRPr="00B87950">
        <w:rPr>
          <w:rFonts w:asciiTheme="minorEastAsia" w:hAnsiTheme="minorEastAsia" w:hint="eastAsia"/>
          <w:sz w:val="28"/>
          <w:szCs w:val="28"/>
        </w:rPr>
        <w:t>“</w:t>
      </w:r>
      <w:r w:rsidR="00AD687B">
        <w:rPr>
          <w:rFonts w:asciiTheme="minorEastAsia" w:hAnsiTheme="minorEastAsia" w:hint="eastAsia"/>
          <w:sz w:val="28"/>
          <w:szCs w:val="28"/>
        </w:rPr>
        <w:t>兴趣化</w:t>
      </w:r>
      <w:r w:rsidRPr="00B87950">
        <w:rPr>
          <w:rFonts w:asciiTheme="minorEastAsia" w:hAnsiTheme="minorEastAsia" w:hint="eastAsia"/>
          <w:sz w:val="28"/>
          <w:szCs w:val="28"/>
        </w:rPr>
        <w:t>”；小学足球；运用策略</w:t>
      </w:r>
    </w:p>
    <w:p w:rsidR="00802EB6" w:rsidRPr="00B87950" w:rsidRDefault="006526BA" w:rsidP="00D73021">
      <w:pPr>
        <w:spacing w:line="360" w:lineRule="auto"/>
        <w:ind w:firstLineChars="200" w:firstLine="560"/>
        <w:rPr>
          <w:rFonts w:asciiTheme="minorEastAsia" w:hAnsiTheme="minorEastAsia"/>
          <w:sz w:val="28"/>
          <w:szCs w:val="28"/>
        </w:rPr>
      </w:pPr>
      <w:r w:rsidRPr="00B87950">
        <w:rPr>
          <w:rFonts w:asciiTheme="minorEastAsia" w:hAnsiTheme="minorEastAsia" w:hint="eastAsia"/>
          <w:sz w:val="28"/>
          <w:szCs w:val="28"/>
        </w:rPr>
        <w:t>把足球融入到当前小学体育课堂中已经成为一种趋势。对抗性、竞争性强的足球运动可以很好激发学生对体育运动的锻炼积极性，可以发展学生的各项体育综合素养，提高学生的运动技能。小学阶段是学习足球的黄金阶段。传统的足球教学方式以机械式训练为主，单一、枯燥，无法调动学生进行足球学习的积极性和兴趣性，也和小学体育课堂的要求不符合。“</w:t>
      </w:r>
      <w:r w:rsidR="00AD687B">
        <w:rPr>
          <w:rFonts w:asciiTheme="minorEastAsia" w:hAnsiTheme="minorEastAsia" w:hint="eastAsia"/>
          <w:sz w:val="28"/>
          <w:szCs w:val="28"/>
        </w:rPr>
        <w:t>兴趣化</w:t>
      </w:r>
      <w:r w:rsidRPr="00B87950">
        <w:rPr>
          <w:rFonts w:asciiTheme="minorEastAsia" w:hAnsiTheme="minorEastAsia" w:hint="eastAsia"/>
          <w:sz w:val="28"/>
          <w:szCs w:val="28"/>
        </w:rPr>
        <w:t>”具有开放性、趣味性、探究性强的特点，如何有效利用该教学方法提高小学足球课堂教学质量是个值得探索的话题。</w:t>
      </w:r>
    </w:p>
    <w:p w:rsidR="00802EB6" w:rsidRPr="00B87950" w:rsidRDefault="006526BA" w:rsidP="00D73021">
      <w:pPr>
        <w:spacing w:line="360" w:lineRule="auto"/>
        <w:ind w:firstLineChars="200" w:firstLine="602"/>
        <w:rPr>
          <w:rFonts w:asciiTheme="minorEastAsia" w:hAnsiTheme="minorEastAsia"/>
          <w:b/>
          <w:bCs/>
          <w:sz w:val="30"/>
          <w:szCs w:val="30"/>
        </w:rPr>
      </w:pPr>
      <w:r w:rsidRPr="00B87950">
        <w:rPr>
          <w:rFonts w:asciiTheme="minorEastAsia" w:hAnsiTheme="minorEastAsia" w:hint="eastAsia"/>
          <w:b/>
          <w:bCs/>
          <w:sz w:val="30"/>
          <w:szCs w:val="30"/>
        </w:rPr>
        <w:t>一、“</w:t>
      </w:r>
      <w:r w:rsidR="00AD687B">
        <w:rPr>
          <w:rFonts w:asciiTheme="minorEastAsia" w:hAnsiTheme="minorEastAsia" w:hint="eastAsia"/>
          <w:b/>
          <w:bCs/>
          <w:sz w:val="30"/>
          <w:szCs w:val="30"/>
        </w:rPr>
        <w:t>兴趣化</w:t>
      </w:r>
      <w:r w:rsidRPr="00B87950">
        <w:rPr>
          <w:rFonts w:asciiTheme="minorEastAsia" w:hAnsiTheme="minorEastAsia" w:hint="eastAsia"/>
          <w:b/>
          <w:bCs/>
          <w:sz w:val="30"/>
          <w:szCs w:val="30"/>
        </w:rPr>
        <w:t>”解读</w:t>
      </w:r>
    </w:p>
    <w:p w:rsidR="00802EB6" w:rsidRPr="00B87950" w:rsidRDefault="006526BA" w:rsidP="00D73021">
      <w:pPr>
        <w:spacing w:line="360" w:lineRule="auto"/>
        <w:ind w:firstLineChars="200" w:firstLine="560"/>
        <w:rPr>
          <w:rFonts w:asciiTheme="minorEastAsia" w:hAnsiTheme="minorEastAsia"/>
          <w:sz w:val="28"/>
          <w:szCs w:val="28"/>
        </w:rPr>
      </w:pPr>
      <w:r w:rsidRPr="00B87950">
        <w:rPr>
          <w:rFonts w:asciiTheme="minorEastAsia" w:hAnsiTheme="minorEastAsia" w:hint="eastAsia"/>
          <w:sz w:val="28"/>
          <w:szCs w:val="28"/>
        </w:rPr>
        <w:t>“</w:t>
      </w:r>
      <w:r w:rsidR="00AD687B">
        <w:rPr>
          <w:rFonts w:asciiTheme="minorEastAsia" w:hAnsiTheme="minorEastAsia" w:hint="eastAsia"/>
          <w:sz w:val="28"/>
          <w:szCs w:val="28"/>
        </w:rPr>
        <w:t>兴趣化</w:t>
      </w:r>
      <w:r w:rsidRPr="00B87950">
        <w:rPr>
          <w:rFonts w:asciiTheme="minorEastAsia" w:hAnsiTheme="minorEastAsia" w:hint="eastAsia"/>
          <w:sz w:val="28"/>
          <w:szCs w:val="28"/>
        </w:rPr>
        <w:t>”在小学足球教学中是指在小学足球教学中，通过多元化教学手段，提升小学生在小学足球学习过程中的主观体验、主观能动性以及</w:t>
      </w:r>
      <w:r w:rsidRPr="00B87950">
        <w:rPr>
          <w:rFonts w:asciiTheme="minorEastAsia" w:hAnsiTheme="minorEastAsia" w:hint="eastAsia"/>
          <w:sz w:val="28"/>
          <w:szCs w:val="28"/>
        </w:rPr>
        <w:lastRenderedPageBreak/>
        <w:t>身体潜能，并能够有效促进小学生在足球学习中开展自主探究、自主思考、自主合作、自主交流的一种学习方式。它具有开放性、趣味性、探究性强的特点，和传统的学习方式不同，“</w:t>
      </w:r>
      <w:r w:rsidR="00AD687B">
        <w:rPr>
          <w:rFonts w:asciiTheme="minorEastAsia" w:hAnsiTheme="minorEastAsia" w:hint="eastAsia"/>
          <w:sz w:val="28"/>
          <w:szCs w:val="28"/>
        </w:rPr>
        <w:t>兴趣化</w:t>
      </w:r>
      <w:r w:rsidRPr="00B87950">
        <w:rPr>
          <w:rFonts w:asciiTheme="minorEastAsia" w:hAnsiTheme="minorEastAsia" w:hint="eastAsia"/>
          <w:sz w:val="28"/>
          <w:szCs w:val="28"/>
        </w:rPr>
        <w:t>”能够为小学生积极参与足球运动提供一个轻松愉快的锻炼环境。</w:t>
      </w:r>
    </w:p>
    <w:p w:rsidR="00802EB6" w:rsidRPr="00B87950" w:rsidRDefault="006526BA" w:rsidP="00D73021">
      <w:pPr>
        <w:spacing w:line="360" w:lineRule="auto"/>
        <w:ind w:left="480"/>
        <w:rPr>
          <w:rFonts w:asciiTheme="minorEastAsia" w:hAnsiTheme="minorEastAsia"/>
          <w:b/>
          <w:bCs/>
          <w:sz w:val="30"/>
          <w:szCs w:val="30"/>
        </w:rPr>
      </w:pPr>
      <w:r w:rsidRPr="00B87950">
        <w:rPr>
          <w:rFonts w:asciiTheme="minorEastAsia" w:hAnsiTheme="minorEastAsia" w:hint="eastAsia"/>
          <w:b/>
          <w:bCs/>
          <w:sz w:val="30"/>
          <w:szCs w:val="30"/>
        </w:rPr>
        <w:t>二、“</w:t>
      </w:r>
      <w:r w:rsidR="00AD687B">
        <w:rPr>
          <w:rFonts w:asciiTheme="minorEastAsia" w:hAnsiTheme="minorEastAsia" w:hint="eastAsia"/>
          <w:b/>
          <w:bCs/>
          <w:sz w:val="30"/>
          <w:szCs w:val="30"/>
        </w:rPr>
        <w:t>兴趣化</w:t>
      </w:r>
      <w:r w:rsidRPr="00B87950">
        <w:rPr>
          <w:rFonts w:asciiTheme="minorEastAsia" w:hAnsiTheme="minorEastAsia" w:hint="eastAsia"/>
          <w:b/>
          <w:bCs/>
          <w:sz w:val="30"/>
          <w:szCs w:val="30"/>
        </w:rPr>
        <w:t>”在小学足球教学中的运用策略</w:t>
      </w:r>
    </w:p>
    <w:p w:rsidR="00802EB6" w:rsidRPr="00B87950" w:rsidRDefault="006526BA" w:rsidP="00D73021">
      <w:pPr>
        <w:spacing w:line="360" w:lineRule="auto"/>
        <w:ind w:left="480"/>
        <w:rPr>
          <w:rFonts w:asciiTheme="minorEastAsia" w:hAnsiTheme="minorEastAsia" w:cs="宋体"/>
          <w:b/>
          <w:bCs/>
          <w:sz w:val="28"/>
          <w:szCs w:val="28"/>
        </w:rPr>
      </w:pPr>
      <w:r w:rsidRPr="00B87950">
        <w:rPr>
          <w:rFonts w:asciiTheme="minorEastAsia" w:hAnsiTheme="minorEastAsia" w:cs="宋体" w:hint="eastAsia"/>
          <w:noProof/>
          <w:sz w:val="28"/>
          <w:szCs w:val="28"/>
        </w:rPr>
        <mc:AlternateContent>
          <mc:Choice Requires="wps">
            <w:drawing>
              <wp:anchor distT="0" distB="0" distL="114300" distR="114300" simplePos="0" relativeHeight="251665408" behindDoc="0" locked="0" layoutInCell="1" allowOverlap="1" wp14:anchorId="6B1BDE87" wp14:editId="2734DA5B">
                <wp:simplePos x="0" y="0"/>
                <wp:positionH relativeFrom="column">
                  <wp:posOffset>3900170</wp:posOffset>
                </wp:positionH>
                <wp:positionV relativeFrom="paragraph">
                  <wp:posOffset>30480</wp:posOffset>
                </wp:positionV>
                <wp:extent cx="832485" cy="271780"/>
                <wp:effectExtent l="6350" t="6350" r="12065" b="13970"/>
                <wp:wrapNone/>
                <wp:docPr id="9" name="矩形 9"/>
                <wp:cNvGraphicFramePr/>
                <a:graphic xmlns:a="http://schemas.openxmlformats.org/drawingml/2006/main">
                  <a:graphicData uri="http://schemas.microsoft.com/office/word/2010/wordprocessingShape">
                    <wps:wsp>
                      <wps:cNvSpPr/>
                      <wps:spPr>
                        <a:xfrm>
                          <a:off x="0" y="0"/>
                          <a:ext cx="832485" cy="27178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rsidR="00802EB6" w:rsidRDefault="006526BA">
                            <w:pPr>
                              <w:jc w:val="center"/>
                              <w:rPr>
                                <w:b/>
                                <w:bCs/>
                                <w:sz w:val="24"/>
                                <w:highlight w:val="red"/>
                              </w:rPr>
                            </w:pPr>
                            <w:r>
                              <w:rPr>
                                <w:rFonts w:hint="eastAsia"/>
                                <w:b/>
                                <w:bCs/>
                                <w:sz w:val="24"/>
                                <w:highlight w:val="red"/>
                              </w:rPr>
                              <w:t>提</w:t>
                            </w:r>
                            <w:r>
                              <w:rPr>
                                <w:rFonts w:hint="eastAsia"/>
                                <w:b/>
                                <w:bCs/>
                                <w:sz w:val="24"/>
                                <w:highlight w:val="red"/>
                              </w:rPr>
                              <w:t xml:space="preserve"> </w:t>
                            </w:r>
                            <w:r>
                              <w:rPr>
                                <w:rFonts w:hint="eastAsia"/>
                                <w:b/>
                                <w:bCs/>
                                <w:sz w:val="24"/>
                                <w:highlight w:val="red"/>
                              </w:rPr>
                              <w:t>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9" o:spid="_x0000_s1026" style="position:absolute;left:0;text-align:left;margin-left:307.1pt;margin-top:2.4pt;width:65.55pt;height:21.4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" fillcolor="#5b9bd5 [3204]" strokecolor="#1f4d78 [1604]" strokeweight="1pt">
                <v:textbox>
                  <w:txbxContent>
                    <w:p w:rsidR="00802EB6" w:rsidRDefault="006526BA">
                      <w:pPr>
                        <w:jc w:val="center"/>
                        <w:rPr>
                          <w:b/>
                          <w:bCs/>
                          <w:sz w:val="24"/>
                          <w:highlight w:val="red"/>
                        </w:rPr>
                      </w:pPr>
                      <w:r>
                        <w:rPr>
                          <w:rFonts w:hint="eastAsia"/>
                          <w:b/>
                          <w:bCs/>
                          <w:sz w:val="24"/>
                          <w:highlight w:val="red"/>
                        </w:rPr>
                        <w:t>提</w:t>
                      </w:r>
                      <w:r>
                        <w:rPr>
                          <w:rFonts w:hint="eastAsia"/>
                          <w:b/>
                          <w:bCs/>
                          <w:sz w:val="24"/>
                          <w:highlight w:val="red"/>
                        </w:rPr>
                        <w:t xml:space="preserve"> </w:t>
                      </w:r>
                      <w:r>
                        <w:rPr>
                          <w:rFonts w:hint="eastAsia"/>
                          <w:b/>
                          <w:bCs/>
                          <w:sz w:val="24"/>
                          <w:highlight w:val="red"/>
                        </w:rPr>
                        <w:t>升</w:t>
                      </w:r>
                    </w:p>
                  </w:txbxContent>
                </v:textbox>
              </v:rect>
            </w:pict>
          </mc:Fallback>
        </mc:AlternateContent>
      </w:r>
      <w:r w:rsidRPr="00B87950">
        <w:rPr>
          <w:rFonts w:asciiTheme="minorEastAsia" w:hAnsiTheme="minorEastAsia" w:cs="宋体" w:hint="eastAsia"/>
          <w:noProof/>
          <w:sz w:val="28"/>
          <w:szCs w:val="28"/>
        </w:rPr>
        <mc:AlternateContent>
          <mc:Choice Requires="wps">
            <w:drawing>
              <wp:anchor distT="0" distB="0" distL="114300" distR="114300" simplePos="0" relativeHeight="251662336" behindDoc="0" locked="0" layoutInCell="1" allowOverlap="1" wp14:anchorId="31A98B88" wp14:editId="505ABC45">
                <wp:simplePos x="0" y="0"/>
                <wp:positionH relativeFrom="column">
                  <wp:posOffset>2268220</wp:posOffset>
                </wp:positionH>
                <wp:positionV relativeFrom="paragraph">
                  <wp:posOffset>60325</wp:posOffset>
                </wp:positionV>
                <wp:extent cx="748665" cy="257175"/>
                <wp:effectExtent l="6350" t="6350" r="6985" b="15875"/>
                <wp:wrapNone/>
                <wp:docPr id="4" name="矩形 4"/>
                <wp:cNvGraphicFramePr/>
                <a:graphic xmlns:a="http://schemas.openxmlformats.org/drawingml/2006/main">
                  <a:graphicData uri="http://schemas.microsoft.com/office/word/2010/wordprocessingShape">
                    <wps:wsp>
                      <wps:cNvSpPr/>
                      <wps:spPr>
                        <a:xfrm>
                          <a:off x="0" y="0"/>
                          <a:ext cx="748665" cy="25717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rsidR="00802EB6" w:rsidRDefault="006526BA">
                            <w:pPr>
                              <w:jc w:val="center"/>
                              <w:rPr>
                                <w:b/>
                                <w:bCs/>
                                <w:sz w:val="24"/>
                                <w:highlight w:val="red"/>
                              </w:rPr>
                            </w:pPr>
                            <w:r>
                              <w:rPr>
                                <w:rFonts w:hint="eastAsia"/>
                                <w:b/>
                                <w:bCs/>
                                <w:sz w:val="24"/>
                                <w:highlight w:val="red"/>
                              </w:rPr>
                              <w:t>发</w:t>
                            </w:r>
                            <w:r>
                              <w:rPr>
                                <w:rFonts w:hint="eastAsia"/>
                                <w:b/>
                                <w:bCs/>
                                <w:sz w:val="24"/>
                                <w:highlight w:val="red"/>
                              </w:rPr>
                              <w:t xml:space="preserve"> </w:t>
                            </w:r>
                            <w:r>
                              <w:rPr>
                                <w:rFonts w:hint="eastAsia"/>
                                <w:b/>
                                <w:bCs/>
                                <w:sz w:val="24"/>
                                <w:highlight w:val="red"/>
                              </w:rPr>
                              <w:t>展</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4" o:spid="_x0000_s1027" style="position:absolute;left:0;text-align:left;margin-left:178.6pt;margin-top:4.75pt;width:58.95pt;height:20.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" fillcolor="#5b9bd5 [3204]" strokecolor="#1f4d78 [1604]" strokeweight="1pt">
                <v:textbox>
                  <w:txbxContent>
                    <w:p w:rsidR="00802EB6" w:rsidRDefault="006526BA">
                      <w:pPr>
                        <w:jc w:val="center"/>
                        <w:rPr>
                          <w:b/>
                          <w:bCs/>
                          <w:sz w:val="24"/>
                          <w:highlight w:val="red"/>
                        </w:rPr>
                      </w:pPr>
                      <w:r>
                        <w:rPr>
                          <w:rFonts w:hint="eastAsia"/>
                          <w:b/>
                          <w:bCs/>
                          <w:sz w:val="24"/>
                          <w:highlight w:val="red"/>
                        </w:rPr>
                        <w:t>发</w:t>
                      </w:r>
                      <w:r>
                        <w:rPr>
                          <w:rFonts w:hint="eastAsia"/>
                          <w:b/>
                          <w:bCs/>
                          <w:sz w:val="24"/>
                          <w:highlight w:val="red"/>
                        </w:rPr>
                        <w:t xml:space="preserve"> </w:t>
                      </w:r>
                      <w:r>
                        <w:rPr>
                          <w:rFonts w:hint="eastAsia"/>
                          <w:b/>
                          <w:bCs/>
                          <w:sz w:val="24"/>
                          <w:highlight w:val="red"/>
                        </w:rPr>
                        <w:t>展</w:t>
                      </w:r>
                    </w:p>
                  </w:txbxContent>
                </v:textbox>
              </v:rect>
            </w:pict>
          </mc:Fallback>
        </mc:AlternateContent>
      </w:r>
      <w:r w:rsidRPr="00B87950">
        <w:rPr>
          <w:rFonts w:asciiTheme="minorEastAsia" w:hAnsiTheme="minorEastAsia" w:cs="宋体" w:hint="eastAsia"/>
          <w:noProof/>
          <w:sz w:val="28"/>
          <w:szCs w:val="28"/>
        </w:rPr>
        <mc:AlternateContent>
          <mc:Choice Requires="wps">
            <w:drawing>
              <wp:anchor distT="0" distB="0" distL="114300" distR="114300" simplePos="0" relativeHeight="251659264" behindDoc="0" locked="0" layoutInCell="1" allowOverlap="1" wp14:anchorId="43F57111" wp14:editId="39FF7663">
                <wp:simplePos x="0" y="0"/>
                <wp:positionH relativeFrom="column">
                  <wp:posOffset>399415</wp:posOffset>
                </wp:positionH>
                <wp:positionV relativeFrom="paragraph">
                  <wp:posOffset>104775</wp:posOffset>
                </wp:positionV>
                <wp:extent cx="779145" cy="271780"/>
                <wp:effectExtent l="6350" t="6350" r="14605" b="13970"/>
                <wp:wrapNone/>
                <wp:docPr id="1" name="矩形 1"/>
                <wp:cNvGraphicFramePr/>
                <a:graphic xmlns:a="http://schemas.openxmlformats.org/drawingml/2006/main">
                  <a:graphicData uri="http://schemas.microsoft.com/office/word/2010/wordprocessingShape">
                    <wps:wsp>
                      <wps:cNvSpPr/>
                      <wps:spPr>
                        <a:xfrm>
                          <a:off x="1542415" y="7557135"/>
                          <a:ext cx="779145" cy="27178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rsidR="00802EB6" w:rsidRDefault="006526BA">
                            <w:pPr>
                              <w:jc w:val="center"/>
                              <w:rPr>
                                <w:b/>
                                <w:bCs/>
                                <w:sz w:val="24"/>
                                <w:highlight w:val="red"/>
                              </w:rPr>
                            </w:pPr>
                            <w:r>
                              <w:rPr>
                                <w:rFonts w:hint="eastAsia"/>
                                <w:b/>
                                <w:bCs/>
                                <w:sz w:val="24"/>
                                <w:highlight w:val="red"/>
                              </w:rPr>
                              <w:t>激</w:t>
                            </w:r>
                            <w:r>
                              <w:rPr>
                                <w:rFonts w:hint="eastAsia"/>
                                <w:b/>
                                <w:bCs/>
                                <w:sz w:val="24"/>
                                <w:highlight w:val="red"/>
                              </w:rPr>
                              <w:t xml:space="preserve"> </w:t>
                            </w:r>
                            <w:r>
                              <w:rPr>
                                <w:rFonts w:hint="eastAsia"/>
                                <w:b/>
                                <w:bCs/>
                                <w:sz w:val="24"/>
                                <w:highlight w:val="red"/>
                              </w:rPr>
                              <w:t>趣</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1" o:spid="_x0000_s1028" style="position:absolute;left:0;text-align:left;margin-left:31.45pt;margin-top:8.25pt;width:61.35pt;height:21.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" fillcolor="#5b9bd5 [3204]" strokecolor="#1f4d78 [1604]" strokeweight="1pt">
                <v:textbox>
                  <w:txbxContent>
                    <w:p w:rsidR="00802EB6" w:rsidRDefault="006526BA">
                      <w:pPr>
                        <w:jc w:val="center"/>
                        <w:rPr>
                          <w:b/>
                          <w:bCs/>
                          <w:sz w:val="24"/>
                          <w:highlight w:val="red"/>
                        </w:rPr>
                      </w:pPr>
                      <w:r>
                        <w:rPr>
                          <w:rFonts w:hint="eastAsia"/>
                          <w:b/>
                          <w:bCs/>
                          <w:sz w:val="24"/>
                          <w:highlight w:val="red"/>
                        </w:rPr>
                        <w:t>激</w:t>
                      </w:r>
                      <w:r>
                        <w:rPr>
                          <w:rFonts w:hint="eastAsia"/>
                          <w:b/>
                          <w:bCs/>
                          <w:sz w:val="24"/>
                          <w:highlight w:val="red"/>
                        </w:rPr>
                        <w:t xml:space="preserve"> </w:t>
                      </w:r>
                      <w:r>
                        <w:rPr>
                          <w:rFonts w:hint="eastAsia"/>
                          <w:b/>
                          <w:bCs/>
                          <w:sz w:val="24"/>
                          <w:highlight w:val="red"/>
                        </w:rPr>
                        <w:t>趣</w:t>
                      </w:r>
                    </w:p>
                  </w:txbxContent>
                </v:textbox>
              </v:rect>
            </w:pict>
          </mc:Fallback>
        </mc:AlternateContent>
      </w:r>
      <w:r w:rsidRPr="00B87950">
        <w:rPr>
          <w:rFonts w:asciiTheme="minorEastAsia" w:hAnsiTheme="minorEastAsia" w:cs="宋体" w:hint="eastAsia"/>
          <w:b/>
          <w:bCs/>
          <w:sz w:val="28"/>
          <w:szCs w:val="28"/>
        </w:rPr>
        <w:t xml:space="preserve"> </w:t>
      </w:r>
    </w:p>
    <w:p w:rsidR="00802EB6" w:rsidRPr="00B87950" w:rsidRDefault="006526BA" w:rsidP="00D73021">
      <w:pPr>
        <w:spacing w:line="360" w:lineRule="auto"/>
        <w:ind w:left="480"/>
        <w:rPr>
          <w:rFonts w:asciiTheme="minorEastAsia" w:hAnsiTheme="minorEastAsia" w:cs="宋体"/>
          <w:b/>
          <w:bCs/>
          <w:sz w:val="28"/>
          <w:szCs w:val="28"/>
        </w:rPr>
      </w:pPr>
      <w:r w:rsidRPr="00B87950">
        <w:rPr>
          <w:rFonts w:asciiTheme="minorEastAsia" w:hAnsiTheme="minorEastAsia"/>
          <w:noProof/>
          <w:sz w:val="28"/>
          <w:szCs w:val="28"/>
        </w:rPr>
        <mc:AlternateContent>
          <mc:Choice Requires="wps">
            <w:drawing>
              <wp:anchor distT="0" distB="0" distL="114300" distR="114300" simplePos="0" relativeHeight="251666432" behindDoc="0" locked="0" layoutInCell="1" allowOverlap="1" wp14:anchorId="186D8C4F" wp14:editId="3DAC6C18">
                <wp:simplePos x="0" y="0"/>
                <wp:positionH relativeFrom="column">
                  <wp:posOffset>4204970</wp:posOffset>
                </wp:positionH>
                <wp:positionV relativeFrom="paragraph">
                  <wp:posOffset>59690</wp:posOffset>
                </wp:positionV>
                <wp:extent cx="128270" cy="241935"/>
                <wp:effectExtent l="6350" t="6350" r="17780" b="18415"/>
                <wp:wrapNone/>
                <wp:docPr id="10" name="下箭头 10"/>
                <wp:cNvGraphicFramePr/>
                <a:graphic xmlns:a="http://schemas.openxmlformats.org/drawingml/2006/main">
                  <a:graphicData uri="http://schemas.microsoft.com/office/word/2010/wordprocessingShape">
                    <wps:wsp>
                      <wps:cNvSpPr/>
                      <wps:spPr>
                        <a:xfrm>
                          <a:off x="0" y="0"/>
                          <a:ext cx="128270" cy="241935"/>
                        </a:xfrm>
                        <a:prstGeom prst="downArrow">
                          <a:avLst>
                            <a:gd name="adj1" fmla="val 100000"/>
                            <a:gd name="adj2" fmla="val 50000"/>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67" type="#_x0000_t67" style="position:absolute;left:0pt;margin-left:331.1pt;margin-top:4.7pt;height:19.05pt;width:10.1pt;z-index:251666432;v-text-anchor:middle;mso-width-relative:page;mso-height-relative:page;" fillcolor="#FFC000 [3207]" filled="t" stroked="t" coordsize="21600,21600" o:gfxdata="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" adj="15875,0">
                <v:fill on="t" focussize="0,0"/>
                <v:stroke weight="1pt" color="#BC8C00 [3207]" miterlimit="8" joinstyle="miter"/>
                <v:imagedata o:title=""/>
                <o:lock v:ext="edit" aspectratio="f"/>
              </v:shape>
            </w:pict>
          </mc:Fallback>
        </mc:AlternateContent>
      </w:r>
      <w:r w:rsidRPr="00B87950">
        <w:rPr>
          <w:rFonts w:asciiTheme="minorEastAsia" w:hAnsiTheme="minorEastAsia"/>
          <w:noProof/>
          <w:sz w:val="28"/>
          <w:szCs w:val="28"/>
        </w:rPr>
        <mc:AlternateContent>
          <mc:Choice Requires="wps">
            <w:drawing>
              <wp:anchor distT="0" distB="0" distL="114300" distR="114300" simplePos="0" relativeHeight="251663360" behindDoc="0" locked="0" layoutInCell="1" allowOverlap="1" wp14:anchorId="1ABBB3CE" wp14:editId="2DEDAC92">
                <wp:simplePos x="0" y="0"/>
                <wp:positionH relativeFrom="column">
                  <wp:posOffset>2586355</wp:posOffset>
                </wp:positionH>
                <wp:positionV relativeFrom="paragraph">
                  <wp:posOffset>96520</wp:posOffset>
                </wp:positionV>
                <wp:extent cx="128270" cy="241935"/>
                <wp:effectExtent l="6350" t="6350" r="17780" b="18415"/>
                <wp:wrapNone/>
                <wp:docPr id="6" name="下箭头 6"/>
                <wp:cNvGraphicFramePr/>
                <a:graphic xmlns:a="http://schemas.openxmlformats.org/drawingml/2006/main">
                  <a:graphicData uri="http://schemas.microsoft.com/office/word/2010/wordprocessingShape">
                    <wps:wsp>
                      <wps:cNvSpPr/>
                      <wps:spPr>
                        <a:xfrm>
                          <a:off x="0" y="0"/>
                          <a:ext cx="128270" cy="241935"/>
                        </a:xfrm>
                        <a:prstGeom prst="downArrow">
                          <a:avLst>
                            <a:gd name="adj1" fmla="val 100000"/>
                            <a:gd name="adj2" fmla="val 50000"/>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67" type="#_x0000_t67" style="position:absolute;left:0pt;margin-left:203.65pt;margin-top:7.6pt;height:19.05pt;width:10.1pt;z-index:251663360;v-text-anchor:middle;mso-width-relative:page;mso-height-relative:page;" fillcolor="#FFC000 [3207]" filled="t" stroked="t" coordsize="21600,21600" o:gfxdata="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" adj="15875,0">
                <v:fill on="t" focussize="0,0"/>
                <v:stroke weight="1pt" color="#BC8C00 [3207]" miterlimit="8" joinstyle="miter"/>
                <v:imagedata o:title=""/>
                <o:lock v:ext="edit" aspectratio="f"/>
              </v:shape>
            </w:pict>
          </mc:Fallback>
        </mc:AlternateContent>
      </w:r>
      <w:r w:rsidRPr="00B87950">
        <w:rPr>
          <w:rFonts w:asciiTheme="minorEastAsia" w:hAnsiTheme="minorEastAsia"/>
          <w:noProof/>
          <w:sz w:val="28"/>
          <w:szCs w:val="28"/>
        </w:rPr>
        <mc:AlternateContent>
          <mc:Choice Requires="wps">
            <w:drawing>
              <wp:anchor distT="0" distB="0" distL="114300" distR="114300" simplePos="0" relativeHeight="251660288" behindDoc="0" locked="0" layoutInCell="1" allowOverlap="1" wp14:anchorId="12022280" wp14:editId="76F24A95">
                <wp:simplePos x="0" y="0"/>
                <wp:positionH relativeFrom="column">
                  <wp:posOffset>747395</wp:posOffset>
                </wp:positionH>
                <wp:positionV relativeFrom="paragraph">
                  <wp:posOffset>109855</wp:posOffset>
                </wp:positionV>
                <wp:extent cx="128270" cy="241935"/>
                <wp:effectExtent l="6350" t="6350" r="17780" b="18415"/>
                <wp:wrapNone/>
                <wp:docPr id="2" name="下箭头 2"/>
                <wp:cNvGraphicFramePr/>
                <a:graphic xmlns:a="http://schemas.openxmlformats.org/drawingml/2006/main">
                  <a:graphicData uri="http://schemas.microsoft.com/office/word/2010/wordprocessingShape">
                    <wps:wsp>
                      <wps:cNvSpPr/>
                      <wps:spPr>
                        <a:xfrm>
                          <a:off x="1958340" y="7927340"/>
                          <a:ext cx="128270" cy="241935"/>
                        </a:xfrm>
                        <a:prstGeom prst="downArrow">
                          <a:avLst>
                            <a:gd name="adj1" fmla="val 100000"/>
                            <a:gd name="adj2" fmla="val 50000"/>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67" type="#_x0000_t67" style="position:absolute;left:0pt;margin-left:58.85pt;margin-top:8.65pt;height:19.05pt;width:10.1pt;z-index:251660288;v-text-anchor:middle;mso-width-relative:page;mso-height-relative:page;" fillcolor="#FFC000 [3207]" filled="t" stroked="t" coordsize="21600,21600" o:gfxdata="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&#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" adj="15875,0">
                <v:fill on="t" focussize="0,0"/>
                <v:stroke weight="1pt" color="#BC8C00 [3207]" miterlimit="8" joinstyle="miter"/>
                <v:imagedata o:title=""/>
                <o:lock v:ext="edit" aspectratio="f"/>
              </v:shape>
            </w:pict>
          </mc:Fallback>
        </mc:AlternateContent>
      </w:r>
      <w:r w:rsidRPr="00B87950">
        <w:rPr>
          <w:rFonts w:asciiTheme="minorEastAsia" w:hAnsiTheme="minorEastAsia" w:cs="宋体" w:hint="eastAsia"/>
          <w:b/>
          <w:bCs/>
          <w:sz w:val="28"/>
          <w:szCs w:val="28"/>
        </w:rPr>
        <w:t xml:space="preserve">             </w:t>
      </w:r>
    </w:p>
    <w:p w:rsidR="00802EB6" w:rsidRPr="00B87950" w:rsidRDefault="006526BA" w:rsidP="00D73021">
      <w:pPr>
        <w:spacing w:line="360" w:lineRule="auto"/>
        <w:ind w:left="480"/>
        <w:rPr>
          <w:rFonts w:asciiTheme="minorEastAsia" w:hAnsiTheme="minorEastAsia" w:cs="宋体"/>
          <w:b/>
          <w:bCs/>
          <w:sz w:val="28"/>
          <w:szCs w:val="28"/>
        </w:rPr>
      </w:pPr>
      <w:r w:rsidRPr="00B87950">
        <w:rPr>
          <w:rFonts w:asciiTheme="minorEastAsia" w:hAnsiTheme="minorEastAsia" w:cs="宋体" w:hint="eastAsia"/>
          <w:noProof/>
          <w:sz w:val="28"/>
          <w:szCs w:val="28"/>
        </w:rPr>
        <mc:AlternateContent>
          <mc:Choice Requires="wps">
            <w:drawing>
              <wp:anchor distT="0" distB="0" distL="114300" distR="114300" simplePos="0" relativeHeight="251667456" behindDoc="0" locked="0" layoutInCell="1" allowOverlap="1" wp14:anchorId="48243E46" wp14:editId="3175DEEB">
                <wp:simplePos x="0" y="0"/>
                <wp:positionH relativeFrom="column">
                  <wp:posOffset>3644900</wp:posOffset>
                </wp:positionH>
                <wp:positionV relativeFrom="paragraph">
                  <wp:posOffset>66675</wp:posOffset>
                </wp:positionV>
                <wp:extent cx="1671955" cy="271780"/>
                <wp:effectExtent l="6350" t="6350" r="10795" b="13970"/>
                <wp:wrapNone/>
                <wp:docPr id="11" name="矩形 11"/>
                <wp:cNvGraphicFramePr/>
                <a:graphic xmlns:a="http://schemas.openxmlformats.org/drawingml/2006/main">
                  <a:graphicData uri="http://schemas.microsoft.com/office/word/2010/wordprocessingShape">
                    <wps:wsp>
                      <wps:cNvSpPr/>
                      <wps:spPr>
                        <a:xfrm>
                          <a:off x="0" y="0"/>
                          <a:ext cx="1671955" cy="27178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rsidR="00802EB6" w:rsidRDefault="006526BA">
                            <w:pPr>
                              <w:jc w:val="center"/>
                              <w:rPr>
                                <w:b/>
                                <w:bCs/>
                                <w:sz w:val="24"/>
                                <w:highlight w:val="red"/>
                              </w:rPr>
                            </w:pPr>
                            <w:r>
                              <w:rPr>
                                <w:rFonts w:hint="eastAsia"/>
                                <w:b/>
                                <w:bCs/>
                                <w:sz w:val="24"/>
                                <w:highlight w:val="red"/>
                              </w:rPr>
                              <w:t>提升综合技能</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11" o:spid="_x0000_s1029" style="position:absolute;left:0;text-align:left;margin-left:287pt;margin-top:5.25pt;width:131.65pt;height:21.4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" fillcolor="#5b9bd5 [3204]" strokecolor="#1f4d78 [1604]" strokeweight="1pt">
                <v:textbox>
                  <w:txbxContent>
                    <w:p w:rsidR="00802EB6" w:rsidRDefault="006526BA">
                      <w:pPr>
                        <w:jc w:val="center"/>
                        <w:rPr>
                          <w:b/>
                          <w:bCs/>
                          <w:sz w:val="24"/>
                          <w:highlight w:val="red"/>
                        </w:rPr>
                      </w:pPr>
                      <w:r>
                        <w:rPr>
                          <w:rFonts w:hint="eastAsia"/>
                          <w:b/>
                          <w:bCs/>
                          <w:sz w:val="24"/>
                          <w:highlight w:val="red"/>
                        </w:rPr>
                        <w:t>提升综合技能</w:t>
                      </w:r>
                    </w:p>
                  </w:txbxContent>
                </v:textbox>
              </v:rect>
            </w:pict>
          </mc:Fallback>
        </mc:AlternateContent>
      </w:r>
      <w:r w:rsidRPr="00B87950">
        <w:rPr>
          <w:rFonts w:asciiTheme="minorEastAsia" w:hAnsiTheme="minorEastAsia" w:cs="宋体" w:hint="eastAsia"/>
          <w:noProof/>
          <w:sz w:val="28"/>
          <w:szCs w:val="28"/>
        </w:rPr>
        <mc:AlternateContent>
          <mc:Choice Requires="wps">
            <w:drawing>
              <wp:anchor distT="0" distB="0" distL="114300" distR="114300" simplePos="0" relativeHeight="251661312" behindDoc="0" locked="0" layoutInCell="1" allowOverlap="1" wp14:anchorId="11F5AEE5" wp14:editId="194352A6">
                <wp:simplePos x="0" y="0"/>
                <wp:positionH relativeFrom="column">
                  <wp:posOffset>121285</wp:posOffset>
                </wp:positionH>
                <wp:positionV relativeFrom="paragraph">
                  <wp:posOffset>40640</wp:posOffset>
                </wp:positionV>
                <wp:extent cx="1382395" cy="286385"/>
                <wp:effectExtent l="6350" t="6350" r="8255" b="12065"/>
                <wp:wrapNone/>
                <wp:docPr id="3" name="矩形 3"/>
                <wp:cNvGraphicFramePr/>
                <a:graphic xmlns:a="http://schemas.openxmlformats.org/drawingml/2006/main">
                  <a:graphicData uri="http://schemas.microsoft.com/office/word/2010/wordprocessingShape">
                    <wps:wsp>
                      <wps:cNvSpPr/>
                      <wps:spPr>
                        <a:xfrm>
                          <a:off x="0" y="0"/>
                          <a:ext cx="1382395" cy="28638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rsidR="00802EB6" w:rsidRDefault="006526BA">
                            <w:pPr>
                              <w:jc w:val="center"/>
                              <w:rPr>
                                <w:b/>
                                <w:bCs/>
                                <w:sz w:val="24"/>
                                <w:highlight w:val="red"/>
                              </w:rPr>
                            </w:pPr>
                            <w:r>
                              <w:rPr>
                                <w:rFonts w:hint="eastAsia"/>
                                <w:b/>
                                <w:bCs/>
                                <w:szCs w:val="21"/>
                                <w:highlight w:val="red"/>
                              </w:rPr>
                              <w:t>激发足球锻炼兴趣</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3" o:spid="_x0000_s1030" style="position:absolute;left:0;text-align:left;margin-left:9.55pt;margin-top:3.2pt;width:108.85pt;height:22.5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" fillcolor="#5b9bd5 [3204]" strokecolor="#1f4d78 [1604]" strokeweight="1pt">
                <v:textbox>
                  <w:txbxContent>
                    <w:p w:rsidR="00802EB6" w:rsidRDefault="006526BA">
                      <w:pPr>
                        <w:jc w:val="center"/>
                        <w:rPr>
                          <w:b/>
                          <w:bCs/>
                          <w:sz w:val="24"/>
                          <w:highlight w:val="red"/>
                        </w:rPr>
                      </w:pPr>
                      <w:r>
                        <w:rPr>
                          <w:rFonts w:hint="eastAsia"/>
                          <w:b/>
                          <w:bCs/>
                          <w:szCs w:val="21"/>
                          <w:highlight w:val="red"/>
                        </w:rPr>
                        <w:t>激发足球锻炼兴趣</w:t>
                      </w:r>
                    </w:p>
                  </w:txbxContent>
                </v:textbox>
              </v:rect>
            </w:pict>
          </mc:Fallback>
        </mc:AlternateContent>
      </w:r>
      <w:r w:rsidRPr="00B87950">
        <w:rPr>
          <w:rFonts w:asciiTheme="minorEastAsia" w:hAnsiTheme="minorEastAsia" w:cs="宋体" w:hint="eastAsia"/>
          <w:noProof/>
          <w:sz w:val="28"/>
          <w:szCs w:val="28"/>
        </w:rPr>
        <mc:AlternateContent>
          <mc:Choice Requires="wps">
            <w:drawing>
              <wp:anchor distT="0" distB="0" distL="114300" distR="114300" simplePos="0" relativeHeight="251664384" behindDoc="0" locked="0" layoutInCell="1" allowOverlap="1" wp14:anchorId="46C65A69" wp14:editId="42873926">
                <wp:simplePos x="0" y="0"/>
                <wp:positionH relativeFrom="column">
                  <wp:posOffset>2011045</wp:posOffset>
                </wp:positionH>
                <wp:positionV relativeFrom="paragraph">
                  <wp:posOffset>57785</wp:posOffset>
                </wp:positionV>
                <wp:extent cx="1491615" cy="271780"/>
                <wp:effectExtent l="6350" t="6350" r="13335" b="13970"/>
                <wp:wrapNone/>
                <wp:docPr id="8" name="矩形 8"/>
                <wp:cNvGraphicFramePr/>
                <a:graphic xmlns:a="http://schemas.openxmlformats.org/drawingml/2006/main">
                  <a:graphicData uri="http://schemas.microsoft.com/office/word/2010/wordprocessingShape">
                    <wps:wsp>
                      <wps:cNvSpPr/>
                      <wps:spPr>
                        <a:xfrm>
                          <a:off x="0" y="0"/>
                          <a:ext cx="1491615" cy="27178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rsidR="00802EB6" w:rsidRDefault="006526BA">
                            <w:pPr>
                              <w:jc w:val="center"/>
                              <w:rPr>
                                <w:b/>
                                <w:bCs/>
                                <w:sz w:val="24"/>
                                <w:highlight w:val="red"/>
                              </w:rPr>
                            </w:pPr>
                            <w:r>
                              <w:rPr>
                                <w:rFonts w:hint="eastAsia"/>
                                <w:b/>
                                <w:bCs/>
                                <w:sz w:val="24"/>
                                <w:highlight w:val="red"/>
                              </w:rPr>
                              <w:t>营造良好学习氛围</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8" o:spid="_x0000_s1031" style="position:absolute;left:0;text-align:left;margin-left:158.35pt;margin-top:4.55pt;width:117.45pt;height:21.4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" fillcolor="#5b9bd5 [3204]" strokecolor="#1f4d78 [1604]" strokeweight="1pt">
                <v:textbox>
                  <w:txbxContent>
                    <w:p w:rsidR="00802EB6" w:rsidRDefault="006526BA">
                      <w:pPr>
                        <w:jc w:val="center"/>
                        <w:rPr>
                          <w:b/>
                          <w:bCs/>
                          <w:sz w:val="24"/>
                          <w:highlight w:val="red"/>
                        </w:rPr>
                      </w:pPr>
                      <w:r>
                        <w:rPr>
                          <w:rFonts w:hint="eastAsia"/>
                          <w:b/>
                          <w:bCs/>
                          <w:sz w:val="24"/>
                          <w:highlight w:val="red"/>
                        </w:rPr>
                        <w:t>营造良好学习氛围</w:t>
                      </w:r>
                    </w:p>
                  </w:txbxContent>
                </v:textbox>
              </v:rect>
            </w:pict>
          </mc:Fallback>
        </mc:AlternateContent>
      </w:r>
    </w:p>
    <w:p w:rsidR="00802EB6" w:rsidRPr="00B87950" w:rsidRDefault="006526BA" w:rsidP="00D73021">
      <w:pPr>
        <w:spacing w:line="360" w:lineRule="auto"/>
        <w:ind w:left="480"/>
        <w:rPr>
          <w:rFonts w:asciiTheme="minorEastAsia" w:hAnsiTheme="minorEastAsia" w:cs="宋体"/>
          <w:b/>
          <w:bCs/>
          <w:sz w:val="30"/>
          <w:szCs w:val="30"/>
        </w:rPr>
      </w:pPr>
      <w:r w:rsidRPr="00B87950">
        <w:rPr>
          <w:rFonts w:asciiTheme="minorEastAsia" w:hAnsiTheme="minorEastAsia" w:cs="宋体" w:hint="eastAsia"/>
          <w:b/>
          <w:bCs/>
          <w:sz w:val="30"/>
          <w:szCs w:val="30"/>
        </w:rPr>
        <w:t>（一）</w:t>
      </w:r>
      <w:proofErr w:type="gramStart"/>
      <w:r w:rsidRPr="00B87950">
        <w:rPr>
          <w:rFonts w:asciiTheme="minorEastAsia" w:hAnsiTheme="minorEastAsia" w:cs="宋体" w:hint="eastAsia"/>
          <w:b/>
          <w:bCs/>
          <w:sz w:val="30"/>
          <w:szCs w:val="30"/>
        </w:rPr>
        <w:t>激趣</w:t>
      </w:r>
      <w:proofErr w:type="gramEnd"/>
      <w:r w:rsidRPr="00B87950">
        <w:rPr>
          <w:rFonts w:asciiTheme="minorEastAsia" w:hAnsiTheme="minorEastAsia" w:cs="宋体" w:hint="eastAsia"/>
          <w:b/>
          <w:bCs/>
          <w:sz w:val="30"/>
          <w:szCs w:val="30"/>
        </w:rPr>
        <w:t>——借助“</w:t>
      </w:r>
      <w:r w:rsidR="00AD687B">
        <w:rPr>
          <w:rFonts w:asciiTheme="minorEastAsia" w:hAnsiTheme="minorEastAsia" w:cs="宋体" w:hint="eastAsia"/>
          <w:b/>
          <w:bCs/>
          <w:sz w:val="30"/>
          <w:szCs w:val="30"/>
        </w:rPr>
        <w:t>兴趣化</w:t>
      </w:r>
      <w:r w:rsidRPr="00B87950">
        <w:rPr>
          <w:rFonts w:asciiTheme="minorEastAsia" w:hAnsiTheme="minorEastAsia" w:cs="宋体" w:hint="eastAsia"/>
          <w:b/>
          <w:bCs/>
          <w:sz w:val="30"/>
          <w:szCs w:val="30"/>
        </w:rPr>
        <w:t>”激发兴趣，提高积极性</w:t>
      </w:r>
    </w:p>
    <w:p w:rsidR="00802EB6" w:rsidRPr="00B87950" w:rsidRDefault="006526BA" w:rsidP="00D73021">
      <w:pPr>
        <w:spacing w:line="360" w:lineRule="auto"/>
        <w:ind w:firstLineChars="200" w:firstLine="560"/>
        <w:rPr>
          <w:rFonts w:asciiTheme="minorEastAsia" w:hAnsiTheme="minorEastAsia" w:cs="宋体"/>
          <w:sz w:val="28"/>
          <w:szCs w:val="28"/>
        </w:rPr>
      </w:pPr>
      <w:r w:rsidRPr="00B87950">
        <w:rPr>
          <w:rFonts w:asciiTheme="minorEastAsia" w:hAnsiTheme="minorEastAsia" w:cs="宋体" w:hint="eastAsia"/>
          <w:sz w:val="28"/>
          <w:szCs w:val="28"/>
        </w:rPr>
        <w:t>爱玩是小学生的天性，因此在足球教学中，教师尽可能把“自己讲”“自己教”的时间缩短，为学生留下更多游戏和比赛的空间、时间，提高足球课堂的趣味性，让学生在实践中感受足球的魅力，激发足球锻炼兴趣。</w:t>
      </w:r>
    </w:p>
    <w:p w:rsidR="00802EB6" w:rsidRPr="00B87950" w:rsidRDefault="006526BA" w:rsidP="00D73021">
      <w:pPr>
        <w:spacing w:line="360" w:lineRule="auto"/>
        <w:ind w:firstLineChars="200" w:firstLine="602"/>
        <w:rPr>
          <w:rFonts w:asciiTheme="minorEastAsia" w:hAnsiTheme="minorEastAsia" w:cs="宋体"/>
          <w:b/>
          <w:bCs/>
          <w:sz w:val="30"/>
          <w:szCs w:val="30"/>
        </w:rPr>
      </w:pPr>
      <w:r w:rsidRPr="00B87950">
        <w:rPr>
          <w:rFonts w:asciiTheme="minorEastAsia" w:hAnsiTheme="minorEastAsia" w:cs="宋体" w:hint="eastAsia"/>
          <w:b/>
          <w:bCs/>
          <w:sz w:val="30"/>
          <w:szCs w:val="30"/>
        </w:rPr>
        <w:t>1.激发体能锻炼积极性</w:t>
      </w:r>
    </w:p>
    <w:p w:rsidR="00802EB6" w:rsidRPr="00B87950" w:rsidRDefault="006526BA" w:rsidP="00D73021">
      <w:pPr>
        <w:spacing w:line="360" w:lineRule="auto"/>
        <w:ind w:firstLineChars="200" w:firstLine="560"/>
        <w:rPr>
          <w:rFonts w:asciiTheme="minorEastAsia" w:hAnsiTheme="minorEastAsia" w:cs="宋体"/>
          <w:sz w:val="28"/>
          <w:szCs w:val="28"/>
        </w:rPr>
      </w:pPr>
      <w:r w:rsidRPr="00B87950">
        <w:rPr>
          <w:rFonts w:asciiTheme="minorEastAsia" w:hAnsiTheme="minorEastAsia" w:cs="宋体" w:hint="eastAsia"/>
          <w:sz w:val="28"/>
          <w:szCs w:val="28"/>
        </w:rPr>
        <w:t>趣味式游戏是小学生最喜欢的方式之一，在足球教学中如果能够很好运用趣味游戏的方式，能够极大激发学生的兴趣和参与训练的积极性。</w:t>
      </w:r>
    </w:p>
    <w:p w:rsidR="00802EB6" w:rsidRPr="00B87950" w:rsidRDefault="006526BA" w:rsidP="00D73021">
      <w:pPr>
        <w:spacing w:line="360" w:lineRule="auto"/>
        <w:ind w:firstLineChars="200" w:firstLine="560"/>
        <w:rPr>
          <w:rFonts w:asciiTheme="minorEastAsia" w:hAnsiTheme="minorEastAsia" w:cs="宋体"/>
          <w:sz w:val="28"/>
          <w:szCs w:val="28"/>
        </w:rPr>
      </w:pPr>
      <w:r w:rsidRPr="00B87950">
        <w:rPr>
          <w:rFonts w:asciiTheme="minorEastAsia" w:hAnsiTheme="minorEastAsia" w:cs="宋体" w:hint="eastAsia"/>
          <w:sz w:val="28"/>
          <w:szCs w:val="28"/>
        </w:rPr>
        <w:t>小学生天生好动，对新鲜事物充满好奇心，平时的体能训练是进行足球技巧学习的基础。但传统的体能训练方式单一，跑步是常见的体能训练方式。一旦到了体能课的时间，教师只会带领学生在操场</w:t>
      </w:r>
      <w:proofErr w:type="gramStart"/>
      <w:r w:rsidRPr="00B87950">
        <w:rPr>
          <w:rFonts w:asciiTheme="minorEastAsia" w:hAnsiTheme="minorEastAsia" w:cs="宋体" w:hint="eastAsia"/>
          <w:sz w:val="28"/>
          <w:szCs w:val="28"/>
        </w:rPr>
        <w:t>一</w:t>
      </w:r>
      <w:proofErr w:type="gramEnd"/>
      <w:r w:rsidRPr="00B87950">
        <w:rPr>
          <w:rFonts w:asciiTheme="minorEastAsia" w:hAnsiTheme="minorEastAsia" w:cs="宋体" w:hint="eastAsia"/>
          <w:sz w:val="28"/>
          <w:szCs w:val="28"/>
        </w:rPr>
        <w:t>圈圈跑。此种体能训练方式机械而枯燥。长此以往学生自然没有了锻炼的积极性。如果把体能训练变成趣味性游戏，则提高了学生的愉快感，学生也能在轻松愉快的氛围中接受体能训练。</w:t>
      </w:r>
    </w:p>
    <w:p w:rsidR="00802EB6" w:rsidRPr="00B87950" w:rsidRDefault="006526BA" w:rsidP="00D73021">
      <w:pPr>
        <w:spacing w:line="360" w:lineRule="auto"/>
        <w:ind w:firstLineChars="200" w:firstLine="560"/>
        <w:rPr>
          <w:rFonts w:asciiTheme="minorEastAsia" w:hAnsiTheme="minorEastAsia" w:cs="宋体"/>
          <w:color w:val="FF0000"/>
          <w:sz w:val="28"/>
          <w:szCs w:val="28"/>
        </w:rPr>
      </w:pPr>
      <w:r w:rsidRPr="00B87950">
        <w:rPr>
          <w:rFonts w:asciiTheme="minorEastAsia" w:hAnsiTheme="minorEastAsia" w:cs="宋体" w:hint="eastAsia"/>
          <w:sz w:val="28"/>
          <w:szCs w:val="28"/>
        </w:rPr>
        <w:t>譬如以我常玩的“老鹰抓小鸡”游戏为例，在操场中画一个圆圈，在</w:t>
      </w:r>
      <w:r w:rsidRPr="00B87950">
        <w:rPr>
          <w:rFonts w:asciiTheme="minorEastAsia" w:hAnsiTheme="minorEastAsia" w:cs="宋体" w:hint="eastAsia"/>
          <w:sz w:val="28"/>
          <w:szCs w:val="28"/>
        </w:rPr>
        <w:lastRenderedPageBreak/>
        <w:t>圆圈的圆心处放置4个足球，充当“小鸡”。遴选3名学生在圆圈内充当保护“小鸡”的“母鸡”；遴选4名学生在圆圈外</w:t>
      </w:r>
      <w:proofErr w:type="gramStart"/>
      <w:r w:rsidRPr="00B87950">
        <w:rPr>
          <w:rFonts w:asciiTheme="minorEastAsia" w:hAnsiTheme="minorEastAsia" w:cs="宋体" w:hint="eastAsia"/>
          <w:sz w:val="28"/>
          <w:szCs w:val="28"/>
        </w:rPr>
        <w:t>充当抓</w:t>
      </w:r>
      <w:proofErr w:type="gramEnd"/>
      <w:r w:rsidRPr="00B87950">
        <w:rPr>
          <w:rFonts w:asciiTheme="minorEastAsia" w:hAnsiTheme="minorEastAsia" w:cs="宋体" w:hint="eastAsia"/>
          <w:sz w:val="28"/>
          <w:szCs w:val="28"/>
        </w:rPr>
        <w:t>“小鸡”的“老鹰”。“老鹰”要诱导“母鸡”并通过快速跑动寻找到进入圆圈的机会抓走“小鸡”。同样的“母鸡”也要通过快速跑动阻止“老鹰”，保护“小鸡”。同样是跑步，而趣味式游戏提高了训练的趣味性、刺激性、生动性，让学生更乐意参与到体能训练中。</w:t>
      </w:r>
    </w:p>
    <w:p w:rsidR="00802EB6" w:rsidRPr="00B87950" w:rsidRDefault="006526BA" w:rsidP="00D73021">
      <w:pPr>
        <w:spacing w:line="360" w:lineRule="auto"/>
        <w:ind w:firstLineChars="200" w:firstLine="602"/>
        <w:rPr>
          <w:rFonts w:asciiTheme="minorEastAsia" w:hAnsiTheme="minorEastAsia" w:cs="宋体"/>
          <w:b/>
          <w:bCs/>
          <w:sz w:val="30"/>
          <w:szCs w:val="30"/>
        </w:rPr>
      </w:pPr>
      <w:r w:rsidRPr="00B87950">
        <w:rPr>
          <w:rFonts w:asciiTheme="minorEastAsia" w:hAnsiTheme="minorEastAsia" w:cs="宋体" w:hint="eastAsia"/>
          <w:b/>
          <w:bCs/>
          <w:sz w:val="30"/>
          <w:szCs w:val="30"/>
        </w:rPr>
        <w:t>2.激发技巧训练积极性</w:t>
      </w:r>
    </w:p>
    <w:p w:rsidR="00802EB6" w:rsidRPr="00B87950" w:rsidRDefault="006526BA" w:rsidP="00D73021">
      <w:pPr>
        <w:spacing w:line="360" w:lineRule="auto"/>
        <w:ind w:firstLineChars="200" w:firstLine="560"/>
        <w:rPr>
          <w:rFonts w:asciiTheme="minorEastAsia" w:hAnsiTheme="minorEastAsia" w:cs="宋体"/>
          <w:sz w:val="28"/>
          <w:szCs w:val="28"/>
        </w:rPr>
      </w:pPr>
      <w:r w:rsidRPr="00B87950">
        <w:rPr>
          <w:rFonts w:asciiTheme="minorEastAsia" w:hAnsiTheme="minorEastAsia" w:cs="宋体" w:hint="eastAsia"/>
          <w:sz w:val="28"/>
          <w:szCs w:val="28"/>
        </w:rPr>
        <w:t>踢球技巧的训练是足球课堂中十分重要的训练内容。但对于小学生来说如果一节课45分钟时间都在进行重复式踢球训练，自然无法提高训练的积极性。这时就需要通过“</w:t>
      </w:r>
      <w:r w:rsidR="00AD687B">
        <w:rPr>
          <w:rFonts w:asciiTheme="minorEastAsia" w:hAnsiTheme="minorEastAsia" w:cs="宋体" w:hint="eastAsia"/>
          <w:sz w:val="28"/>
          <w:szCs w:val="28"/>
        </w:rPr>
        <w:t>兴趣化</w:t>
      </w:r>
      <w:r w:rsidRPr="00B87950">
        <w:rPr>
          <w:rFonts w:asciiTheme="minorEastAsia" w:hAnsiTheme="minorEastAsia" w:cs="宋体" w:hint="eastAsia"/>
          <w:sz w:val="28"/>
          <w:szCs w:val="28"/>
        </w:rPr>
        <w:t>”激活课堂。</w:t>
      </w:r>
    </w:p>
    <w:p w:rsidR="00802EB6" w:rsidRPr="00B87950" w:rsidRDefault="006526BA" w:rsidP="00D73021">
      <w:pPr>
        <w:spacing w:line="360" w:lineRule="auto"/>
        <w:ind w:firstLineChars="200" w:firstLine="560"/>
        <w:rPr>
          <w:rFonts w:asciiTheme="minorEastAsia" w:hAnsiTheme="minorEastAsia" w:cs="宋体"/>
          <w:sz w:val="28"/>
          <w:szCs w:val="28"/>
        </w:rPr>
      </w:pPr>
      <w:r w:rsidRPr="00B87950">
        <w:rPr>
          <w:rFonts w:asciiTheme="minorEastAsia" w:hAnsiTheme="minorEastAsia" w:cs="宋体" w:hint="eastAsia"/>
          <w:sz w:val="28"/>
          <w:szCs w:val="28"/>
        </w:rPr>
        <w:t>譬如在学习“脚背正面射门”时，我设计趣味式比赛，把学生分成若干组，每组4—5人，在距离球门15米左右划出一条线，标出射门的点。</w:t>
      </w:r>
      <w:proofErr w:type="gramStart"/>
      <w:r w:rsidRPr="00B87950">
        <w:rPr>
          <w:rFonts w:asciiTheme="minorEastAsia" w:hAnsiTheme="minorEastAsia" w:cs="宋体" w:hint="eastAsia"/>
          <w:sz w:val="28"/>
          <w:szCs w:val="28"/>
        </w:rPr>
        <w:t>喊开始</w:t>
      </w:r>
      <w:proofErr w:type="gramEnd"/>
      <w:r w:rsidRPr="00B87950">
        <w:rPr>
          <w:rFonts w:asciiTheme="minorEastAsia" w:hAnsiTheme="minorEastAsia" w:cs="宋体" w:hint="eastAsia"/>
          <w:sz w:val="28"/>
          <w:szCs w:val="28"/>
        </w:rPr>
        <w:t>时，学生必须按照要求用脚背正面踢球的动作进行射门，在进行射门时不能超过线和规定的点，也不能用其他动作。比一比看哪一组在规定时间内射门成功次数最多、进球最多。给予“最佳射手”小组称号。每个学生都卯足了劲，为了本组的荣誉努力。每当成功一次、射进一个，总会传来旁边同学的欢呼声，每当失败了，总会传来旁边同学惋惜的声音。</w:t>
      </w:r>
    </w:p>
    <w:p w:rsidR="00802EB6" w:rsidRPr="00B87950" w:rsidRDefault="006526BA" w:rsidP="00D73021">
      <w:pPr>
        <w:spacing w:line="360" w:lineRule="auto"/>
        <w:ind w:firstLineChars="200" w:firstLine="560"/>
        <w:rPr>
          <w:rFonts w:asciiTheme="minorEastAsia" w:hAnsiTheme="minorEastAsia" w:cs="宋体"/>
          <w:sz w:val="28"/>
          <w:szCs w:val="28"/>
        </w:rPr>
      </w:pPr>
      <w:r w:rsidRPr="00B87950">
        <w:rPr>
          <w:rFonts w:asciiTheme="minorEastAsia" w:hAnsiTheme="minorEastAsia" w:cs="宋体" w:hint="eastAsia"/>
          <w:sz w:val="28"/>
          <w:szCs w:val="28"/>
        </w:rPr>
        <w:t>通过此种趣味式比赛，学生不仅能够学到足球技巧，还能激发学生潜在的对足球的热爱、喜爱之情。</w:t>
      </w:r>
    </w:p>
    <w:p w:rsidR="00802EB6" w:rsidRPr="00B87950" w:rsidRDefault="006526BA" w:rsidP="00D73021">
      <w:pPr>
        <w:spacing w:line="360" w:lineRule="auto"/>
        <w:ind w:firstLineChars="200" w:firstLine="560"/>
        <w:rPr>
          <w:rFonts w:asciiTheme="minorEastAsia" w:hAnsiTheme="minorEastAsia" w:cs="宋体"/>
          <w:sz w:val="28"/>
          <w:szCs w:val="28"/>
        </w:rPr>
      </w:pPr>
      <w:r w:rsidRPr="00B87950">
        <w:rPr>
          <w:rFonts w:asciiTheme="minorEastAsia" w:hAnsiTheme="minorEastAsia" w:cs="宋体" w:hint="eastAsia"/>
          <w:sz w:val="28"/>
          <w:szCs w:val="28"/>
        </w:rPr>
        <w:t>开展“脚侧内运球”“脚背外运球”训练是培养小学生球感的有效途径。传统的训练模式中，教师常采用两两对抗模式，时间长了，难免会产生枯燥感。基于此，我在训练时，创设“小老鼠偷粮食”情境。首先进行</w:t>
      </w:r>
      <w:r w:rsidRPr="00B87950">
        <w:rPr>
          <w:rFonts w:asciiTheme="minorEastAsia" w:hAnsiTheme="minorEastAsia" w:cs="宋体" w:hint="eastAsia"/>
          <w:sz w:val="28"/>
          <w:szCs w:val="28"/>
        </w:rPr>
        <w:lastRenderedPageBreak/>
        <w:t>了动作指导和动作示范，帮助学生从视觉感官上学习动作要领。接着选定若干人充当“小老鼠”，划定区域A利用标志</w:t>
      </w:r>
      <w:proofErr w:type="gramStart"/>
      <w:r w:rsidRPr="00B87950">
        <w:rPr>
          <w:rFonts w:asciiTheme="minorEastAsia" w:hAnsiTheme="minorEastAsia" w:cs="宋体" w:hint="eastAsia"/>
          <w:sz w:val="28"/>
          <w:szCs w:val="28"/>
        </w:rPr>
        <w:t>碟</w:t>
      </w:r>
      <w:proofErr w:type="gramEnd"/>
      <w:r w:rsidRPr="00B87950">
        <w:rPr>
          <w:rFonts w:asciiTheme="minorEastAsia" w:hAnsiTheme="minorEastAsia" w:cs="宋体" w:hint="eastAsia"/>
          <w:sz w:val="28"/>
          <w:szCs w:val="28"/>
        </w:rPr>
        <w:t>摆放对应的“窝”。再在区域A距离约50米处选定</w:t>
      </w:r>
      <w:proofErr w:type="gramStart"/>
      <w:r w:rsidRPr="00B87950">
        <w:rPr>
          <w:rFonts w:asciiTheme="minorEastAsia" w:hAnsiTheme="minorEastAsia" w:cs="宋体" w:hint="eastAsia"/>
          <w:sz w:val="28"/>
          <w:szCs w:val="28"/>
        </w:rPr>
        <w:t>一</w:t>
      </w:r>
      <w:proofErr w:type="gramEnd"/>
      <w:r w:rsidRPr="00B87950">
        <w:rPr>
          <w:rFonts w:asciiTheme="minorEastAsia" w:hAnsiTheme="minorEastAsia" w:cs="宋体" w:hint="eastAsia"/>
          <w:sz w:val="28"/>
          <w:szCs w:val="28"/>
        </w:rPr>
        <w:t>正方形区域B为“粮食库”，放置若干个足球充当“粮食”。当我</w:t>
      </w:r>
      <w:proofErr w:type="gramStart"/>
      <w:r w:rsidRPr="00B87950">
        <w:rPr>
          <w:rFonts w:asciiTheme="minorEastAsia" w:hAnsiTheme="minorEastAsia" w:cs="宋体" w:hint="eastAsia"/>
          <w:sz w:val="28"/>
          <w:szCs w:val="28"/>
        </w:rPr>
        <w:t>喊开始</w:t>
      </w:r>
      <w:proofErr w:type="gramEnd"/>
      <w:r w:rsidRPr="00B87950">
        <w:rPr>
          <w:rFonts w:asciiTheme="minorEastAsia" w:hAnsiTheme="minorEastAsia" w:cs="宋体" w:hint="eastAsia"/>
          <w:sz w:val="28"/>
          <w:szCs w:val="28"/>
        </w:rPr>
        <w:t>时，“小老鼠”就开始出动去“粮食库”偷粮食，看看谁能在规定时间内顺利把“粮食”</w:t>
      </w:r>
      <w:proofErr w:type="gramStart"/>
      <w:r w:rsidRPr="00B87950">
        <w:rPr>
          <w:rFonts w:asciiTheme="minorEastAsia" w:hAnsiTheme="minorEastAsia" w:cs="宋体" w:hint="eastAsia"/>
          <w:sz w:val="28"/>
          <w:szCs w:val="28"/>
        </w:rPr>
        <w:t>运回到</w:t>
      </w:r>
      <w:proofErr w:type="gramEnd"/>
      <w:r w:rsidRPr="00B87950">
        <w:rPr>
          <w:rFonts w:asciiTheme="minorEastAsia" w:hAnsiTheme="minorEastAsia" w:cs="宋体" w:hint="eastAsia"/>
          <w:sz w:val="28"/>
          <w:szCs w:val="28"/>
        </w:rPr>
        <w:t>“窝”里，用时最短、数量最多。通过这样的趣味式情境，把学生引领到足球技巧的实践训练中，想办法把“粮食”——足球</w:t>
      </w:r>
      <w:proofErr w:type="gramStart"/>
      <w:r w:rsidRPr="00B87950">
        <w:rPr>
          <w:rFonts w:asciiTheme="minorEastAsia" w:hAnsiTheme="minorEastAsia" w:cs="宋体" w:hint="eastAsia"/>
          <w:sz w:val="28"/>
          <w:szCs w:val="28"/>
        </w:rPr>
        <w:t>运回到</w:t>
      </w:r>
      <w:proofErr w:type="gramEnd"/>
      <w:r w:rsidRPr="00B87950">
        <w:rPr>
          <w:rFonts w:asciiTheme="minorEastAsia" w:hAnsiTheme="minorEastAsia" w:cs="宋体" w:hint="eastAsia"/>
          <w:sz w:val="28"/>
          <w:szCs w:val="28"/>
        </w:rPr>
        <w:t>“窝”里，不仅能够让学生感受到进行足球锻炼的乐趣，激发学生进行足球技巧训练积极性。还提高了运球、停球、跑步、带球转身等技能的训练实效，有效提高学生的运球能力。</w:t>
      </w:r>
    </w:p>
    <w:p w:rsidR="00802EB6" w:rsidRPr="00B87950" w:rsidRDefault="006526BA" w:rsidP="00D73021">
      <w:pPr>
        <w:spacing w:line="360" w:lineRule="auto"/>
        <w:ind w:firstLineChars="200" w:firstLine="602"/>
        <w:rPr>
          <w:rFonts w:asciiTheme="minorEastAsia" w:hAnsiTheme="minorEastAsia" w:cs="宋体"/>
          <w:b/>
          <w:bCs/>
          <w:sz w:val="30"/>
          <w:szCs w:val="30"/>
        </w:rPr>
      </w:pPr>
      <w:r w:rsidRPr="00B87950">
        <w:rPr>
          <w:rFonts w:asciiTheme="minorEastAsia" w:hAnsiTheme="minorEastAsia" w:cs="宋体" w:hint="eastAsia"/>
          <w:b/>
          <w:bCs/>
          <w:sz w:val="30"/>
          <w:szCs w:val="30"/>
        </w:rPr>
        <w:t>（二）发展——借助“</w:t>
      </w:r>
      <w:r w:rsidR="00AD687B">
        <w:rPr>
          <w:rFonts w:asciiTheme="minorEastAsia" w:hAnsiTheme="minorEastAsia" w:cs="宋体" w:hint="eastAsia"/>
          <w:b/>
          <w:bCs/>
          <w:sz w:val="30"/>
          <w:szCs w:val="30"/>
        </w:rPr>
        <w:t>兴趣化</w:t>
      </w:r>
      <w:r w:rsidRPr="00B87950">
        <w:rPr>
          <w:rFonts w:asciiTheme="minorEastAsia" w:hAnsiTheme="minorEastAsia" w:cs="宋体" w:hint="eastAsia"/>
          <w:b/>
          <w:bCs/>
          <w:sz w:val="30"/>
          <w:szCs w:val="30"/>
        </w:rPr>
        <w:t>”营造良好学习氛围，促进发展</w:t>
      </w:r>
    </w:p>
    <w:p w:rsidR="00802EB6" w:rsidRPr="00B87950" w:rsidRDefault="006526BA" w:rsidP="00D73021">
      <w:pPr>
        <w:spacing w:line="360" w:lineRule="auto"/>
        <w:ind w:firstLineChars="200" w:firstLine="560"/>
        <w:rPr>
          <w:rFonts w:asciiTheme="minorEastAsia" w:hAnsiTheme="minorEastAsia" w:cs="宋体"/>
          <w:sz w:val="28"/>
          <w:szCs w:val="28"/>
        </w:rPr>
      </w:pPr>
      <w:r w:rsidRPr="00B87950">
        <w:rPr>
          <w:rFonts w:asciiTheme="minorEastAsia" w:hAnsiTheme="minorEastAsia" w:cs="宋体" w:hint="eastAsia"/>
          <w:sz w:val="28"/>
          <w:szCs w:val="28"/>
        </w:rPr>
        <w:t>“信息技术”在小学足球课堂中运用已久，“</w:t>
      </w:r>
      <w:r w:rsidR="00AD687B">
        <w:rPr>
          <w:rFonts w:asciiTheme="minorEastAsia" w:hAnsiTheme="minorEastAsia" w:cs="宋体" w:hint="eastAsia"/>
          <w:sz w:val="28"/>
          <w:szCs w:val="28"/>
        </w:rPr>
        <w:t>兴趣化</w:t>
      </w:r>
      <w:r w:rsidRPr="00B87950">
        <w:rPr>
          <w:rFonts w:asciiTheme="minorEastAsia" w:hAnsiTheme="minorEastAsia" w:cs="宋体" w:hint="eastAsia"/>
          <w:sz w:val="28"/>
          <w:szCs w:val="28"/>
        </w:rPr>
        <w:t>”中辅以信息技术的有效使用，让课堂变得生动，具有趣味性、生动性，帮助学生突破足球学习的重难点，营造良好氛围，有效促进发展。</w:t>
      </w:r>
    </w:p>
    <w:p w:rsidR="00802EB6" w:rsidRPr="00B87950" w:rsidRDefault="006526BA" w:rsidP="00D73021">
      <w:pPr>
        <w:spacing w:line="360" w:lineRule="auto"/>
        <w:ind w:left="480"/>
        <w:rPr>
          <w:rFonts w:asciiTheme="minorEastAsia" w:hAnsiTheme="minorEastAsia" w:cs="宋体"/>
          <w:b/>
          <w:bCs/>
          <w:sz w:val="30"/>
          <w:szCs w:val="30"/>
        </w:rPr>
      </w:pPr>
      <w:r w:rsidRPr="00B87950">
        <w:rPr>
          <w:rFonts w:asciiTheme="minorEastAsia" w:hAnsiTheme="minorEastAsia" w:cs="宋体" w:hint="eastAsia"/>
          <w:b/>
          <w:bCs/>
          <w:sz w:val="30"/>
          <w:szCs w:val="30"/>
        </w:rPr>
        <w:t>1.“</w:t>
      </w:r>
      <w:r w:rsidR="00AD687B">
        <w:rPr>
          <w:rFonts w:asciiTheme="minorEastAsia" w:hAnsiTheme="minorEastAsia" w:cs="宋体" w:hint="eastAsia"/>
          <w:b/>
          <w:bCs/>
          <w:sz w:val="30"/>
          <w:szCs w:val="30"/>
        </w:rPr>
        <w:t>兴趣化</w:t>
      </w:r>
      <w:r w:rsidRPr="00B87950">
        <w:rPr>
          <w:rFonts w:asciiTheme="minorEastAsia" w:hAnsiTheme="minorEastAsia" w:cs="宋体" w:hint="eastAsia"/>
          <w:b/>
          <w:bCs/>
          <w:sz w:val="30"/>
          <w:szCs w:val="30"/>
        </w:rPr>
        <w:t>”，创设探讨交流环节</w:t>
      </w:r>
    </w:p>
    <w:p w:rsidR="00802EB6" w:rsidRPr="00B87950" w:rsidRDefault="006526BA" w:rsidP="00D73021">
      <w:pPr>
        <w:spacing w:line="360" w:lineRule="auto"/>
        <w:ind w:firstLineChars="200" w:firstLine="560"/>
        <w:rPr>
          <w:rFonts w:asciiTheme="minorEastAsia" w:hAnsiTheme="minorEastAsia" w:cs="宋体"/>
          <w:b/>
          <w:bCs/>
          <w:sz w:val="28"/>
          <w:szCs w:val="28"/>
        </w:rPr>
      </w:pPr>
      <w:r w:rsidRPr="00B87950">
        <w:rPr>
          <w:rFonts w:asciiTheme="minorEastAsia" w:hAnsiTheme="minorEastAsia" w:cs="宋体" w:hint="eastAsia"/>
          <w:sz w:val="28"/>
          <w:szCs w:val="28"/>
        </w:rPr>
        <w:t>众所周知，足球运动和其他体育运动一样，具有许多的规则，不管是抢球、运球、拦球、射门、传球，都有明确的行为规则。如果不把规则理解透彻，容易造成犯规。传统的教学中对于学生常见的犯规行为，常采用理论式讲解，或者是邀请学生观看比赛，寻找犯规行为的方式，此两种教学模式，由于学生缺乏实践性参与，在规则的理解上可能会存在理解不到位的情况。基于此种现状，我借助多媒体信息技术作为辅助，借助强大的录制功能，把学生经典的训练比赛录制下来。创设“大家来找茬”趣味</w:t>
      </w:r>
      <w:proofErr w:type="gramStart"/>
      <w:r w:rsidRPr="00B87950">
        <w:rPr>
          <w:rFonts w:asciiTheme="minorEastAsia" w:hAnsiTheme="minorEastAsia" w:cs="宋体" w:hint="eastAsia"/>
          <w:sz w:val="28"/>
          <w:szCs w:val="28"/>
        </w:rPr>
        <w:t>式讨论</w:t>
      </w:r>
      <w:proofErr w:type="gramEnd"/>
      <w:r w:rsidRPr="00B87950">
        <w:rPr>
          <w:rFonts w:asciiTheme="minorEastAsia" w:hAnsiTheme="minorEastAsia" w:cs="宋体" w:hint="eastAsia"/>
          <w:sz w:val="28"/>
          <w:szCs w:val="28"/>
        </w:rPr>
        <w:t>环节，以小组为单位分析和讨论出现的犯规行为。由于是自己亲身参</w:t>
      </w:r>
      <w:r w:rsidRPr="00B87950">
        <w:rPr>
          <w:rFonts w:asciiTheme="minorEastAsia" w:hAnsiTheme="minorEastAsia" w:cs="宋体" w:hint="eastAsia"/>
          <w:sz w:val="28"/>
          <w:szCs w:val="28"/>
        </w:rPr>
        <w:lastRenderedPageBreak/>
        <w:t>与的比赛，学生的探讨十分激烈。“你们说为什么这个拦截被判犯规？”“很明显啊，小林同学想传球时，被小朱用手挡了。”“足球里就不能用手，这是犯规的。”“那这个好像没用手挡，怎么也被判了呢？”“他拉人衣服了，以为裁判看不见。”“属于阻挡进攻了吧”......通过趣味式讨论，为学生营造了良好的规则学习氛围，学生通过思考，通过分析，通过对比，把规则铭记于心，要比教师单纯的理论式讲解效果要有用得多。</w:t>
      </w:r>
    </w:p>
    <w:p w:rsidR="00802EB6" w:rsidRPr="00B87950" w:rsidRDefault="006526BA" w:rsidP="00D73021">
      <w:pPr>
        <w:spacing w:line="360" w:lineRule="auto"/>
        <w:ind w:firstLineChars="200" w:firstLine="602"/>
        <w:rPr>
          <w:rFonts w:asciiTheme="minorEastAsia" w:hAnsiTheme="minorEastAsia" w:cs="宋体"/>
          <w:b/>
          <w:bCs/>
          <w:sz w:val="30"/>
          <w:szCs w:val="30"/>
        </w:rPr>
      </w:pPr>
      <w:r w:rsidRPr="00B87950">
        <w:rPr>
          <w:rFonts w:asciiTheme="minorEastAsia" w:hAnsiTheme="minorEastAsia" w:cs="宋体" w:hint="eastAsia"/>
          <w:b/>
          <w:bCs/>
          <w:sz w:val="30"/>
          <w:szCs w:val="30"/>
        </w:rPr>
        <w:t>2.“</w:t>
      </w:r>
      <w:r w:rsidR="00AD687B">
        <w:rPr>
          <w:rFonts w:asciiTheme="minorEastAsia" w:hAnsiTheme="minorEastAsia" w:cs="宋体" w:hint="eastAsia"/>
          <w:b/>
          <w:bCs/>
          <w:sz w:val="30"/>
          <w:szCs w:val="30"/>
        </w:rPr>
        <w:t>兴趣化</w:t>
      </w:r>
      <w:r w:rsidRPr="00B87950">
        <w:rPr>
          <w:rFonts w:asciiTheme="minorEastAsia" w:hAnsiTheme="minorEastAsia" w:cs="宋体" w:hint="eastAsia"/>
          <w:b/>
          <w:bCs/>
          <w:sz w:val="30"/>
          <w:szCs w:val="30"/>
        </w:rPr>
        <w:t>”，突破教学重难点</w:t>
      </w:r>
    </w:p>
    <w:p w:rsidR="00802EB6" w:rsidRPr="00B87950" w:rsidRDefault="006526BA" w:rsidP="00D73021">
      <w:pPr>
        <w:spacing w:line="360" w:lineRule="auto"/>
        <w:ind w:firstLineChars="200" w:firstLine="560"/>
        <w:rPr>
          <w:rFonts w:asciiTheme="minorEastAsia" w:hAnsiTheme="minorEastAsia" w:cs="宋体"/>
          <w:sz w:val="28"/>
          <w:szCs w:val="28"/>
        </w:rPr>
      </w:pPr>
      <w:r w:rsidRPr="00B87950">
        <w:rPr>
          <w:rFonts w:asciiTheme="minorEastAsia" w:hAnsiTheme="minorEastAsia" w:cs="宋体" w:hint="eastAsia"/>
          <w:sz w:val="28"/>
          <w:szCs w:val="28"/>
        </w:rPr>
        <w:t>小学足球它的教学重点在于足球技巧的学习和掌握。怎么帮助学生快速掌握技巧呢？抓动作的要领是关键。以往的小学足球教学中技巧动作要领的掌握是依靠教师反复的示范，由于时间的关系，教师无法做到每个动作都进行多次的重复示范。当遇到一些快速的、复杂的动作，就不利于学生观察和学习每个动作细节，那么课堂的教学效果就会大打折扣。如果在教师进行有关技巧动作讲解时，辅以现代信息技术，把难以理解的动作要领通过多媒体信息技术的方式呈现出来，通过思维导图实现动作分解——多媒体设备实现动作分层显示，把枯燥的动作示范变成有趣的图片形式、动画形式、视频形式，十分有利于学生记忆和理解，营造良好学习氛围，学生掌握起来也就容易得多。</w:t>
      </w:r>
    </w:p>
    <w:p w:rsidR="00802EB6" w:rsidRPr="00B87950" w:rsidRDefault="006526BA" w:rsidP="00D73021">
      <w:pPr>
        <w:spacing w:line="360" w:lineRule="auto"/>
        <w:ind w:left="480"/>
        <w:jc w:val="left"/>
        <w:rPr>
          <w:rFonts w:asciiTheme="minorEastAsia" w:hAnsiTheme="minorEastAsia" w:cs="宋体"/>
          <w:b/>
          <w:bCs/>
          <w:sz w:val="30"/>
          <w:szCs w:val="30"/>
        </w:rPr>
      </w:pPr>
      <w:r w:rsidRPr="00B87950">
        <w:rPr>
          <w:rFonts w:asciiTheme="minorEastAsia" w:hAnsiTheme="minorEastAsia" w:cs="宋体" w:hint="eastAsia"/>
          <w:b/>
          <w:bCs/>
          <w:sz w:val="30"/>
          <w:szCs w:val="30"/>
        </w:rPr>
        <w:t>（三）提升——借助“</w:t>
      </w:r>
      <w:r w:rsidR="00AD687B">
        <w:rPr>
          <w:rFonts w:asciiTheme="minorEastAsia" w:hAnsiTheme="minorEastAsia" w:cs="宋体" w:hint="eastAsia"/>
          <w:b/>
          <w:bCs/>
          <w:sz w:val="30"/>
          <w:szCs w:val="30"/>
        </w:rPr>
        <w:t>兴趣化</w:t>
      </w:r>
      <w:r w:rsidRPr="00B87950">
        <w:rPr>
          <w:rFonts w:asciiTheme="minorEastAsia" w:hAnsiTheme="minorEastAsia" w:cs="宋体" w:hint="eastAsia"/>
          <w:b/>
          <w:bCs/>
          <w:sz w:val="30"/>
          <w:szCs w:val="30"/>
        </w:rPr>
        <w:t>”开展跨学科活动，提升综合技能</w:t>
      </w:r>
    </w:p>
    <w:p w:rsidR="00802EB6" w:rsidRPr="00B87950" w:rsidRDefault="006526BA" w:rsidP="00D73021">
      <w:pPr>
        <w:spacing w:line="360" w:lineRule="auto"/>
        <w:ind w:firstLineChars="200" w:firstLine="560"/>
        <w:rPr>
          <w:rFonts w:asciiTheme="minorEastAsia" w:hAnsiTheme="minorEastAsia"/>
          <w:sz w:val="28"/>
          <w:szCs w:val="28"/>
        </w:rPr>
      </w:pPr>
      <w:r w:rsidRPr="00B87950">
        <w:rPr>
          <w:rFonts w:asciiTheme="minorEastAsia" w:hAnsiTheme="minorEastAsia" w:hint="eastAsia"/>
          <w:sz w:val="28"/>
          <w:szCs w:val="28"/>
        </w:rPr>
        <w:t>《义务教育体育与健康课程标准》（2022版）中提出了跨学科主题学习的理念。要求“体育与健康课程应融合多门课程，充分发挥育人功能，促进学生全面发展”并要求在教学内容选择方面“重视跨学科融合”；在内容设计应体现与不同学科知识的关联及整合，提高学生综合运用多学科</w:t>
      </w:r>
      <w:r w:rsidRPr="00B87950">
        <w:rPr>
          <w:rFonts w:asciiTheme="minorEastAsia" w:hAnsiTheme="minorEastAsia" w:hint="eastAsia"/>
          <w:sz w:val="28"/>
          <w:szCs w:val="28"/>
        </w:rPr>
        <w:lastRenderedPageBreak/>
        <w:t>知识与技能解决实际问题的能力。基于此我通过设计足球跨学科学习活动，实现足球课堂教学的开放性、趣味性、探究性，提升学生的综合强技能，把“</w:t>
      </w:r>
      <w:r w:rsidR="00AD687B">
        <w:rPr>
          <w:rFonts w:asciiTheme="minorEastAsia" w:hAnsiTheme="minorEastAsia" w:hint="eastAsia"/>
          <w:sz w:val="28"/>
          <w:szCs w:val="28"/>
        </w:rPr>
        <w:t>兴趣化</w:t>
      </w:r>
      <w:r w:rsidRPr="00B87950">
        <w:rPr>
          <w:rFonts w:asciiTheme="minorEastAsia" w:hAnsiTheme="minorEastAsia" w:hint="eastAsia"/>
          <w:sz w:val="28"/>
          <w:szCs w:val="28"/>
        </w:rPr>
        <w:t>”作用最大化。</w:t>
      </w:r>
    </w:p>
    <w:p w:rsidR="00802EB6" w:rsidRPr="00B87950" w:rsidRDefault="006526BA" w:rsidP="00D73021">
      <w:pPr>
        <w:spacing w:line="360" w:lineRule="auto"/>
        <w:ind w:firstLineChars="200" w:firstLine="560"/>
        <w:rPr>
          <w:rFonts w:asciiTheme="minorEastAsia" w:hAnsiTheme="minorEastAsia" w:cs="宋体"/>
          <w:sz w:val="28"/>
          <w:szCs w:val="28"/>
        </w:rPr>
      </w:pPr>
      <w:r w:rsidRPr="00B87950">
        <w:rPr>
          <w:rFonts w:asciiTheme="minorEastAsia" w:hAnsiTheme="minorEastAsia" w:cs="宋体" w:hint="eastAsia"/>
          <w:sz w:val="28"/>
          <w:szCs w:val="28"/>
        </w:rPr>
        <w:t>2022年卡塔尔世界杯如火如荼举行，我在班上开展了一次班上的“世界杯”体验之旅跨学科活动。在第一个任务“世界杯”知识知多少活动中，引领学生收集、整理“世界杯”学习的有关资料，把足球与综合实践学科学习融合，提升学生信息收集能力；在第二个任务“世界杯”“我想”对你说，引领学生向老师、同伴介绍自己喜爱的球星，实现足球与语文学科跨学科学习融合，提升学生语言表达能力；在第三个任务“世界杯”“我”有头脑风暴，把足球与美术学科学习融合，发展学生动手操作能力；在第四个任务“世界杯”“我”参与，引领学生自制足球、球门，展开一场比赛，同样是把足球与美术学科学习融合，提升动手操作能力、提升足球训练技巧。学生在这样有开放性、趣味性、探究性的跨学科活动氛围中，实现全面发展。</w:t>
      </w:r>
    </w:p>
    <w:p w:rsidR="00802EB6" w:rsidRPr="00B87950" w:rsidRDefault="00802EB6" w:rsidP="00D73021">
      <w:pPr>
        <w:spacing w:line="360" w:lineRule="auto"/>
        <w:ind w:firstLineChars="200" w:firstLine="560"/>
        <w:rPr>
          <w:rFonts w:asciiTheme="minorEastAsia" w:hAnsiTheme="minorEastAsia" w:cs="宋体"/>
          <w:sz w:val="28"/>
          <w:szCs w:val="28"/>
        </w:rPr>
      </w:pPr>
    </w:p>
    <w:tbl>
      <w:tblPr>
        <w:tblStyle w:val="a3"/>
        <w:tblW w:w="0" w:type="auto"/>
        <w:tblLook w:val="04A0" w:firstRow="1" w:lastRow="0" w:firstColumn="1" w:lastColumn="0" w:noHBand="0" w:noVBand="1"/>
      </w:tblPr>
      <w:tblGrid>
        <w:gridCol w:w="8522"/>
      </w:tblGrid>
      <w:tr w:rsidR="00802EB6" w:rsidRPr="00B87950">
        <w:trPr>
          <w:trHeight w:val="612"/>
        </w:trPr>
        <w:tc>
          <w:tcPr>
            <w:tcW w:w="8522" w:type="dxa"/>
          </w:tcPr>
          <w:p w:rsidR="00802EB6" w:rsidRPr="00B87950" w:rsidRDefault="006526BA" w:rsidP="00D73021">
            <w:pPr>
              <w:spacing w:line="360" w:lineRule="auto"/>
              <w:jc w:val="center"/>
              <w:rPr>
                <w:rFonts w:asciiTheme="minorEastAsia" w:hAnsiTheme="minorEastAsia" w:cs="宋体"/>
                <w:sz w:val="28"/>
                <w:szCs w:val="28"/>
              </w:rPr>
            </w:pPr>
            <w:r w:rsidRPr="00B87950">
              <w:rPr>
                <w:rFonts w:asciiTheme="minorEastAsia" w:hAnsiTheme="minorEastAsia" w:cs="宋体" w:hint="eastAsia"/>
                <w:sz w:val="28"/>
                <w:szCs w:val="28"/>
              </w:rPr>
              <w:t>“世界杯”体验之旅跨学科活动</w:t>
            </w:r>
          </w:p>
        </w:tc>
      </w:tr>
      <w:tr w:rsidR="00802EB6" w:rsidRPr="00B87950">
        <w:trPr>
          <w:trHeight w:val="916"/>
        </w:trPr>
        <w:tc>
          <w:tcPr>
            <w:tcW w:w="8522" w:type="dxa"/>
          </w:tcPr>
          <w:p w:rsidR="00802EB6" w:rsidRPr="00B87950" w:rsidRDefault="006526BA" w:rsidP="00D73021">
            <w:pPr>
              <w:spacing w:line="360" w:lineRule="auto"/>
              <w:rPr>
                <w:rFonts w:asciiTheme="minorEastAsia" w:hAnsiTheme="minorEastAsia" w:cs="宋体"/>
                <w:sz w:val="30"/>
                <w:szCs w:val="30"/>
              </w:rPr>
            </w:pPr>
            <w:r w:rsidRPr="00B87950">
              <w:rPr>
                <w:rFonts w:asciiTheme="minorEastAsia" w:hAnsiTheme="minorEastAsia" w:cs="宋体"/>
                <w:noProof/>
                <w:sz w:val="28"/>
                <w:szCs w:val="28"/>
              </w:rPr>
              <w:drawing>
                <wp:anchor distT="0" distB="0" distL="114300" distR="114300" simplePos="0" relativeHeight="251668480" behindDoc="0" locked="0" layoutInCell="1" allowOverlap="1" wp14:anchorId="3BAE6445" wp14:editId="2C498821">
                  <wp:simplePos x="0" y="0"/>
                  <wp:positionH relativeFrom="column">
                    <wp:posOffset>-21590</wp:posOffset>
                  </wp:positionH>
                  <wp:positionV relativeFrom="margin">
                    <wp:posOffset>50800</wp:posOffset>
                  </wp:positionV>
                  <wp:extent cx="310515" cy="310515"/>
                  <wp:effectExtent l="0" t="0" r="6985" b="6985"/>
                  <wp:wrapNone/>
                  <wp:docPr id="18" name="图片 18" descr="templates\docerresourceshop\icons\\303b32313536363335373bd7e3c7f2"/>
                  <wp:cNvGraphicFramePr>
                    <a:graphicFrameLocks xmlns:a="http://schemas.openxmlformats.org/drawingml/2006/main" noChangeAspect="1"/>
                    <a:extLst xmlns:a="http://schemas.openxmlformats.org/drawingml/2006/main">
                      <a:ext uri="{7FBC4E63-A832-4D11-8238-D91031DB1400}">
                        <s:tag xmlns:s="http://www.wps.cn/officeDocument/2013/wpsCustomData" xmlns="http://www.wps.cn/officeDocument/2013/wpsCustomData" xmlns:wpsCustomData="http://www.wps.cn/officeDocument/2013/wpsCustomData" xmlns:w15="http://schemas.microsoft.com/office/word/2012/wordml" xmlns:w10="urn:schemas-microsoft-com:office:word" xmlns:w="http://schemas.openxmlformats.org/wordprocessingml/2006/main" xmlns:v="urn:schemas-microsoft-com:vml" xmlns:o="urn:schemas-microsoft-com:office:office">
                          <s:item s:name="KSO_DOCER_RESOURCE_TRACE_INFO" s:val="{&quot;id&quot;:&quot;21566357&quot;,&quot;origin&quot;:0,&quot;type&quot;:&quot;icons&quot;,&quot;user&quot;:&quot;461773739&quot;}"/>
                        </s:tag>
                      </a:ext>
                    </a:extLst>
                  </wp:cNvGraphicFramePr>
                  <a:graphic xmlns:a="http://schemas.openxmlformats.org/drawingml/2006/main">
                    <a:graphicData uri="http://schemas.openxmlformats.org/drawingml/2006/picture">
                      <pic:pic xmlns:pic="http://schemas.openxmlformats.org/drawingml/2006/picture">
                        <pic:nvPicPr>
                          <pic:cNvPr id="18" name="图片 18" descr="templates\docerresourceshop\icons\\303b32313536363335373bd7e3c7f2"/>
                          <pic:cNvPicPr>
                            <a:picLocks noChangeAspect="1"/>
                          </pic:cNvPicPr>
                        </pic:nvPicPr>
                        <pic:blipFill>
                          <a:blip r:embed="rId9">
                            <a:extLst>
                              <a:ext uri="{96DAC541-7B7A-43D3-8B79-37D633B846F1}">
                                <asvg:svgBlip xmlns:asvg="http://schemas.microsoft.com/office/drawing/2016/SVG/main" xmlns:wpsCustomData="http://www.wps.cn/officeDocument/2013/wpsCustomData" xmlns:w15="http://schemas.microsoft.com/office/word/2012/wordml" xmlns:w10="urn:schemas-microsoft-com:office:word" xmlns:w="http://schemas.openxmlformats.org/wordprocessingml/2006/main" xmlns:v="urn:schemas-microsoft-com:vml" xmlns:o="urn:schemas-microsoft-com:office:office" xmlns="" r:embed="rId10"/>
                              </a:ext>
                            </a:extLst>
                          </a:blip>
                          <a:stretch>
                            <a:fillRect/>
                          </a:stretch>
                        </pic:blipFill>
                        <pic:spPr>
                          <a:xfrm>
                            <a:off x="0" y="0"/>
                            <a:ext cx="310515" cy="310515"/>
                          </a:xfrm>
                          <a:prstGeom prst="rect">
                            <a:avLst/>
                          </a:prstGeom>
                        </pic:spPr>
                      </pic:pic>
                    </a:graphicData>
                  </a:graphic>
                </wp:anchor>
              </w:drawing>
            </w:r>
            <w:r w:rsidRPr="00B87950">
              <w:rPr>
                <w:rFonts w:asciiTheme="minorEastAsia" w:hAnsiTheme="minorEastAsia" w:cs="宋体" w:hint="eastAsia"/>
                <w:sz w:val="28"/>
                <w:szCs w:val="28"/>
              </w:rPr>
              <w:t xml:space="preserve">      </w:t>
            </w:r>
            <w:r w:rsidRPr="00B87950">
              <w:rPr>
                <w:rFonts w:asciiTheme="minorEastAsia" w:hAnsiTheme="minorEastAsia" w:cs="宋体" w:hint="eastAsia"/>
                <w:b/>
                <w:bCs/>
                <w:sz w:val="30"/>
                <w:szCs w:val="30"/>
              </w:rPr>
              <w:t>“世界杯”知识知多少？</w:t>
            </w:r>
          </w:p>
          <w:p w:rsidR="00802EB6" w:rsidRPr="00B87950" w:rsidRDefault="006526BA" w:rsidP="00D73021">
            <w:pPr>
              <w:spacing w:line="360" w:lineRule="auto"/>
              <w:rPr>
                <w:rFonts w:asciiTheme="minorEastAsia" w:hAnsiTheme="minorEastAsia" w:cs="宋体"/>
                <w:sz w:val="28"/>
                <w:szCs w:val="28"/>
              </w:rPr>
            </w:pPr>
            <w:r w:rsidRPr="00B87950">
              <w:rPr>
                <w:rFonts w:asciiTheme="minorEastAsia" w:hAnsiTheme="minorEastAsia" w:cs="宋体" w:hint="eastAsia"/>
                <w:sz w:val="28"/>
                <w:szCs w:val="28"/>
              </w:rPr>
              <w:t xml:space="preserve">      本届卡塔尔“世界杯”一共多少支参赛队伍？你对世界杯了解多少？以自己喜欢的方式收集资料，制作一份“世界杯”科普小报。</w:t>
            </w:r>
          </w:p>
        </w:tc>
      </w:tr>
      <w:tr w:rsidR="00802EB6" w:rsidRPr="00B87950">
        <w:trPr>
          <w:trHeight w:val="916"/>
        </w:trPr>
        <w:tc>
          <w:tcPr>
            <w:tcW w:w="8522" w:type="dxa"/>
          </w:tcPr>
          <w:p w:rsidR="00802EB6" w:rsidRPr="00B87950" w:rsidRDefault="006526BA" w:rsidP="00D73021">
            <w:pPr>
              <w:spacing w:line="360" w:lineRule="auto"/>
              <w:rPr>
                <w:rFonts w:asciiTheme="minorEastAsia" w:hAnsiTheme="minorEastAsia" w:cs="宋体"/>
                <w:sz w:val="30"/>
                <w:szCs w:val="30"/>
              </w:rPr>
            </w:pPr>
            <w:r w:rsidRPr="00B87950">
              <w:rPr>
                <w:rFonts w:asciiTheme="minorEastAsia" w:hAnsiTheme="minorEastAsia" w:cs="宋体"/>
                <w:noProof/>
                <w:sz w:val="28"/>
                <w:szCs w:val="28"/>
              </w:rPr>
              <w:drawing>
                <wp:anchor distT="0" distB="0" distL="114300" distR="114300" simplePos="0" relativeHeight="251669504" behindDoc="0" locked="0" layoutInCell="1" allowOverlap="1" wp14:anchorId="1BF82465" wp14:editId="1998F855">
                  <wp:simplePos x="0" y="0"/>
                  <wp:positionH relativeFrom="column">
                    <wp:posOffset>6985</wp:posOffset>
                  </wp:positionH>
                  <wp:positionV relativeFrom="margin">
                    <wp:posOffset>40640</wp:posOffset>
                  </wp:positionV>
                  <wp:extent cx="340995" cy="340995"/>
                  <wp:effectExtent l="0" t="0" r="1905" b="1905"/>
                  <wp:wrapNone/>
                  <wp:docPr id="19" name="图片 19" descr="templates\docerresourceshop\icons\\303b32313536363335373bd7e3c7f2"/>
                  <wp:cNvGraphicFramePr>
                    <a:graphicFrameLocks xmlns:a="http://schemas.openxmlformats.org/drawingml/2006/main" noChangeAspect="1"/>
                    <a:extLst xmlns:a="http://schemas.openxmlformats.org/drawingml/2006/main">
                      <a:ext uri="{7FBC4E63-A832-4D11-8238-D91031DB1400}">
                        <s:tag xmlns:s="http://www.wps.cn/officeDocument/2013/wpsCustomData" xmlns="http://www.wps.cn/officeDocument/2013/wpsCustomData" xmlns:wpsCustomData="http://www.wps.cn/officeDocument/2013/wpsCustomData" xmlns:w15="http://schemas.microsoft.com/office/word/2012/wordml" xmlns:w10="urn:schemas-microsoft-com:office:word" xmlns:w="http://schemas.openxmlformats.org/wordprocessingml/2006/main" xmlns:v="urn:schemas-microsoft-com:vml" xmlns:o="urn:schemas-microsoft-com:office:office">
                          <s:item s:name="KSO_DOCER_RESOURCE_TRACE_INFO" s:val="{&quot;id&quot;:&quot;21566357&quot;,&quot;origin&quot;:0,&quot;type&quot;:&quot;icons&quot;,&quot;user&quot;:&quot;461773739&quot;}"/>
                        </s:tag>
                      </a:ext>
                    </a:extLst>
                  </wp:cNvGraphicFramePr>
                  <a:graphic xmlns:a="http://schemas.openxmlformats.org/drawingml/2006/main">
                    <a:graphicData uri="http://schemas.openxmlformats.org/drawingml/2006/picture">
                      <pic:pic xmlns:pic="http://schemas.openxmlformats.org/drawingml/2006/picture">
                        <pic:nvPicPr>
                          <pic:cNvPr id="19" name="图片 19" descr="templates\docerresourceshop\icons\\303b32313536363335373bd7e3c7f2"/>
                          <pic:cNvPicPr>
                            <a:picLocks noChangeAspect="1"/>
                          </pic:cNvPicPr>
                        </pic:nvPicPr>
                        <pic:blipFill>
                          <a:blip r:embed="rId9">
                            <a:extLst>
                              <a:ext uri="{96DAC541-7B7A-43D3-8B79-37D633B846F1}">
                                <asvg:svgBlip xmlns:asvg="http://schemas.microsoft.com/office/drawing/2016/SVG/main" xmlns:wpsCustomData="http://www.wps.cn/officeDocument/2013/wpsCustomData" xmlns:w15="http://schemas.microsoft.com/office/word/2012/wordml" xmlns:w10="urn:schemas-microsoft-com:office:word" xmlns:w="http://schemas.openxmlformats.org/wordprocessingml/2006/main" xmlns:v="urn:schemas-microsoft-com:vml" xmlns:o="urn:schemas-microsoft-com:office:office" xmlns="" r:embed="rId10"/>
                              </a:ext>
                            </a:extLst>
                          </a:blip>
                          <a:stretch>
                            <a:fillRect/>
                          </a:stretch>
                        </pic:blipFill>
                        <pic:spPr>
                          <a:xfrm>
                            <a:off x="0" y="0"/>
                            <a:ext cx="340995" cy="340995"/>
                          </a:xfrm>
                          <a:prstGeom prst="rect">
                            <a:avLst/>
                          </a:prstGeom>
                        </pic:spPr>
                      </pic:pic>
                    </a:graphicData>
                  </a:graphic>
                </wp:anchor>
              </w:drawing>
            </w:r>
            <w:r w:rsidRPr="00B87950">
              <w:rPr>
                <w:rFonts w:asciiTheme="minorEastAsia" w:hAnsiTheme="minorEastAsia" w:cs="宋体" w:hint="eastAsia"/>
                <w:sz w:val="28"/>
                <w:szCs w:val="28"/>
              </w:rPr>
              <w:t xml:space="preserve">     </w:t>
            </w:r>
            <w:r w:rsidRPr="00B87950">
              <w:rPr>
                <w:rFonts w:asciiTheme="minorEastAsia" w:hAnsiTheme="minorEastAsia" w:cs="宋体" w:hint="eastAsia"/>
                <w:b/>
                <w:bCs/>
                <w:sz w:val="30"/>
                <w:szCs w:val="30"/>
              </w:rPr>
              <w:t>“世界杯”“我”想对你说</w:t>
            </w:r>
          </w:p>
          <w:p w:rsidR="00802EB6" w:rsidRPr="00B87950" w:rsidRDefault="006526BA" w:rsidP="00D73021">
            <w:pPr>
              <w:spacing w:line="360" w:lineRule="auto"/>
              <w:rPr>
                <w:rFonts w:asciiTheme="minorEastAsia" w:hAnsiTheme="minorEastAsia" w:cs="宋体"/>
                <w:sz w:val="28"/>
                <w:szCs w:val="28"/>
              </w:rPr>
            </w:pPr>
            <w:r w:rsidRPr="00B87950">
              <w:rPr>
                <w:rFonts w:asciiTheme="minorEastAsia" w:hAnsiTheme="minorEastAsia" w:cs="宋体" w:hint="eastAsia"/>
                <w:sz w:val="28"/>
                <w:szCs w:val="28"/>
              </w:rPr>
              <w:t xml:space="preserve">     本次“世界杯”中有没有让你喜欢的球员呢？用你喜欢的方式向大家介绍你喜欢的球员吧，你也可以给他写上你的祝福哦。</w:t>
            </w:r>
          </w:p>
        </w:tc>
      </w:tr>
      <w:tr w:rsidR="00802EB6" w:rsidRPr="00B87950">
        <w:trPr>
          <w:trHeight w:val="926"/>
        </w:trPr>
        <w:tc>
          <w:tcPr>
            <w:tcW w:w="8522" w:type="dxa"/>
          </w:tcPr>
          <w:p w:rsidR="00802EB6" w:rsidRPr="00B87950" w:rsidRDefault="006526BA" w:rsidP="00D73021">
            <w:pPr>
              <w:spacing w:line="360" w:lineRule="auto"/>
              <w:rPr>
                <w:rFonts w:asciiTheme="minorEastAsia" w:hAnsiTheme="minorEastAsia" w:cs="宋体"/>
                <w:b/>
                <w:bCs/>
                <w:sz w:val="30"/>
                <w:szCs w:val="30"/>
              </w:rPr>
            </w:pPr>
            <w:r w:rsidRPr="00B87950">
              <w:rPr>
                <w:rFonts w:asciiTheme="minorEastAsia" w:hAnsiTheme="minorEastAsia" w:cs="宋体"/>
                <w:noProof/>
                <w:sz w:val="28"/>
                <w:szCs w:val="28"/>
              </w:rPr>
              <w:lastRenderedPageBreak/>
              <w:drawing>
                <wp:anchor distT="0" distB="0" distL="114300" distR="114300" simplePos="0" relativeHeight="251670528" behindDoc="0" locked="0" layoutInCell="1" allowOverlap="1" wp14:anchorId="1C7B8CDA" wp14:editId="4AD754F8">
                  <wp:simplePos x="0" y="0"/>
                  <wp:positionH relativeFrom="column">
                    <wp:posOffset>-6985</wp:posOffset>
                  </wp:positionH>
                  <wp:positionV relativeFrom="margin">
                    <wp:posOffset>52070</wp:posOffset>
                  </wp:positionV>
                  <wp:extent cx="310515" cy="310515"/>
                  <wp:effectExtent l="0" t="0" r="6985" b="6985"/>
                  <wp:wrapNone/>
                  <wp:docPr id="20" name="图片 20" descr="templates\docerresourceshop\icons\\303b32313536363335373bd7e3c7f2"/>
                  <wp:cNvGraphicFramePr>
                    <a:graphicFrameLocks xmlns:a="http://schemas.openxmlformats.org/drawingml/2006/main" noChangeAspect="1"/>
                    <a:extLst xmlns:a="http://schemas.openxmlformats.org/drawingml/2006/main">
                      <a:ext uri="{7FBC4E63-A832-4D11-8238-D91031DB1400}">
                        <s:tag xmlns:s="http://www.wps.cn/officeDocument/2013/wpsCustomData" xmlns="http://www.wps.cn/officeDocument/2013/wpsCustomData" xmlns:wpsCustomData="http://www.wps.cn/officeDocument/2013/wpsCustomData" xmlns:w15="http://schemas.microsoft.com/office/word/2012/wordml" xmlns:w10="urn:schemas-microsoft-com:office:word" xmlns:w="http://schemas.openxmlformats.org/wordprocessingml/2006/main" xmlns:v="urn:schemas-microsoft-com:vml" xmlns:o="urn:schemas-microsoft-com:office:office">
                          <s:item s:name="KSO_DOCER_RESOURCE_TRACE_INFO" s:val="{&quot;id&quot;:&quot;21566357&quot;,&quot;origin&quot;:0,&quot;type&quot;:&quot;icons&quot;,&quot;user&quot;:&quot;461773739&quot;}"/>
                        </s:tag>
                      </a:ext>
                    </a:extLst>
                  </wp:cNvGraphicFramePr>
                  <a:graphic xmlns:a="http://schemas.openxmlformats.org/drawingml/2006/main">
                    <a:graphicData uri="http://schemas.openxmlformats.org/drawingml/2006/picture">
                      <pic:pic xmlns:pic="http://schemas.openxmlformats.org/drawingml/2006/picture">
                        <pic:nvPicPr>
                          <pic:cNvPr id="20" name="图片 20" descr="templates\docerresourceshop\icons\\303b32313536363335373bd7e3c7f2"/>
                          <pic:cNvPicPr>
                            <a:picLocks noChangeAspect="1"/>
                          </pic:cNvPicPr>
                        </pic:nvPicPr>
                        <pic:blipFill>
                          <a:blip r:embed="rId9">
                            <a:extLst>
                              <a:ext uri="{96DAC541-7B7A-43D3-8B79-37D633B846F1}">
                                <asvg:svgBlip xmlns:asvg="http://schemas.microsoft.com/office/drawing/2016/SVG/main" xmlns:wpsCustomData="http://www.wps.cn/officeDocument/2013/wpsCustomData" xmlns:w15="http://schemas.microsoft.com/office/word/2012/wordml" xmlns:w10="urn:schemas-microsoft-com:office:word" xmlns:w="http://schemas.openxmlformats.org/wordprocessingml/2006/main" xmlns:v="urn:schemas-microsoft-com:vml" xmlns:o="urn:schemas-microsoft-com:office:office" xmlns="" r:embed="rId10"/>
                              </a:ext>
                            </a:extLst>
                          </a:blip>
                          <a:stretch>
                            <a:fillRect/>
                          </a:stretch>
                        </pic:blipFill>
                        <pic:spPr>
                          <a:xfrm>
                            <a:off x="0" y="0"/>
                            <a:ext cx="310515" cy="310515"/>
                          </a:xfrm>
                          <a:prstGeom prst="rect">
                            <a:avLst/>
                          </a:prstGeom>
                        </pic:spPr>
                      </pic:pic>
                    </a:graphicData>
                  </a:graphic>
                </wp:anchor>
              </w:drawing>
            </w:r>
            <w:r w:rsidRPr="00B87950">
              <w:rPr>
                <w:rFonts w:asciiTheme="minorEastAsia" w:hAnsiTheme="minorEastAsia" w:cs="宋体" w:hint="eastAsia"/>
                <w:sz w:val="28"/>
                <w:szCs w:val="28"/>
              </w:rPr>
              <w:t xml:space="preserve">      </w:t>
            </w:r>
            <w:r w:rsidRPr="00B87950">
              <w:rPr>
                <w:rFonts w:asciiTheme="minorEastAsia" w:hAnsiTheme="minorEastAsia" w:cs="宋体" w:hint="eastAsia"/>
                <w:b/>
                <w:bCs/>
                <w:sz w:val="30"/>
                <w:szCs w:val="30"/>
              </w:rPr>
              <w:t>“世界杯”“我”有头脑风暴</w:t>
            </w:r>
          </w:p>
          <w:p w:rsidR="00802EB6" w:rsidRPr="00B87950" w:rsidRDefault="006526BA" w:rsidP="00D73021">
            <w:pPr>
              <w:spacing w:line="360" w:lineRule="auto"/>
              <w:rPr>
                <w:rFonts w:asciiTheme="minorEastAsia" w:hAnsiTheme="minorEastAsia" w:cs="宋体"/>
                <w:b/>
                <w:bCs/>
                <w:sz w:val="28"/>
                <w:szCs w:val="28"/>
              </w:rPr>
            </w:pPr>
            <w:r w:rsidRPr="00B87950">
              <w:rPr>
                <w:rFonts w:asciiTheme="minorEastAsia" w:hAnsiTheme="minorEastAsia" w:cs="宋体" w:hint="eastAsia"/>
                <w:b/>
                <w:bCs/>
                <w:sz w:val="28"/>
                <w:szCs w:val="28"/>
              </w:rPr>
              <w:t xml:space="preserve">     </w:t>
            </w:r>
            <w:r w:rsidRPr="00B87950">
              <w:rPr>
                <w:rFonts w:asciiTheme="minorEastAsia" w:hAnsiTheme="minorEastAsia" w:cs="宋体" w:hint="eastAsia"/>
                <w:sz w:val="28"/>
                <w:szCs w:val="28"/>
              </w:rPr>
              <w:t xml:space="preserve"> 你知道“世界杯”比赛里的大力神杯长什么样吗？班上也要开展“足球杯”比赛了，请你为班上设计一个奖杯吧。</w:t>
            </w:r>
          </w:p>
        </w:tc>
      </w:tr>
      <w:tr w:rsidR="00802EB6" w:rsidRPr="00B87950">
        <w:trPr>
          <w:trHeight w:val="926"/>
        </w:trPr>
        <w:tc>
          <w:tcPr>
            <w:tcW w:w="8522" w:type="dxa"/>
          </w:tcPr>
          <w:p w:rsidR="00802EB6" w:rsidRPr="00B87950" w:rsidRDefault="006526BA" w:rsidP="00D73021">
            <w:pPr>
              <w:spacing w:line="360" w:lineRule="auto"/>
              <w:rPr>
                <w:rFonts w:asciiTheme="minorEastAsia" w:hAnsiTheme="minorEastAsia" w:cs="宋体"/>
                <w:b/>
                <w:bCs/>
                <w:sz w:val="30"/>
                <w:szCs w:val="30"/>
              </w:rPr>
            </w:pPr>
            <w:r w:rsidRPr="00B87950">
              <w:rPr>
                <w:rFonts w:asciiTheme="minorEastAsia" w:hAnsiTheme="minorEastAsia" w:cs="宋体"/>
                <w:noProof/>
                <w:sz w:val="28"/>
                <w:szCs w:val="28"/>
              </w:rPr>
              <w:drawing>
                <wp:anchor distT="0" distB="0" distL="114300" distR="114300" simplePos="0" relativeHeight="251671552" behindDoc="0" locked="0" layoutInCell="1" allowOverlap="1" wp14:anchorId="41E39CC3" wp14:editId="5401C98B">
                  <wp:simplePos x="0" y="0"/>
                  <wp:positionH relativeFrom="column">
                    <wp:posOffset>24130</wp:posOffset>
                  </wp:positionH>
                  <wp:positionV relativeFrom="margin">
                    <wp:posOffset>8255</wp:posOffset>
                  </wp:positionV>
                  <wp:extent cx="310515" cy="310515"/>
                  <wp:effectExtent l="0" t="0" r="6985" b="6985"/>
                  <wp:wrapNone/>
                  <wp:docPr id="23" name="图片 23" descr="templates\docerresourceshop\icons\\303b32313536363335373bd7e3c7f2"/>
                  <wp:cNvGraphicFramePr>
                    <a:graphicFrameLocks xmlns:a="http://schemas.openxmlformats.org/drawingml/2006/main" noChangeAspect="1"/>
                    <a:extLst xmlns:a="http://schemas.openxmlformats.org/drawingml/2006/main">
                      <a:ext uri="{7FBC4E63-A832-4D11-8238-D91031DB1400}">
                        <s:tag xmlns:s="http://www.wps.cn/officeDocument/2013/wpsCustomData" xmlns="http://www.wps.cn/officeDocument/2013/wpsCustomData" xmlns:wpsCustomData="http://www.wps.cn/officeDocument/2013/wpsCustomData" xmlns:w15="http://schemas.microsoft.com/office/word/2012/wordml" xmlns:w10="urn:schemas-microsoft-com:office:word" xmlns:w="http://schemas.openxmlformats.org/wordprocessingml/2006/main" xmlns:v="urn:schemas-microsoft-com:vml" xmlns:o="urn:schemas-microsoft-com:office:office">
                          <s:item s:name="KSO_DOCER_RESOURCE_TRACE_INFO" s:val="{&quot;id&quot;:&quot;21566357&quot;,&quot;origin&quot;:0,&quot;type&quot;:&quot;icons&quot;,&quot;user&quot;:&quot;461773739&quot;}"/>
                        </s:tag>
                      </a:ext>
                    </a:extLst>
                  </wp:cNvGraphicFramePr>
                  <a:graphic xmlns:a="http://schemas.openxmlformats.org/drawingml/2006/main">
                    <a:graphicData uri="http://schemas.openxmlformats.org/drawingml/2006/picture">
                      <pic:pic xmlns:pic="http://schemas.openxmlformats.org/drawingml/2006/picture">
                        <pic:nvPicPr>
                          <pic:cNvPr id="23" name="图片 23" descr="templates\docerresourceshop\icons\\303b32313536363335373bd7e3c7f2"/>
                          <pic:cNvPicPr>
                            <a:picLocks noChangeAspect="1"/>
                          </pic:cNvPicPr>
                        </pic:nvPicPr>
                        <pic:blipFill>
                          <a:blip r:embed="rId9">
                            <a:extLst>
                              <a:ext uri="{96DAC541-7B7A-43D3-8B79-37D633B846F1}">
                                <asvg:svgBlip xmlns:asvg="http://schemas.microsoft.com/office/drawing/2016/SVG/main" xmlns:wpsCustomData="http://www.wps.cn/officeDocument/2013/wpsCustomData" xmlns:w15="http://schemas.microsoft.com/office/word/2012/wordml" xmlns:w10="urn:schemas-microsoft-com:office:word" xmlns:w="http://schemas.openxmlformats.org/wordprocessingml/2006/main" xmlns:v="urn:schemas-microsoft-com:vml" xmlns:o="urn:schemas-microsoft-com:office:office" xmlns="" r:embed="rId10"/>
                              </a:ext>
                            </a:extLst>
                          </a:blip>
                          <a:stretch>
                            <a:fillRect/>
                          </a:stretch>
                        </pic:blipFill>
                        <pic:spPr>
                          <a:xfrm>
                            <a:off x="0" y="0"/>
                            <a:ext cx="310515" cy="310515"/>
                          </a:xfrm>
                          <a:prstGeom prst="rect">
                            <a:avLst/>
                          </a:prstGeom>
                        </pic:spPr>
                      </pic:pic>
                    </a:graphicData>
                  </a:graphic>
                </wp:anchor>
              </w:drawing>
            </w:r>
            <w:r w:rsidRPr="00B87950">
              <w:rPr>
                <w:rFonts w:asciiTheme="minorEastAsia" w:hAnsiTheme="minorEastAsia" w:cs="宋体" w:hint="eastAsia"/>
                <w:b/>
                <w:bCs/>
                <w:sz w:val="28"/>
                <w:szCs w:val="28"/>
              </w:rPr>
              <w:t xml:space="preserve">     </w:t>
            </w:r>
            <w:r w:rsidRPr="00B87950">
              <w:rPr>
                <w:rFonts w:asciiTheme="minorEastAsia" w:hAnsiTheme="minorEastAsia" w:cs="宋体" w:hint="eastAsia"/>
                <w:b/>
                <w:bCs/>
                <w:sz w:val="30"/>
                <w:szCs w:val="30"/>
              </w:rPr>
              <w:t>“世界杯”“我”参与</w:t>
            </w:r>
          </w:p>
          <w:p w:rsidR="00802EB6" w:rsidRPr="00B87950" w:rsidRDefault="006526BA" w:rsidP="00D73021">
            <w:pPr>
              <w:spacing w:line="360" w:lineRule="auto"/>
              <w:rPr>
                <w:rFonts w:asciiTheme="minorEastAsia" w:hAnsiTheme="minorEastAsia" w:cs="宋体"/>
                <w:b/>
                <w:bCs/>
                <w:sz w:val="28"/>
                <w:szCs w:val="28"/>
              </w:rPr>
            </w:pPr>
            <w:r w:rsidRPr="00B87950">
              <w:rPr>
                <w:rFonts w:asciiTheme="minorEastAsia" w:hAnsiTheme="minorEastAsia" w:cs="宋体" w:hint="eastAsia"/>
                <w:b/>
                <w:bCs/>
                <w:sz w:val="28"/>
                <w:szCs w:val="28"/>
              </w:rPr>
              <w:t xml:space="preserve">     </w:t>
            </w:r>
            <w:r w:rsidRPr="00B87950">
              <w:rPr>
                <w:rFonts w:asciiTheme="minorEastAsia" w:hAnsiTheme="minorEastAsia" w:cs="宋体" w:hint="eastAsia"/>
                <w:sz w:val="28"/>
                <w:szCs w:val="28"/>
              </w:rPr>
              <w:t>你知道足球和球门是用什么材料制作成的吗？其实运用家里的废旧报纸就能自制一个“足球”，用饮料瓶就可以自制一个球门哦。和你的小伙伴一起做一个足球和球门吧，并来一场酣畅淋的比赛。</w:t>
            </w:r>
          </w:p>
        </w:tc>
      </w:tr>
    </w:tbl>
    <w:p w:rsidR="00802EB6" w:rsidRPr="00B87950" w:rsidRDefault="006526BA" w:rsidP="00D73021">
      <w:pPr>
        <w:numPr>
          <w:ilvl w:val="0"/>
          <w:numId w:val="1"/>
        </w:numPr>
        <w:spacing w:line="360" w:lineRule="auto"/>
        <w:rPr>
          <w:rFonts w:asciiTheme="minorEastAsia" w:hAnsiTheme="minorEastAsia" w:cs="宋体"/>
          <w:b/>
          <w:bCs/>
          <w:sz w:val="30"/>
          <w:szCs w:val="30"/>
        </w:rPr>
      </w:pPr>
      <w:r w:rsidRPr="00B87950">
        <w:rPr>
          <w:rFonts w:asciiTheme="minorEastAsia" w:hAnsiTheme="minorEastAsia" w:cs="宋体" w:hint="eastAsia"/>
          <w:b/>
          <w:bCs/>
          <w:sz w:val="30"/>
          <w:szCs w:val="30"/>
        </w:rPr>
        <w:t>小结</w:t>
      </w:r>
    </w:p>
    <w:p w:rsidR="00802EB6" w:rsidRDefault="006526BA" w:rsidP="00D73021">
      <w:pPr>
        <w:spacing w:line="360" w:lineRule="auto"/>
        <w:ind w:firstLineChars="200" w:firstLine="560"/>
        <w:rPr>
          <w:rFonts w:ascii="宋体" w:eastAsia="宋体" w:hAnsi="宋体" w:cs="宋体"/>
          <w:sz w:val="24"/>
        </w:rPr>
      </w:pPr>
      <w:r w:rsidRPr="00B87950">
        <w:rPr>
          <w:rFonts w:asciiTheme="minorEastAsia" w:hAnsiTheme="minorEastAsia" w:cs="宋体" w:hint="eastAsia"/>
          <w:sz w:val="28"/>
          <w:szCs w:val="28"/>
        </w:rPr>
        <w:t>足球不仅是一项运动，它也是一种文化,是一种教育。小小的足球，让学生们在绿茵草坪中自由驰骋，享受体育运动带来的快乐。当“</w:t>
      </w:r>
      <w:r w:rsidR="00AD687B">
        <w:rPr>
          <w:rFonts w:asciiTheme="minorEastAsia" w:hAnsiTheme="minorEastAsia" w:cs="宋体" w:hint="eastAsia"/>
          <w:sz w:val="28"/>
          <w:szCs w:val="28"/>
        </w:rPr>
        <w:t>兴趣化</w:t>
      </w:r>
      <w:r w:rsidRPr="00B87950">
        <w:rPr>
          <w:rFonts w:asciiTheme="minorEastAsia" w:hAnsiTheme="minorEastAsia" w:cs="宋体" w:hint="eastAsia"/>
          <w:sz w:val="28"/>
          <w:szCs w:val="28"/>
        </w:rPr>
        <w:t>”的融入，能激发兴趣，提高积极性；能营造良好学习氛围，促进发展；能促进跨学科活动的开展，提升综合技能。能“锦上添花”，让学生立“足”趣味，追“球”快乐。</w:t>
      </w:r>
    </w:p>
    <w:p w:rsidR="00802EB6" w:rsidRDefault="006526BA" w:rsidP="00D73021">
      <w:pPr>
        <w:spacing w:line="360" w:lineRule="auto"/>
        <w:rPr>
          <w:rFonts w:ascii="宋体" w:eastAsia="宋体" w:hAnsi="宋体" w:cs="宋体"/>
          <w:b/>
          <w:bCs/>
          <w:sz w:val="24"/>
        </w:rPr>
      </w:pPr>
      <w:r>
        <w:rPr>
          <w:rFonts w:ascii="宋体" w:eastAsia="宋体" w:hAnsi="宋体" w:cs="宋体" w:hint="eastAsia"/>
          <w:b/>
          <w:bCs/>
          <w:sz w:val="24"/>
        </w:rPr>
        <w:t>参考文献：</w:t>
      </w:r>
    </w:p>
    <w:p w:rsidR="00802EB6" w:rsidRDefault="006526BA" w:rsidP="00D73021">
      <w:pPr>
        <w:numPr>
          <w:ilvl w:val="0"/>
          <w:numId w:val="2"/>
        </w:numPr>
        <w:spacing w:line="360" w:lineRule="auto"/>
        <w:rPr>
          <w:rFonts w:ascii="宋体" w:eastAsia="宋体" w:hAnsi="宋体" w:cs="宋体"/>
          <w:sz w:val="24"/>
        </w:rPr>
      </w:pPr>
      <w:r>
        <w:rPr>
          <w:rFonts w:ascii="宋体" w:eastAsia="宋体" w:hAnsi="宋体" w:cs="宋体" w:hint="eastAsia"/>
          <w:sz w:val="24"/>
        </w:rPr>
        <w:t>黄祺.关于增强小学体育足球教学趣味性的路径探索[J]. 中文科技期刊数据库（全文版）教育科学, 2022(3):3.</w:t>
      </w:r>
    </w:p>
    <w:p w:rsidR="00802EB6" w:rsidRDefault="006526BA" w:rsidP="00D73021">
      <w:pPr>
        <w:numPr>
          <w:ilvl w:val="0"/>
          <w:numId w:val="2"/>
        </w:numPr>
        <w:spacing w:line="360" w:lineRule="auto"/>
        <w:rPr>
          <w:rFonts w:ascii="宋体" w:eastAsia="宋体" w:hAnsi="宋体" w:cs="宋体"/>
          <w:sz w:val="24"/>
        </w:rPr>
      </w:pPr>
      <w:r>
        <w:rPr>
          <w:rFonts w:ascii="宋体" w:eastAsia="宋体" w:hAnsi="宋体" w:cs="宋体"/>
          <w:sz w:val="24"/>
        </w:rPr>
        <w:t xml:space="preserve">李明龙, </w:t>
      </w:r>
      <w:proofErr w:type="gramStart"/>
      <w:r>
        <w:rPr>
          <w:rFonts w:ascii="宋体" w:eastAsia="宋体" w:hAnsi="宋体" w:cs="宋体"/>
          <w:sz w:val="24"/>
        </w:rPr>
        <w:t>程加荣</w:t>
      </w:r>
      <w:proofErr w:type="gramEnd"/>
      <w:r>
        <w:rPr>
          <w:rFonts w:ascii="宋体" w:eastAsia="宋体" w:hAnsi="宋体" w:cs="宋体"/>
          <w:sz w:val="24"/>
        </w:rPr>
        <w:t>.儿童足球教学模式的创新与实践研究——以快乐足球教学模式为例[J]. 当代体育科技, 2022, 12(22):4.</w:t>
      </w:r>
    </w:p>
    <w:p w:rsidR="00802EB6" w:rsidRDefault="006526BA" w:rsidP="00D73021">
      <w:pPr>
        <w:numPr>
          <w:ilvl w:val="0"/>
          <w:numId w:val="2"/>
        </w:numPr>
        <w:spacing w:line="360" w:lineRule="auto"/>
        <w:rPr>
          <w:rFonts w:ascii="宋体" w:eastAsia="宋体" w:hAnsi="宋体" w:cs="宋体"/>
          <w:sz w:val="24"/>
        </w:rPr>
      </w:pPr>
      <w:r>
        <w:rPr>
          <w:rFonts w:ascii="宋体" w:eastAsia="宋体" w:hAnsi="宋体" w:cs="宋体"/>
          <w:sz w:val="24"/>
        </w:rPr>
        <w:t>王丽敏.享受快乐 踢出精彩――小学体育足球教学的几点思考[J]. 灌篮, 2022(9):3.</w:t>
      </w:r>
    </w:p>
    <w:p w:rsidR="00A723DF" w:rsidRDefault="00A723DF" w:rsidP="00A723DF">
      <w:pPr>
        <w:tabs>
          <w:tab w:val="left" w:pos="312"/>
        </w:tabs>
        <w:spacing w:line="360" w:lineRule="auto"/>
        <w:rPr>
          <w:rFonts w:ascii="宋体" w:eastAsia="宋体" w:hAnsi="宋体" w:cs="宋体"/>
          <w:sz w:val="24"/>
        </w:rPr>
      </w:pPr>
    </w:p>
    <w:p w:rsidR="00A723DF" w:rsidRDefault="00A723DF" w:rsidP="00A723DF">
      <w:pPr>
        <w:tabs>
          <w:tab w:val="left" w:pos="312"/>
        </w:tabs>
        <w:spacing w:line="360" w:lineRule="auto"/>
        <w:jc w:val="right"/>
        <w:rPr>
          <w:rFonts w:ascii="宋体" w:eastAsia="宋体" w:hAnsi="宋体" w:cs="宋体"/>
          <w:sz w:val="24"/>
        </w:rPr>
      </w:pPr>
      <w:r>
        <w:rPr>
          <w:rFonts w:ascii="宋体" w:eastAsia="宋体" w:hAnsi="宋体" w:cs="宋体" w:hint="eastAsia"/>
          <w:sz w:val="24"/>
        </w:rPr>
        <w:t>2023/03</w:t>
      </w:r>
    </w:p>
    <w:sectPr w:rsidR="00A723DF" w:rsidSect="00D73021">
      <w:pgSz w:w="11906" w:h="16838" w:code="9"/>
      <w:pgMar w:top="1418" w:right="1418" w:bottom="1418" w:left="1418" w:header="851" w:footer="851"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08C" w:rsidRDefault="00E0008C" w:rsidP="00EA6BF4">
      <w:r>
        <w:separator/>
      </w:r>
    </w:p>
  </w:endnote>
  <w:endnote w:type="continuationSeparator" w:id="0">
    <w:p w:rsidR="00E0008C" w:rsidRDefault="00E0008C" w:rsidP="00EA6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08C" w:rsidRDefault="00E0008C" w:rsidP="00EA6BF4">
      <w:r>
        <w:separator/>
      </w:r>
    </w:p>
  </w:footnote>
  <w:footnote w:type="continuationSeparator" w:id="0">
    <w:p w:rsidR="00E0008C" w:rsidRDefault="00E0008C" w:rsidP="00EA6B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C6CDFA8"/>
    <w:multiLevelType w:val="singleLevel"/>
    <w:tmpl w:val="EC6CDFA8"/>
    <w:lvl w:ilvl="0">
      <w:start w:val="3"/>
      <w:numFmt w:val="chineseCounting"/>
      <w:suff w:val="nothing"/>
      <w:lvlText w:val="%1、"/>
      <w:lvlJc w:val="left"/>
      <w:rPr>
        <w:rFonts w:hint="eastAsia"/>
      </w:rPr>
    </w:lvl>
  </w:abstractNum>
  <w:abstractNum w:abstractNumId="1">
    <w:nsid w:val="4571EAA5"/>
    <w:multiLevelType w:val="singleLevel"/>
    <w:tmpl w:val="4571EAA5"/>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iMjQyYTRiZjNkMzljOTZiNTkyMWQwNzMyNmQzZjkifQ=="/>
  </w:docVars>
  <w:rsids>
    <w:rsidRoot w:val="775E7028"/>
    <w:rsid w:val="00206876"/>
    <w:rsid w:val="00641BC0"/>
    <w:rsid w:val="006526BA"/>
    <w:rsid w:val="00802EB6"/>
    <w:rsid w:val="008D4157"/>
    <w:rsid w:val="009C34AD"/>
    <w:rsid w:val="009F51EE"/>
    <w:rsid w:val="00A70F5E"/>
    <w:rsid w:val="00A723DF"/>
    <w:rsid w:val="00AD687B"/>
    <w:rsid w:val="00B87950"/>
    <w:rsid w:val="00D73021"/>
    <w:rsid w:val="00E0008C"/>
    <w:rsid w:val="00EA6BF4"/>
    <w:rsid w:val="02301FCF"/>
    <w:rsid w:val="03A4523E"/>
    <w:rsid w:val="08C16076"/>
    <w:rsid w:val="0B08096D"/>
    <w:rsid w:val="0D6F091B"/>
    <w:rsid w:val="0FD857C7"/>
    <w:rsid w:val="119A164D"/>
    <w:rsid w:val="136259E6"/>
    <w:rsid w:val="13D23B55"/>
    <w:rsid w:val="1977008B"/>
    <w:rsid w:val="1DB0357D"/>
    <w:rsid w:val="2540611D"/>
    <w:rsid w:val="254661B3"/>
    <w:rsid w:val="2C55425C"/>
    <w:rsid w:val="33435C23"/>
    <w:rsid w:val="345307B1"/>
    <w:rsid w:val="374C3195"/>
    <w:rsid w:val="38C56F36"/>
    <w:rsid w:val="3E6564A2"/>
    <w:rsid w:val="3F8A64BB"/>
    <w:rsid w:val="40385D9F"/>
    <w:rsid w:val="40A30C35"/>
    <w:rsid w:val="482F072B"/>
    <w:rsid w:val="48D43A0A"/>
    <w:rsid w:val="4A4C3F02"/>
    <w:rsid w:val="4D243ED4"/>
    <w:rsid w:val="4F280F42"/>
    <w:rsid w:val="56CA6D3A"/>
    <w:rsid w:val="5AE147BC"/>
    <w:rsid w:val="5B1B167D"/>
    <w:rsid w:val="628A476E"/>
    <w:rsid w:val="69753AF7"/>
    <w:rsid w:val="72B722F4"/>
    <w:rsid w:val="775E7028"/>
    <w:rsid w:val="7D462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rsid w:val="00EA6B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EA6BF4"/>
    <w:rPr>
      <w:rFonts w:asciiTheme="minorHAnsi" w:eastAsiaTheme="minorEastAsia" w:hAnsiTheme="minorHAnsi" w:cstheme="minorBidi"/>
      <w:kern w:val="2"/>
      <w:sz w:val="18"/>
      <w:szCs w:val="18"/>
    </w:rPr>
  </w:style>
  <w:style w:type="paragraph" w:styleId="a5">
    <w:name w:val="footer"/>
    <w:basedOn w:val="a"/>
    <w:link w:val="Char0"/>
    <w:rsid w:val="00EA6BF4"/>
    <w:pPr>
      <w:tabs>
        <w:tab w:val="center" w:pos="4153"/>
        <w:tab w:val="right" w:pos="8306"/>
      </w:tabs>
      <w:snapToGrid w:val="0"/>
      <w:jc w:val="left"/>
    </w:pPr>
    <w:rPr>
      <w:sz w:val="18"/>
      <w:szCs w:val="18"/>
    </w:rPr>
  </w:style>
  <w:style w:type="character" w:customStyle="1" w:styleId="Char0">
    <w:name w:val="页脚 Char"/>
    <w:basedOn w:val="a0"/>
    <w:link w:val="a5"/>
    <w:rsid w:val="00EA6BF4"/>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rsid w:val="00EA6B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EA6BF4"/>
    <w:rPr>
      <w:rFonts w:asciiTheme="minorHAnsi" w:eastAsiaTheme="minorEastAsia" w:hAnsiTheme="minorHAnsi" w:cstheme="minorBidi"/>
      <w:kern w:val="2"/>
      <w:sz w:val="18"/>
      <w:szCs w:val="18"/>
    </w:rPr>
  </w:style>
  <w:style w:type="paragraph" w:styleId="a5">
    <w:name w:val="footer"/>
    <w:basedOn w:val="a"/>
    <w:link w:val="Char0"/>
    <w:rsid w:val="00EA6BF4"/>
    <w:pPr>
      <w:tabs>
        <w:tab w:val="center" w:pos="4153"/>
        <w:tab w:val="right" w:pos="8306"/>
      </w:tabs>
      <w:snapToGrid w:val="0"/>
      <w:jc w:val="left"/>
    </w:pPr>
    <w:rPr>
      <w:sz w:val="18"/>
      <w:szCs w:val="18"/>
    </w:rPr>
  </w:style>
  <w:style w:type="character" w:customStyle="1" w:styleId="Char0">
    <w:name w:val="页脚 Char"/>
    <w:basedOn w:val="a0"/>
    <w:link w:val="a5"/>
    <w:rsid w:val="00EA6BF4"/>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sv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628</Words>
  <Characters>3586</Characters>
  <Application>Microsoft Office Word</Application>
  <DocSecurity>0</DocSecurity>
  <Lines>29</Lines>
  <Paragraphs>8</Paragraphs>
  <ScaleCrop>false</ScaleCrop>
  <Company/>
  <LinksUpToDate>false</LinksUpToDate>
  <CharactersWithSpaces>4206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暖色暖香</dc:creator>
  <cp:lastModifiedBy>stxx</cp:lastModifiedBy>
  <cp:revision>10</cp:revision>
  <dcterms:created xsi:type="dcterms:W3CDTF">2023-03-20T11:40:00Z</dcterms:created>
  <dcterms:modified xsi:type="dcterms:W3CDTF">2023-05-05T03:16:00Z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2052-11.1.0.13012</vt:lpwstr>
  </property>
  <property fmtid="{D5CDD505-2E9C-101B-9397-08002B2CF9AE}" pid="3" name="ICV">
    <vt:lpwstr>DBE73F976CF04B56ABF8850D39C466F4</vt:lpwstr>
  </property>
</Properties>
</file>