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321AB" w:rsidRDefault="00E67C94">
      <w:pPr>
        <w:spacing w:line="360" w:lineRule="auto"/>
        <w:jc w:val="center"/>
        <w:rPr>
          <w:rFonts w:ascii="黑体" w:eastAsia="黑体" w:hAnsi="黑体" w:cs="黑体"/>
          <w:sz w:val="32"/>
          <w:szCs w:val="32"/>
        </w:rPr>
      </w:pPr>
      <w:r>
        <w:rPr>
          <w:rFonts w:ascii="黑体" w:eastAsia="黑体" w:hAnsi="黑体" w:cs="黑体" w:hint="eastAsia"/>
          <w:sz w:val="32"/>
          <w:szCs w:val="32"/>
        </w:rPr>
        <w:t>新课标视域下跨学科教学在初中美术纸艺课堂的初探</w:t>
      </w:r>
    </w:p>
    <w:p w:rsidR="00E321AB" w:rsidRDefault="00E67C94">
      <w:pPr>
        <w:spacing w:line="360" w:lineRule="auto"/>
        <w:jc w:val="center"/>
        <w:rPr>
          <w:rFonts w:ascii="黑体" w:eastAsia="黑体" w:hAnsi="黑体" w:cs="黑体"/>
          <w:sz w:val="32"/>
          <w:szCs w:val="32"/>
        </w:rPr>
      </w:pPr>
      <w:r>
        <w:rPr>
          <w:rFonts w:ascii="黑体" w:eastAsia="黑体" w:hAnsi="黑体" w:cs="黑体" w:hint="eastAsia"/>
          <w:sz w:val="32"/>
          <w:szCs w:val="32"/>
        </w:rPr>
        <w:t>——以《贤城桥韵之桥心石》设计为例</w:t>
      </w:r>
    </w:p>
    <w:p w:rsidR="00E321AB" w:rsidRDefault="00E67C94">
      <w:pPr>
        <w:spacing w:line="360" w:lineRule="auto"/>
        <w:jc w:val="center"/>
        <w:rPr>
          <w:rFonts w:ascii="黑体" w:eastAsia="黑体" w:hAnsi="黑体" w:cs="黑体"/>
          <w:sz w:val="28"/>
          <w:szCs w:val="28"/>
        </w:rPr>
      </w:pPr>
      <w:r>
        <w:rPr>
          <w:rFonts w:ascii="黑体" w:eastAsia="黑体" w:hAnsi="黑体" w:cs="黑体" w:hint="eastAsia"/>
          <w:sz w:val="28"/>
          <w:szCs w:val="28"/>
        </w:rPr>
        <w:t>上海市奉贤区青溪中学</w:t>
      </w:r>
      <w:r>
        <w:rPr>
          <w:rFonts w:ascii="黑体" w:eastAsia="黑体" w:hAnsi="黑体" w:cs="黑体" w:hint="eastAsia"/>
          <w:sz w:val="28"/>
          <w:szCs w:val="28"/>
        </w:rPr>
        <w:t xml:space="preserve">  </w:t>
      </w:r>
      <w:r>
        <w:rPr>
          <w:rFonts w:ascii="黑体" w:eastAsia="黑体" w:hAnsi="黑体" w:cs="黑体" w:hint="eastAsia"/>
          <w:sz w:val="28"/>
          <w:szCs w:val="28"/>
        </w:rPr>
        <w:t>薛曌一</w:t>
      </w:r>
    </w:p>
    <w:p w:rsidR="00E321AB" w:rsidRDefault="00E67C94">
      <w:pPr>
        <w:widowControl/>
        <w:spacing w:line="360" w:lineRule="auto"/>
        <w:jc w:val="left"/>
        <w:rPr>
          <w:rFonts w:ascii="宋体" w:eastAsia="宋体" w:hAnsi="宋体" w:cs="宋体"/>
          <w:sz w:val="28"/>
          <w:szCs w:val="28"/>
        </w:rPr>
      </w:pPr>
      <w:r>
        <w:rPr>
          <w:rFonts w:ascii="宋体" w:eastAsia="宋体" w:hAnsi="宋体" w:cs="宋体"/>
          <w:b/>
          <w:bCs/>
          <w:sz w:val="28"/>
          <w:szCs w:val="28"/>
        </w:rPr>
        <w:t>摘要</w:t>
      </w:r>
      <w:r>
        <w:rPr>
          <w:rFonts w:ascii="宋体" w:eastAsia="宋体" w:hAnsi="宋体" w:cs="宋体" w:hint="eastAsia"/>
          <w:b/>
          <w:bCs/>
          <w:sz w:val="28"/>
          <w:szCs w:val="28"/>
        </w:rPr>
        <w:t>：</w:t>
      </w:r>
      <w:r>
        <w:rPr>
          <w:rFonts w:ascii="宋体" w:eastAsia="宋体" w:hAnsi="宋体" w:cs="宋体"/>
          <w:sz w:val="28"/>
          <w:szCs w:val="28"/>
        </w:rPr>
        <w:t>《义务教育艺术课程标准</w:t>
      </w:r>
      <w:r>
        <w:rPr>
          <w:rFonts w:ascii="宋体" w:eastAsia="宋体" w:hAnsi="宋体" w:cs="宋体"/>
          <w:sz w:val="28"/>
          <w:szCs w:val="28"/>
        </w:rPr>
        <w:t>(2022</w:t>
      </w:r>
      <w:r>
        <w:rPr>
          <w:rFonts w:ascii="宋体" w:eastAsia="宋体" w:hAnsi="宋体" w:cs="宋体"/>
          <w:sz w:val="28"/>
          <w:szCs w:val="28"/>
        </w:rPr>
        <w:t>年版</w:t>
      </w:r>
      <w:r>
        <w:rPr>
          <w:rFonts w:ascii="宋体" w:eastAsia="宋体" w:hAnsi="宋体" w:cs="宋体"/>
          <w:sz w:val="28"/>
          <w:szCs w:val="28"/>
        </w:rPr>
        <w:t>)</w:t>
      </w:r>
      <w:r>
        <w:rPr>
          <w:rFonts w:ascii="宋体" w:eastAsia="宋体" w:hAnsi="宋体" w:cs="宋体"/>
          <w:sz w:val="28"/>
          <w:szCs w:val="28"/>
        </w:rPr>
        <w:t>》</w:t>
      </w:r>
      <w:r>
        <w:rPr>
          <w:rFonts w:ascii="宋体" w:eastAsia="宋体" w:hAnsi="宋体" w:cs="宋体" w:hint="eastAsia"/>
          <w:sz w:val="28"/>
          <w:szCs w:val="28"/>
        </w:rPr>
        <w:t>指向了核心素养，</w:t>
      </w:r>
      <w:r>
        <w:rPr>
          <w:rFonts w:ascii="宋体" w:eastAsia="宋体" w:hAnsi="宋体" w:cs="宋体"/>
          <w:sz w:val="28"/>
          <w:szCs w:val="28"/>
        </w:rPr>
        <w:t>强调安排跨学科主题课程</w:t>
      </w:r>
      <w:r>
        <w:rPr>
          <w:rFonts w:ascii="宋体" w:eastAsia="宋体" w:hAnsi="宋体" w:cs="宋体" w:hint="eastAsia"/>
          <w:sz w:val="28"/>
          <w:szCs w:val="28"/>
        </w:rPr>
        <w:t>，</w:t>
      </w:r>
      <w:r>
        <w:rPr>
          <w:rFonts w:ascii="宋体" w:eastAsia="宋体" w:hAnsi="宋体" w:cs="宋体" w:hint="eastAsia"/>
          <w:sz w:val="28"/>
          <w:szCs w:val="28"/>
        </w:rPr>
        <w:t>加强学科</w:t>
      </w:r>
      <w:r>
        <w:rPr>
          <w:rFonts w:ascii="宋体" w:eastAsia="宋体" w:hAnsi="宋体" w:cs="宋体" w:hint="eastAsia"/>
          <w:sz w:val="28"/>
          <w:szCs w:val="28"/>
        </w:rPr>
        <w:t>之间的联系</w:t>
      </w:r>
      <w:r>
        <w:rPr>
          <w:rFonts w:ascii="宋体" w:eastAsia="宋体" w:hAnsi="宋体" w:cs="宋体" w:hint="eastAsia"/>
          <w:sz w:val="28"/>
          <w:szCs w:val="28"/>
        </w:rPr>
        <w:t>，</w:t>
      </w:r>
      <w:r>
        <w:rPr>
          <w:rFonts w:ascii="宋体" w:eastAsia="宋体" w:hAnsi="宋体" w:cs="宋体" w:hint="eastAsia"/>
          <w:sz w:val="28"/>
          <w:szCs w:val="28"/>
        </w:rPr>
        <w:t>为艺术</w:t>
      </w:r>
      <w:r>
        <w:rPr>
          <w:rFonts w:ascii="宋体" w:eastAsia="宋体" w:hAnsi="宋体" w:cs="宋体"/>
          <w:sz w:val="28"/>
          <w:szCs w:val="28"/>
        </w:rPr>
        <w:t>课程</w:t>
      </w:r>
      <w:r>
        <w:rPr>
          <w:rFonts w:ascii="宋体" w:eastAsia="宋体" w:hAnsi="宋体" w:cs="宋体" w:hint="eastAsia"/>
          <w:sz w:val="28"/>
          <w:szCs w:val="28"/>
        </w:rPr>
        <w:t>的</w:t>
      </w:r>
      <w:r>
        <w:rPr>
          <w:rFonts w:ascii="宋体" w:eastAsia="宋体" w:hAnsi="宋体" w:cs="宋体"/>
          <w:sz w:val="28"/>
          <w:szCs w:val="28"/>
        </w:rPr>
        <w:t>设计和实施指明</w:t>
      </w:r>
      <w:r>
        <w:rPr>
          <w:rFonts w:ascii="宋体" w:eastAsia="宋体" w:hAnsi="宋体" w:cs="宋体" w:hint="eastAsia"/>
          <w:sz w:val="28"/>
          <w:szCs w:val="28"/>
        </w:rPr>
        <w:t>了</w:t>
      </w:r>
      <w:r>
        <w:rPr>
          <w:rFonts w:ascii="宋体" w:eastAsia="宋体" w:hAnsi="宋体" w:cs="宋体" w:hint="eastAsia"/>
          <w:sz w:val="28"/>
          <w:szCs w:val="28"/>
        </w:rPr>
        <w:t>新</w:t>
      </w:r>
      <w:r>
        <w:rPr>
          <w:rFonts w:ascii="宋体" w:eastAsia="宋体" w:hAnsi="宋体" w:cs="宋体"/>
          <w:sz w:val="28"/>
          <w:szCs w:val="28"/>
        </w:rPr>
        <w:t>方向</w:t>
      </w:r>
      <w:r>
        <w:rPr>
          <w:rFonts w:ascii="宋体" w:eastAsia="宋体" w:hAnsi="宋体" w:cs="宋体" w:hint="eastAsia"/>
          <w:sz w:val="28"/>
          <w:szCs w:val="28"/>
        </w:rPr>
        <w:t>。</w:t>
      </w:r>
      <w:r>
        <w:rPr>
          <w:rFonts w:ascii="宋体" w:eastAsia="宋体" w:hAnsi="宋体" w:cs="宋体" w:hint="eastAsia"/>
          <w:sz w:val="28"/>
          <w:szCs w:val="28"/>
        </w:rPr>
        <w:t>美术课已经不再是单纯地教授学生</w:t>
      </w:r>
      <w:r>
        <w:rPr>
          <w:rFonts w:ascii="宋体" w:eastAsia="宋体" w:hAnsi="宋体" w:cs="宋体"/>
          <w:sz w:val="28"/>
          <w:szCs w:val="28"/>
        </w:rPr>
        <w:t>绘画，而是更加注重对学生进行学科素养的培养</w:t>
      </w:r>
      <w:r>
        <w:rPr>
          <w:rFonts w:ascii="宋体" w:eastAsia="宋体" w:hAnsi="宋体" w:cs="宋体" w:hint="eastAsia"/>
          <w:sz w:val="28"/>
          <w:szCs w:val="28"/>
        </w:rPr>
        <w:t>。如何将新课标融入教学设计，寻找到学科与学科之间核心素养的融合点，促进融合教学的实践是值得探索的问题。本文将信息、地理、历史、语文等学科和美术学科互相</w:t>
      </w:r>
      <w:r>
        <w:rPr>
          <w:rFonts w:ascii="宋体" w:eastAsia="宋体" w:hAnsi="宋体" w:cs="宋体"/>
          <w:sz w:val="28"/>
          <w:szCs w:val="28"/>
        </w:rPr>
        <w:t>渗透</w:t>
      </w:r>
      <w:r>
        <w:rPr>
          <w:rFonts w:ascii="宋体" w:eastAsia="宋体" w:hAnsi="宋体" w:cs="宋体" w:hint="eastAsia"/>
          <w:sz w:val="28"/>
          <w:szCs w:val="28"/>
        </w:rPr>
        <w:t>，</w:t>
      </w:r>
      <w:r>
        <w:rPr>
          <w:rFonts w:ascii="宋体" w:eastAsia="宋体" w:hAnsi="宋体" w:cs="宋体" w:hint="eastAsia"/>
          <w:sz w:val="28"/>
          <w:szCs w:val="28"/>
        </w:rPr>
        <w:t>从学科核心素养视角，把握教学内容，进一步深入探究其内在逻辑及融合机制，变革学习方式和教学模式，将信息技术更好地应用于初中美术教学上，提升课堂的教学质量，并以《贤城桥韵之桥心石》设计为例展开，以培养学生的创新精神和实践能力，推进课堂教学改革，促进学生的全面发展。</w:t>
      </w:r>
    </w:p>
    <w:p w:rsidR="00E321AB" w:rsidRDefault="00E67C94">
      <w:pPr>
        <w:widowControl/>
        <w:spacing w:line="360" w:lineRule="auto"/>
        <w:jc w:val="left"/>
        <w:rPr>
          <w:rFonts w:ascii="黑体" w:eastAsia="宋体" w:hAnsi="黑体" w:cs="黑体"/>
          <w:sz w:val="28"/>
          <w:szCs w:val="28"/>
        </w:rPr>
      </w:pPr>
      <w:r>
        <w:rPr>
          <w:rFonts w:ascii="宋体" w:eastAsia="宋体" w:hAnsi="宋体" w:cs="宋体"/>
          <w:b/>
          <w:bCs/>
          <w:sz w:val="28"/>
          <w:szCs w:val="28"/>
        </w:rPr>
        <w:t>关键词</w:t>
      </w:r>
      <w:r>
        <w:rPr>
          <w:rFonts w:ascii="宋体" w:eastAsia="宋体" w:hAnsi="宋体" w:cs="宋体" w:hint="eastAsia"/>
          <w:b/>
          <w:bCs/>
          <w:sz w:val="28"/>
          <w:szCs w:val="28"/>
        </w:rPr>
        <w:t>：</w:t>
      </w:r>
      <w:r>
        <w:rPr>
          <w:rFonts w:ascii="宋体" w:eastAsia="宋体" w:hAnsi="宋体" w:cs="宋体"/>
          <w:sz w:val="28"/>
          <w:szCs w:val="28"/>
        </w:rPr>
        <w:t>新课程标准；跨学科；</w:t>
      </w:r>
      <w:r>
        <w:rPr>
          <w:rFonts w:ascii="宋体" w:eastAsia="宋体" w:hAnsi="宋体" w:cs="宋体" w:hint="eastAsia"/>
          <w:sz w:val="28"/>
          <w:szCs w:val="28"/>
        </w:rPr>
        <w:t>美</w:t>
      </w:r>
      <w:r>
        <w:rPr>
          <w:rFonts w:ascii="宋体" w:eastAsia="宋体" w:hAnsi="宋体" w:cs="宋体"/>
          <w:sz w:val="28"/>
          <w:szCs w:val="28"/>
        </w:rPr>
        <w:t>术；</w:t>
      </w:r>
      <w:r>
        <w:rPr>
          <w:rFonts w:ascii="宋体" w:eastAsia="宋体" w:hAnsi="宋体" w:cs="宋体" w:hint="eastAsia"/>
          <w:sz w:val="28"/>
          <w:szCs w:val="28"/>
        </w:rPr>
        <w:t>纸艺</w:t>
      </w:r>
      <w:r>
        <w:rPr>
          <w:rFonts w:ascii="宋体" w:eastAsia="宋体" w:hAnsi="宋体" w:cs="宋体"/>
          <w:sz w:val="28"/>
          <w:szCs w:val="28"/>
        </w:rPr>
        <w:t>；融合</w:t>
      </w:r>
      <w:bookmarkStart w:id="0" w:name="_GoBack"/>
      <w:bookmarkEnd w:id="0"/>
    </w:p>
    <w:p w:rsidR="00E321AB" w:rsidRDefault="00E321AB">
      <w:pPr>
        <w:spacing w:line="360" w:lineRule="auto"/>
        <w:rPr>
          <w:rFonts w:ascii="黑体" w:eastAsia="黑体" w:hAnsi="黑体" w:cs="黑体"/>
          <w:sz w:val="32"/>
          <w:szCs w:val="32"/>
        </w:rPr>
      </w:pPr>
    </w:p>
    <w:p w:rsidR="00E321AB" w:rsidRDefault="00E67C94">
      <w:pPr>
        <w:widowControl/>
        <w:numPr>
          <w:ilvl w:val="0"/>
          <w:numId w:val="1"/>
        </w:numPr>
        <w:spacing w:line="360" w:lineRule="auto"/>
        <w:jc w:val="left"/>
        <w:rPr>
          <w:rFonts w:ascii="宋体" w:eastAsia="宋体" w:hAnsi="宋体" w:cs="宋体"/>
          <w:b/>
          <w:bCs/>
          <w:color w:val="231F20"/>
          <w:kern w:val="0"/>
          <w:sz w:val="30"/>
          <w:szCs w:val="30"/>
        </w:rPr>
      </w:pPr>
      <w:r>
        <w:rPr>
          <w:rFonts w:ascii="宋体" w:eastAsia="宋体" w:hAnsi="宋体" w:cs="宋体" w:hint="eastAsia"/>
          <w:b/>
          <w:bCs/>
          <w:color w:val="231F20"/>
          <w:kern w:val="0"/>
          <w:sz w:val="30"/>
          <w:szCs w:val="30"/>
        </w:rPr>
        <w:t>初中美术跨学科教学的现状</w:t>
      </w:r>
    </w:p>
    <w:p w:rsidR="00E321AB" w:rsidRDefault="00E67C94">
      <w:pPr>
        <w:widowControl/>
        <w:jc w:val="left"/>
        <w:rPr>
          <w:rFonts w:ascii="宋体" w:eastAsia="宋体" w:hAnsi="宋体" w:cs="宋体"/>
          <w:sz w:val="28"/>
          <w:szCs w:val="28"/>
        </w:rPr>
      </w:pPr>
      <w:r>
        <w:rPr>
          <w:rFonts w:ascii="宋体" w:eastAsia="宋体" w:hAnsi="宋体" w:cs="宋体" w:hint="eastAsia"/>
          <w:b/>
          <w:bCs/>
          <w:color w:val="231F20"/>
          <w:kern w:val="0"/>
          <w:sz w:val="30"/>
          <w:szCs w:val="30"/>
          <w:lang/>
        </w:rPr>
        <w:t>（一）教师方面</w:t>
      </w:r>
      <w:r>
        <w:rPr>
          <w:rFonts w:ascii="宋体" w:eastAsia="宋体" w:hAnsi="宋体" w:cs="宋体" w:hint="eastAsia"/>
          <w:b/>
          <w:bCs/>
          <w:color w:val="231F20"/>
          <w:kern w:val="0"/>
          <w:sz w:val="30"/>
          <w:szCs w:val="30"/>
          <w:lang/>
        </w:rPr>
        <w:t xml:space="preserve"> </w:t>
      </w:r>
    </w:p>
    <w:p w:rsidR="00E321AB" w:rsidRDefault="00E67C94">
      <w:pPr>
        <w:widowControl/>
        <w:ind w:firstLineChars="200" w:firstLine="560"/>
        <w:jc w:val="left"/>
        <w:rPr>
          <w:rFonts w:ascii="宋体" w:eastAsia="宋体" w:hAnsi="宋体" w:cs="宋体"/>
          <w:sz w:val="28"/>
          <w:szCs w:val="28"/>
        </w:rPr>
      </w:pPr>
      <w:r>
        <w:rPr>
          <w:rFonts w:ascii="宋体" w:eastAsia="宋体" w:hAnsi="宋体" w:cs="宋体" w:hint="eastAsia"/>
          <w:kern w:val="0"/>
          <w:sz w:val="28"/>
          <w:szCs w:val="28"/>
          <w:lang/>
        </w:rPr>
        <w:t>因循</w:t>
      </w:r>
      <w:r>
        <w:rPr>
          <w:rFonts w:ascii="宋体" w:eastAsia="宋体" w:hAnsi="宋体" w:cs="宋体" w:hint="eastAsia"/>
          <w:sz w:val="28"/>
          <w:szCs w:val="28"/>
        </w:rPr>
        <w:t>守旧是教师在课堂教学中存在的最大问题，对于学生成果的评价标准仅仅停留在</w:t>
      </w:r>
      <w:r>
        <w:rPr>
          <w:rFonts w:ascii="宋体" w:eastAsia="宋体" w:hAnsi="宋体" w:cs="宋体"/>
          <w:sz w:val="28"/>
          <w:szCs w:val="28"/>
        </w:rPr>
        <w:t>是否跟老师</w:t>
      </w:r>
      <w:r>
        <w:rPr>
          <w:rFonts w:ascii="宋体" w:eastAsia="宋体" w:hAnsi="宋体" w:cs="宋体" w:hint="eastAsia"/>
          <w:sz w:val="28"/>
          <w:szCs w:val="28"/>
        </w:rPr>
        <w:t>演示</w:t>
      </w:r>
      <w:r>
        <w:rPr>
          <w:rFonts w:ascii="宋体" w:eastAsia="宋体" w:hAnsi="宋体" w:cs="宋体"/>
          <w:sz w:val="28"/>
          <w:szCs w:val="28"/>
        </w:rPr>
        <w:t>的一样</w:t>
      </w:r>
      <w:r>
        <w:rPr>
          <w:rFonts w:ascii="宋体" w:eastAsia="宋体" w:hAnsi="宋体" w:cs="宋体" w:hint="eastAsia"/>
          <w:sz w:val="28"/>
          <w:szCs w:val="28"/>
        </w:rPr>
        <w:t>上。在传统初中美术课程中，很多教师仍把融合点停留在</w:t>
      </w:r>
      <w:r>
        <w:rPr>
          <w:rFonts w:ascii="宋体" w:eastAsia="宋体" w:hAnsi="宋体" w:cs="宋体" w:hint="eastAsia"/>
          <w:sz w:val="28"/>
          <w:szCs w:val="28"/>
        </w:rPr>
        <w:t>PPT</w:t>
      </w:r>
      <w:r>
        <w:rPr>
          <w:rFonts w:ascii="宋体" w:eastAsia="宋体" w:hAnsi="宋体" w:cs="宋体" w:hint="eastAsia"/>
          <w:sz w:val="28"/>
          <w:szCs w:val="28"/>
        </w:rPr>
        <w:t>演示、视频播放等技术层面，仅有的跨学科课程往往停留在表层的结合而非深层的融合，缺乏关于学</w:t>
      </w:r>
      <w:r>
        <w:rPr>
          <w:rFonts w:ascii="宋体" w:eastAsia="宋体" w:hAnsi="宋体" w:cs="宋体" w:hint="eastAsia"/>
          <w:sz w:val="28"/>
          <w:szCs w:val="28"/>
        </w:rPr>
        <w:lastRenderedPageBreak/>
        <w:t>科融合内在逻辑的深究，对于学生个性发展的关注和课堂创新教学略显不足</w:t>
      </w:r>
      <w:r>
        <w:rPr>
          <w:rFonts w:ascii="宋体" w:eastAsia="宋体" w:hAnsi="宋体" w:cs="宋体" w:hint="eastAsia"/>
          <w:sz w:val="28"/>
          <w:szCs w:val="28"/>
        </w:rPr>
        <w:t>。</w:t>
      </w:r>
    </w:p>
    <w:p w:rsidR="00E321AB" w:rsidRDefault="00E67C94">
      <w:pPr>
        <w:widowControl/>
        <w:spacing w:line="360" w:lineRule="auto"/>
        <w:jc w:val="left"/>
        <w:rPr>
          <w:rFonts w:ascii="方正楷体_GBK" w:eastAsia="方正楷体_GBK" w:hAnsi="方正楷体_GBK" w:cs="方正楷体_GBK"/>
          <w:color w:val="231916"/>
          <w:kern w:val="0"/>
          <w:sz w:val="20"/>
          <w:szCs w:val="20"/>
          <w:lang/>
        </w:rPr>
      </w:pPr>
      <w:r>
        <w:rPr>
          <w:rFonts w:ascii="宋体" w:eastAsia="宋体" w:hAnsi="宋体" w:cs="宋体" w:hint="eastAsia"/>
          <w:b/>
          <w:bCs/>
          <w:color w:val="231F20"/>
          <w:kern w:val="0"/>
          <w:sz w:val="30"/>
          <w:szCs w:val="30"/>
          <w:lang/>
        </w:rPr>
        <w:t>（二）</w:t>
      </w:r>
      <w:r>
        <w:rPr>
          <w:rFonts w:ascii="宋体" w:eastAsia="宋体" w:hAnsi="宋体" w:cs="宋体"/>
          <w:b/>
          <w:bCs/>
          <w:color w:val="231F20"/>
          <w:kern w:val="0"/>
          <w:sz w:val="30"/>
          <w:szCs w:val="30"/>
          <w:lang/>
        </w:rPr>
        <w:t>学生方面</w:t>
      </w:r>
    </w:p>
    <w:p w:rsidR="00E321AB" w:rsidRDefault="00E67C94">
      <w:pPr>
        <w:widowControl/>
        <w:spacing w:line="360" w:lineRule="auto"/>
        <w:ind w:firstLineChars="200" w:firstLine="560"/>
        <w:jc w:val="left"/>
        <w:rPr>
          <w:rFonts w:eastAsia="宋体"/>
        </w:rPr>
      </w:pPr>
      <w:r>
        <w:rPr>
          <w:rFonts w:ascii="宋体" w:eastAsia="宋体" w:hAnsi="宋体" w:cs="宋体" w:hint="eastAsia"/>
          <w:sz w:val="28"/>
          <w:szCs w:val="28"/>
        </w:rPr>
        <w:t>在</w:t>
      </w:r>
      <w:r>
        <w:rPr>
          <w:rFonts w:ascii="宋体" w:eastAsia="宋体" w:hAnsi="宋体" w:cs="宋体" w:hint="eastAsia"/>
          <w:sz w:val="28"/>
          <w:szCs w:val="28"/>
        </w:rPr>
        <w:t>有些</w:t>
      </w:r>
      <w:r>
        <w:rPr>
          <w:rFonts w:ascii="宋体" w:eastAsia="宋体" w:hAnsi="宋体" w:cs="宋体"/>
          <w:kern w:val="0"/>
          <w:sz w:val="28"/>
          <w:szCs w:val="28"/>
          <w:lang/>
        </w:rPr>
        <w:t>学生</w:t>
      </w:r>
      <w:r>
        <w:rPr>
          <w:rFonts w:ascii="宋体" w:eastAsia="宋体" w:hAnsi="宋体" w:cs="宋体" w:hint="eastAsia"/>
          <w:sz w:val="28"/>
          <w:szCs w:val="28"/>
        </w:rPr>
        <w:t>看来，美术课又不是什么重要的课程，</w:t>
      </w:r>
      <w:r>
        <w:rPr>
          <w:rFonts w:ascii="宋体" w:eastAsia="宋体" w:hAnsi="宋体" w:cs="宋体" w:hint="eastAsia"/>
          <w:sz w:val="28"/>
          <w:szCs w:val="28"/>
        </w:rPr>
        <w:t>有着</w:t>
      </w:r>
      <w:r>
        <w:rPr>
          <w:rFonts w:ascii="宋体" w:eastAsia="宋体" w:hAnsi="宋体" w:cs="宋体" w:hint="eastAsia"/>
          <w:sz w:val="28"/>
          <w:szCs w:val="28"/>
        </w:rPr>
        <w:t>“</w:t>
      </w:r>
      <w:r>
        <w:rPr>
          <w:rFonts w:ascii="宋体" w:eastAsia="宋体" w:hAnsi="宋体" w:cs="宋体" w:hint="eastAsia"/>
          <w:sz w:val="28"/>
          <w:szCs w:val="28"/>
        </w:rPr>
        <w:t>我随便</w:t>
      </w:r>
      <w:r>
        <w:rPr>
          <w:rFonts w:ascii="宋体" w:eastAsia="宋体" w:hAnsi="宋体" w:cs="宋体" w:hint="eastAsia"/>
          <w:sz w:val="28"/>
          <w:szCs w:val="28"/>
        </w:rPr>
        <w:t>听听</w:t>
      </w:r>
      <w:r>
        <w:rPr>
          <w:rFonts w:ascii="宋体" w:eastAsia="宋体" w:hAnsi="宋体" w:cs="宋体" w:hint="eastAsia"/>
          <w:sz w:val="28"/>
          <w:szCs w:val="28"/>
        </w:rPr>
        <w:t>就行了</w:t>
      </w:r>
      <w:r>
        <w:rPr>
          <w:rFonts w:ascii="宋体" w:eastAsia="宋体" w:hAnsi="宋体" w:cs="宋体" w:hint="eastAsia"/>
          <w:sz w:val="28"/>
          <w:szCs w:val="28"/>
        </w:rPr>
        <w:t>”的</w:t>
      </w:r>
      <w:r>
        <w:rPr>
          <w:rFonts w:ascii="宋体" w:eastAsia="宋体" w:hAnsi="宋体" w:cs="宋体" w:hint="eastAsia"/>
          <w:sz w:val="28"/>
          <w:szCs w:val="28"/>
        </w:rPr>
        <w:t>想法</w:t>
      </w:r>
      <w:r>
        <w:rPr>
          <w:rFonts w:ascii="宋体" w:eastAsia="宋体" w:hAnsi="宋体" w:cs="宋体" w:hint="eastAsia"/>
          <w:sz w:val="28"/>
          <w:szCs w:val="28"/>
        </w:rPr>
        <w:t>，</w:t>
      </w:r>
      <w:r>
        <w:rPr>
          <w:rFonts w:ascii="宋体" w:eastAsia="宋体" w:hAnsi="宋体" w:cs="宋体" w:hint="eastAsia"/>
          <w:sz w:val="28"/>
          <w:szCs w:val="28"/>
        </w:rPr>
        <w:t>在运用信息技术的课堂实践中，发现</w:t>
      </w:r>
      <w:r>
        <w:rPr>
          <w:rFonts w:ascii="宋体" w:eastAsia="宋体" w:hAnsi="宋体" w:cs="宋体" w:hint="eastAsia"/>
          <w:sz w:val="28"/>
          <w:szCs w:val="28"/>
        </w:rPr>
        <w:t>他们大部分都</w:t>
      </w:r>
      <w:r>
        <w:rPr>
          <w:rFonts w:ascii="宋体" w:eastAsia="宋体" w:hAnsi="宋体" w:cs="宋体" w:hint="eastAsia"/>
          <w:sz w:val="28"/>
          <w:szCs w:val="28"/>
        </w:rPr>
        <w:t>抱有完成任务的心态，学生依然停留在模仿层面，而缺乏发现问题和勇于提出问题并解决问题的实际能力，导致学生主体作用不突出。</w:t>
      </w:r>
      <w:r>
        <w:rPr>
          <w:rFonts w:ascii="宋体" w:eastAsia="宋体" w:hAnsi="宋体" w:cs="宋体" w:hint="eastAsia"/>
          <w:kern w:val="0"/>
          <w:sz w:val="28"/>
          <w:szCs w:val="28"/>
          <w:lang/>
        </w:rPr>
        <w:t>而处于</w:t>
      </w:r>
      <w:r>
        <w:rPr>
          <w:rFonts w:ascii="宋体" w:eastAsia="宋体" w:hAnsi="宋体" w:cs="宋体"/>
          <w:kern w:val="0"/>
          <w:sz w:val="28"/>
          <w:szCs w:val="28"/>
          <w:lang/>
        </w:rPr>
        <w:t>青春期阶段</w:t>
      </w:r>
      <w:r>
        <w:rPr>
          <w:rFonts w:ascii="宋体" w:eastAsia="宋体" w:hAnsi="宋体" w:cs="宋体" w:hint="eastAsia"/>
          <w:kern w:val="0"/>
          <w:sz w:val="28"/>
          <w:szCs w:val="28"/>
          <w:lang/>
        </w:rPr>
        <w:t>的初中学生</w:t>
      </w:r>
      <w:r>
        <w:rPr>
          <w:rFonts w:ascii="宋体" w:eastAsia="宋体" w:hAnsi="宋体" w:cs="宋体"/>
          <w:kern w:val="0"/>
          <w:sz w:val="28"/>
          <w:szCs w:val="28"/>
          <w:lang/>
        </w:rPr>
        <w:t>，</w:t>
      </w:r>
      <w:r>
        <w:rPr>
          <w:rFonts w:ascii="宋体" w:eastAsia="宋体" w:hAnsi="宋体" w:cs="宋体" w:hint="eastAsia"/>
          <w:kern w:val="0"/>
          <w:sz w:val="28"/>
          <w:szCs w:val="28"/>
          <w:lang/>
        </w:rPr>
        <w:t>是</w:t>
      </w:r>
      <w:r>
        <w:rPr>
          <w:rFonts w:ascii="宋体" w:eastAsia="宋体" w:hAnsi="宋体" w:cs="宋体"/>
          <w:kern w:val="0"/>
          <w:sz w:val="28"/>
          <w:szCs w:val="28"/>
          <w:lang/>
        </w:rPr>
        <w:t>培养他们良好的</w:t>
      </w:r>
      <w:r>
        <w:rPr>
          <w:rFonts w:ascii="宋体" w:eastAsia="宋体" w:hAnsi="宋体" w:cs="宋体" w:hint="eastAsia"/>
          <w:kern w:val="0"/>
          <w:sz w:val="28"/>
          <w:szCs w:val="28"/>
          <w:lang/>
        </w:rPr>
        <w:t>个性</w:t>
      </w:r>
      <w:r>
        <w:rPr>
          <w:rFonts w:ascii="宋体" w:eastAsia="宋体" w:hAnsi="宋体" w:cs="宋体"/>
          <w:kern w:val="0"/>
          <w:sz w:val="28"/>
          <w:szCs w:val="28"/>
          <w:lang/>
        </w:rPr>
        <w:t>和品</w:t>
      </w:r>
      <w:r>
        <w:rPr>
          <w:rFonts w:ascii="宋体" w:eastAsia="宋体" w:hAnsi="宋体" w:cs="宋体" w:hint="eastAsia"/>
          <w:kern w:val="0"/>
          <w:sz w:val="28"/>
          <w:szCs w:val="28"/>
          <w:lang/>
        </w:rPr>
        <w:t>格的关键时期</w:t>
      </w:r>
      <w:r>
        <w:rPr>
          <w:rFonts w:ascii="宋体" w:eastAsia="宋体" w:hAnsi="宋体" w:cs="宋体"/>
          <w:kern w:val="0"/>
          <w:sz w:val="28"/>
          <w:szCs w:val="28"/>
          <w:lang/>
        </w:rPr>
        <w:t>。</w:t>
      </w:r>
      <w:r>
        <w:rPr>
          <w:rFonts w:ascii="宋体" w:eastAsia="宋体" w:hAnsi="宋体" w:cs="宋体" w:hint="eastAsia"/>
          <w:kern w:val="0"/>
          <w:sz w:val="28"/>
          <w:szCs w:val="28"/>
          <w:lang/>
        </w:rPr>
        <w:t>为此</w:t>
      </w:r>
      <w:r>
        <w:rPr>
          <w:rFonts w:ascii="宋体" w:eastAsia="宋体" w:hAnsi="宋体" w:cs="宋体"/>
          <w:kern w:val="0"/>
          <w:sz w:val="28"/>
          <w:szCs w:val="28"/>
          <w:lang/>
        </w:rPr>
        <w:t>，</w:t>
      </w:r>
      <w:r>
        <w:rPr>
          <w:rFonts w:ascii="宋体" w:eastAsia="宋体" w:hAnsi="宋体" w:cs="宋体" w:hint="eastAsia"/>
          <w:sz w:val="28"/>
          <w:szCs w:val="28"/>
        </w:rPr>
        <w:t>我们更要充分利用美术这</w:t>
      </w:r>
      <w:r>
        <w:rPr>
          <w:rFonts w:ascii="宋体" w:eastAsia="宋体" w:hAnsi="宋体" w:cs="宋体" w:hint="eastAsia"/>
          <w:sz w:val="28"/>
          <w:szCs w:val="28"/>
        </w:rPr>
        <w:t>一</w:t>
      </w:r>
      <w:r>
        <w:rPr>
          <w:rFonts w:ascii="宋体" w:eastAsia="宋体" w:hAnsi="宋体" w:cs="宋体" w:hint="eastAsia"/>
          <w:sz w:val="28"/>
          <w:szCs w:val="28"/>
        </w:rPr>
        <w:t>生动、有趣的科目，</w:t>
      </w:r>
      <w:r>
        <w:rPr>
          <w:rFonts w:ascii="宋体" w:eastAsia="宋体" w:hAnsi="宋体" w:cs="宋体" w:hint="eastAsia"/>
          <w:sz w:val="28"/>
          <w:szCs w:val="28"/>
        </w:rPr>
        <w:t>以此来</w:t>
      </w:r>
      <w:r>
        <w:rPr>
          <w:rFonts w:ascii="宋体" w:eastAsia="宋体" w:hAnsi="宋体" w:cs="宋体" w:hint="eastAsia"/>
          <w:sz w:val="28"/>
          <w:szCs w:val="28"/>
        </w:rPr>
        <w:t>培养学生的人格，增强他们对美术学科的认</w:t>
      </w:r>
      <w:r>
        <w:rPr>
          <w:rFonts w:ascii="宋体" w:eastAsia="宋体" w:hAnsi="宋体" w:cs="宋体" w:hint="eastAsia"/>
          <w:sz w:val="28"/>
          <w:szCs w:val="28"/>
        </w:rPr>
        <w:t>知</w:t>
      </w:r>
      <w:r>
        <w:rPr>
          <w:rFonts w:ascii="宋体" w:eastAsia="宋体" w:hAnsi="宋体" w:cs="宋体" w:hint="eastAsia"/>
          <w:sz w:val="28"/>
          <w:szCs w:val="28"/>
        </w:rPr>
        <w:t>内驱力，激发他们对艺术的热爱</w:t>
      </w:r>
      <w:r>
        <w:rPr>
          <w:rFonts w:ascii="宋体" w:eastAsia="宋体" w:hAnsi="宋体" w:cs="宋体" w:hint="eastAsia"/>
          <w:sz w:val="28"/>
          <w:szCs w:val="28"/>
        </w:rPr>
        <w:t>。</w:t>
      </w:r>
    </w:p>
    <w:p w:rsidR="00E321AB" w:rsidRDefault="00E321AB">
      <w:pPr>
        <w:widowControl/>
        <w:spacing w:line="360" w:lineRule="auto"/>
        <w:jc w:val="left"/>
        <w:rPr>
          <w:rFonts w:ascii="方正楷体_GBK" w:eastAsia="方正楷体_GBK" w:hAnsi="方正楷体_GBK" w:cs="方正楷体_GBK"/>
          <w:color w:val="231916"/>
          <w:kern w:val="0"/>
          <w:sz w:val="20"/>
          <w:szCs w:val="20"/>
          <w:lang/>
        </w:rPr>
      </w:pPr>
    </w:p>
    <w:p w:rsidR="00E321AB" w:rsidRDefault="00E67C94">
      <w:pPr>
        <w:widowControl/>
        <w:numPr>
          <w:ilvl w:val="0"/>
          <w:numId w:val="1"/>
        </w:numPr>
        <w:spacing w:line="360" w:lineRule="auto"/>
        <w:jc w:val="left"/>
        <w:rPr>
          <w:rFonts w:ascii="宋体" w:eastAsia="宋体" w:hAnsi="宋体" w:cs="宋体"/>
          <w:sz w:val="28"/>
          <w:szCs w:val="28"/>
        </w:rPr>
      </w:pPr>
      <w:r>
        <w:rPr>
          <w:rFonts w:ascii="宋体" w:eastAsia="宋体" w:hAnsi="宋体" w:cs="宋体" w:hint="eastAsia"/>
          <w:b/>
          <w:bCs/>
          <w:color w:val="231F20"/>
          <w:kern w:val="0"/>
          <w:sz w:val="30"/>
          <w:szCs w:val="30"/>
        </w:rPr>
        <w:t>跨学科融合教学的设计思路</w:t>
      </w:r>
    </w:p>
    <w:p w:rsidR="00E321AB" w:rsidRDefault="00E67C94">
      <w:pPr>
        <w:widowControl/>
        <w:spacing w:line="360" w:lineRule="auto"/>
        <w:ind w:firstLineChars="200" w:firstLine="560"/>
        <w:jc w:val="left"/>
        <w:rPr>
          <w:rFonts w:ascii="宋体" w:eastAsia="宋体" w:hAnsi="宋体" w:cs="宋体"/>
          <w:sz w:val="28"/>
          <w:szCs w:val="28"/>
        </w:rPr>
      </w:pPr>
      <w:r>
        <w:rPr>
          <w:rFonts w:ascii="宋体" w:eastAsia="宋体" w:hAnsi="宋体" w:cs="宋体" w:hint="eastAsia"/>
          <w:sz w:val="28"/>
          <w:szCs w:val="28"/>
        </w:rPr>
        <w:t>本课例的设计源于学生在六年级第一学期时已经对雕塑有了初步的了解，在六年级第二学期时学习过剪纸，但却对奉贤地方文化有所忽视的情形下。根据少年儿童出版社七年级上册《在平面与立体之间》单元，融合地域特色的纸艺大单元，设计为石拱桥单元教学。总共分为三个课时</w:t>
      </w:r>
      <w:r>
        <w:rPr>
          <w:rFonts w:ascii="宋体" w:eastAsia="宋体" w:hAnsi="宋体" w:cs="宋体" w:hint="eastAsia"/>
          <w:sz w:val="28"/>
          <w:szCs w:val="28"/>
        </w:rPr>
        <w:t>,</w:t>
      </w:r>
      <w:r>
        <w:rPr>
          <w:rFonts w:ascii="宋体" w:eastAsia="宋体" w:hAnsi="宋体" w:cs="宋体" w:hint="eastAsia"/>
          <w:sz w:val="28"/>
          <w:szCs w:val="28"/>
        </w:rPr>
        <w:t>第一课时：《走近石拱桥》、第二课时：《贤城桥韵之桥心石》、第三课时：《独具匠心的纸立体</w:t>
      </w:r>
      <w:r>
        <w:rPr>
          <w:rFonts w:ascii="宋体" w:eastAsia="宋体" w:hAnsi="宋体" w:cs="宋体" w:hint="eastAsia"/>
          <w:sz w:val="28"/>
          <w:szCs w:val="28"/>
        </w:rPr>
        <w:t>石拱桥》。</w:t>
      </w:r>
    </w:p>
    <w:p w:rsidR="00E321AB" w:rsidRDefault="00E67C94">
      <w:pPr>
        <w:widowControl/>
        <w:spacing w:line="360" w:lineRule="auto"/>
        <w:ind w:firstLineChars="200" w:firstLine="560"/>
        <w:jc w:val="left"/>
        <w:rPr>
          <w:rFonts w:ascii="宋体" w:eastAsia="宋体" w:hAnsi="宋体" w:cs="宋体"/>
          <w:sz w:val="28"/>
          <w:szCs w:val="28"/>
        </w:rPr>
      </w:pPr>
      <w:r>
        <w:rPr>
          <w:rFonts w:ascii="宋体" w:eastAsia="宋体" w:hAnsi="宋体" w:cs="宋体" w:hint="eastAsia"/>
          <w:sz w:val="28"/>
          <w:szCs w:val="28"/>
        </w:rPr>
        <w:t>本课例为第二课时，《贤城桥韵之桥心石》。通过对桥心石发展史的认识了解，感受桥心石发展史上的演变和作用；经过比较和研究不同时期桥心石的纹样，知道纹样的寓意和内涵，培养学生的探究能</w:t>
      </w:r>
      <w:r>
        <w:rPr>
          <w:rFonts w:ascii="宋体" w:eastAsia="宋体" w:hAnsi="宋体" w:cs="宋体" w:hint="eastAsia"/>
          <w:sz w:val="28"/>
          <w:szCs w:val="28"/>
        </w:rPr>
        <w:lastRenderedPageBreak/>
        <w:t>力；通过设计制作桥心石，加深对古桥各部件的认识和了解，提升动手制作的能力；通过课堂作品的展示方式探究，综合了融合相关知识的能力，提升学生对于实际问题的解决能力，感受传统艺术与现代科技融合的魅力，所体现出的是传承与发展。</w:t>
      </w:r>
    </w:p>
    <w:p w:rsidR="00E321AB" w:rsidRDefault="00E67C94">
      <w:pPr>
        <w:widowControl/>
        <w:spacing w:line="360" w:lineRule="auto"/>
        <w:jc w:val="left"/>
        <w:rPr>
          <w:rFonts w:ascii="宋体" w:eastAsia="宋体" w:hAnsi="宋体" w:cs="宋体"/>
          <w:b/>
          <w:bCs/>
          <w:color w:val="231F20"/>
          <w:kern w:val="0"/>
          <w:sz w:val="30"/>
          <w:szCs w:val="30"/>
        </w:rPr>
      </w:pPr>
      <w:r>
        <w:rPr>
          <w:rFonts w:ascii="宋体" w:eastAsia="宋体" w:hAnsi="宋体" w:cs="宋体" w:hint="eastAsia"/>
          <w:b/>
          <w:bCs/>
          <w:color w:val="231F20"/>
          <w:kern w:val="0"/>
          <w:sz w:val="30"/>
          <w:szCs w:val="30"/>
        </w:rPr>
        <w:t>（一）创新课堂情境，激发学习兴趣</w:t>
      </w:r>
    </w:p>
    <w:p w:rsidR="00E321AB" w:rsidRDefault="00E67C94">
      <w:pPr>
        <w:widowControl/>
        <w:spacing w:line="360" w:lineRule="auto"/>
        <w:ind w:firstLineChars="200" w:firstLine="560"/>
        <w:jc w:val="left"/>
        <w:rPr>
          <w:rFonts w:ascii="黑体" w:eastAsia="黑体" w:hAnsi="黑体" w:cs="黑体"/>
          <w:sz w:val="32"/>
          <w:szCs w:val="32"/>
        </w:rPr>
      </w:pPr>
      <w:r>
        <w:rPr>
          <w:rFonts w:ascii="宋体" w:eastAsia="宋体" w:hAnsi="宋体" w:cs="宋体" w:hint="eastAsia"/>
          <w:sz w:val="28"/>
          <w:szCs w:val="28"/>
        </w:rPr>
        <w:t>好奇心是创新的内驱力。导入环节的设计会直接影响学生的学习兴趣，初中学段是学生处于求知欲旺盛的阶段。从学情来看，学生对奉贤本土</w:t>
      </w:r>
      <w:r>
        <w:rPr>
          <w:rFonts w:ascii="宋体" w:eastAsia="宋体" w:hAnsi="宋体" w:cs="宋体"/>
          <w:sz w:val="28"/>
          <w:szCs w:val="28"/>
        </w:rPr>
        <w:t>文化的了解是比较少的</w:t>
      </w:r>
      <w:r>
        <w:rPr>
          <w:rFonts w:ascii="宋体" w:eastAsia="宋体" w:hAnsi="宋体" w:cs="宋体" w:hint="eastAsia"/>
          <w:sz w:val="28"/>
          <w:szCs w:val="28"/>
        </w:rPr>
        <w:t>，而教师也缺乏对传统地域文化的渗透。作为江南水乡的奉贤素有“桥乡”的美誉，至今还存有</w:t>
      </w:r>
      <w:r>
        <w:rPr>
          <w:rFonts w:ascii="宋体" w:eastAsia="宋体" w:hAnsi="宋体" w:cs="宋体" w:hint="eastAsia"/>
          <w:sz w:val="28"/>
          <w:szCs w:val="28"/>
        </w:rPr>
        <w:t>129</w:t>
      </w:r>
      <w:r>
        <w:rPr>
          <w:rFonts w:ascii="宋体" w:eastAsia="宋体" w:hAnsi="宋体" w:cs="宋体" w:hint="eastAsia"/>
          <w:sz w:val="28"/>
          <w:szCs w:val="28"/>
        </w:rPr>
        <w:t>座古桥。许多地方仍以桥命名，比如奉贤的中心就是叫“南桥”，以及诸如胡桥、邬桥、头桥、钱桥等曾经以桥名之的镇。</w:t>
      </w:r>
    </w:p>
    <w:p w:rsidR="00E321AB" w:rsidRDefault="00E67C94">
      <w:pPr>
        <w:widowControl/>
        <w:spacing w:line="360" w:lineRule="auto"/>
        <w:ind w:firstLineChars="200" w:firstLine="640"/>
        <w:jc w:val="left"/>
        <w:rPr>
          <w:rFonts w:ascii="黑体" w:eastAsia="黑体" w:hAnsi="黑体" w:cs="黑体"/>
          <w:sz w:val="32"/>
          <w:szCs w:val="32"/>
        </w:rPr>
      </w:pPr>
      <w:r>
        <w:rPr>
          <w:rFonts w:ascii="黑体" w:eastAsia="黑体" w:hAnsi="黑体" w:cs="黑体" w:hint="eastAsia"/>
          <w:noProof/>
          <w:sz w:val="32"/>
          <w:szCs w:val="32"/>
        </w:rPr>
        <w:drawing>
          <wp:inline distT="0" distB="0" distL="114300" distR="114300">
            <wp:extent cx="3774440" cy="2092960"/>
            <wp:effectExtent l="0" t="0" r="16510" b="2540"/>
            <wp:docPr id="1" name="图片 1" descr="SAF_HV9M)XB0`6FMF)S@C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SAF_HV9M)XB0`6FMF)S@C72"/>
                    <pic:cNvPicPr>
                      <a:picLocks noChangeAspect="1"/>
                    </pic:cNvPicPr>
                  </pic:nvPicPr>
                  <pic:blipFill>
                    <a:blip r:embed="rId7"/>
                    <a:stretch>
                      <a:fillRect/>
                    </a:stretch>
                  </pic:blipFill>
                  <pic:spPr>
                    <a:xfrm>
                      <a:off x="0" y="0"/>
                      <a:ext cx="3774440" cy="2092960"/>
                    </a:xfrm>
                    <a:prstGeom prst="rect">
                      <a:avLst/>
                    </a:prstGeom>
                  </pic:spPr>
                </pic:pic>
              </a:graphicData>
            </a:graphic>
          </wp:inline>
        </w:drawing>
      </w:r>
    </w:p>
    <w:p w:rsidR="00E321AB" w:rsidRDefault="00E67C94">
      <w:pPr>
        <w:autoSpaceDE w:val="0"/>
        <w:autoSpaceDN w:val="0"/>
        <w:adjustRightInd w:val="0"/>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为了更好地实施教学，激发学生学习的兴趣，在本节课的导入环节，笔者引入了奉贤区地名手绘地图，引导学生根据地名发现其都带“桥”字这一共同特点，从地域文化的角度引出本课的主题。当笔者抛出问题：“什么是石拱桥最重要的结构？”后学生们以小组为单位立即在课堂中自主使用</w:t>
      </w:r>
      <w:r>
        <w:rPr>
          <w:rFonts w:ascii="宋体" w:eastAsia="宋体" w:hAnsi="宋体" w:cs="宋体" w:hint="eastAsia"/>
          <w:sz w:val="28"/>
          <w:szCs w:val="28"/>
        </w:rPr>
        <w:t>Ipad</w:t>
      </w:r>
      <w:r>
        <w:rPr>
          <w:rFonts w:ascii="宋体" w:eastAsia="宋体" w:hAnsi="宋体" w:cs="宋体" w:hint="eastAsia"/>
          <w:sz w:val="28"/>
          <w:szCs w:val="28"/>
        </w:rPr>
        <w:t>中的“</w:t>
      </w:r>
      <w:r>
        <w:rPr>
          <w:rFonts w:ascii="宋体" w:eastAsia="宋体" w:hAnsi="宋体" w:cs="宋体" w:hint="eastAsia"/>
          <w:sz w:val="28"/>
          <w:szCs w:val="28"/>
        </w:rPr>
        <w:t>Safari</w:t>
      </w:r>
      <w:r>
        <w:rPr>
          <w:rFonts w:ascii="宋体" w:eastAsia="宋体" w:hAnsi="宋体" w:cs="宋体" w:hint="eastAsia"/>
          <w:sz w:val="28"/>
          <w:szCs w:val="28"/>
        </w:rPr>
        <w:t>浏览器”功能进行资料搜寻，从而知道一座古桥，最具灵魂的，最不可缺少的是桥最中心的“桥心</w:t>
      </w:r>
      <w:r>
        <w:rPr>
          <w:rFonts w:ascii="宋体" w:eastAsia="宋体" w:hAnsi="宋体" w:cs="宋体" w:hint="eastAsia"/>
          <w:sz w:val="28"/>
          <w:szCs w:val="28"/>
        </w:rPr>
        <w:lastRenderedPageBreak/>
        <w:t>石”。</w:t>
      </w:r>
    </w:p>
    <w:p w:rsidR="00E321AB" w:rsidRDefault="00E67C94">
      <w:pPr>
        <w:autoSpaceDE w:val="0"/>
        <w:autoSpaceDN w:val="0"/>
        <w:adjustRightInd w:val="0"/>
        <w:spacing w:line="360" w:lineRule="auto"/>
        <w:rPr>
          <w:rFonts w:ascii="宋体" w:eastAsia="宋体" w:hAnsi="宋体" w:cs="宋体"/>
          <w:sz w:val="28"/>
          <w:szCs w:val="28"/>
        </w:rPr>
      </w:pPr>
      <w:r>
        <w:rPr>
          <w:noProof/>
        </w:rPr>
        <w:drawing>
          <wp:anchor distT="0" distB="0" distL="114300" distR="114300" simplePos="0" relativeHeight="251667456" behindDoc="0" locked="0" layoutInCell="1" allowOverlap="1">
            <wp:simplePos x="0" y="0"/>
            <wp:positionH relativeFrom="column">
              <wp:posOffset>193675</wp:posOffset>
            </wp:positionH>
            <wp:positionV relativeFrom="paragraph">
              <wp:posOffset>108585</wp:posOffset>
            </wp:positionV>
            <wp:extent cx="2261235" cy="1574800"/>
            <wp:effectExtent l="0" t="0" r="5715" b="6350"/>
            <wp:wrapTopAndBottom/>
            <wp:docPr id="3" name="图片 3" descr="IMG_4839(20210425-17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4839(20210425-173813)"/>
                    <pic:cNvPicPr>
                      <a:picLocks noChangeAspect="1"/>
                    </pic:cNvPicPr>
                  </pic:nvPicPr>
                  <pic:blipFill>
                    <a:blip r:embed="rId8"/>
                    <a:stretch>
                      <a:fillRect/>
                    </a:stretch>
                  </pic:blipFill>
                  <pic:spPr>
                    <a:xfrm>
                      <a:off x="0" y="0"/>
                      <a:ext cx="2261235" cy="1574800"/>
                    </a:xfrm>
                    <a:prstGeom prst="rect">
                      <a:avLst/>
                    </a:prstGeom>
                  </pic:spPr>
                </pic:pic>
              </a:graphicData>
            </a:graphic>
          </wp:anchor>
        </w:drawing>
      </w:r>
      <w:r>
        <w:rPr>
          <w:rFonts w:ascii="宋体" w:eastAsia="宋体" w:hAnsi="宋体" w:cs="宋体" w:hint="eastAsia"/>
          <w:b/>
          <w:bCs/>
          <w:noProof/>
          <w:color w:val="000000"/>
          <w:spacing w:val="4"/>
        </w:rPr>
        <w:drawing>
          <wp:anchor distT="0" distB="0" distL="114300" distR="114300" simplePos="0" relativeHeight="251666432" behindDoc="0" locked="0" layoutInCell="1" allowOverlap="1">
            <wp:simplePos x="0" y="0"/>
            <wp:positionH relativeFrom="column">
              <wp:posOffset>2588895</wp:posOffset>
            </wp:positionH>
            <wp:positionV relativeFrom="paragraph">
              <wp:posOffset>101600</wp:posOffset>
            </wp:positionV>
            <wp:extent cx="2120265" cy="1590040"/>
            <wp:effectExtent l="0" t="0" r="13335" b="10160"/>
            <wp:wrapTopAndBottom/>
            <wp:docPr id="10" name="图片 10" descr="图片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图片10"/>
                    <pic:cNvPicPr>
                      <a:picLocks noChangeAspect="1"/>
                    </pic:cNvPicPr>
                  </pic:nvPicPr>
                  <pic:blipFill>
                    <a:blip r:embed="rId9" cstate="print"/>
                    <a:stretch>
                      <a:fillRect/>
                    </a:stretch>
                  </pic:blipFill>
                  <pic:spPr>
                    <a:xfrm>
                      <a:off x="0" y="0"/>
                      <a:ext cx="2120265" cy="1590040"/>
                    </a:xfrm>
                    <a:prstGeom prst="rect">
                      <a:avLst/>
                    </a:prstGeom>
                  </pic:spPr>
                </pic:pic>
              </a:graphicData>
            </a:graphic>
          </wp:anchor>
        </w:drawing>
      </w:r>
    </w:p>
    <w:p w:rsidR="00E321AB" w:rsidRDefault="00E67C94">
      <w:pPr>
        <w:widowControl/>
        <w:spacing w:line="360" w:lineRule="auto"/>
        <w:jc w:val="left"/>
        <w:rPr>
          <w:rFonts w:ascii="宋体" w:eastAsia="宋体" w:hAnsi="宋体" w:cs="宋体"/>
          <w:b/>
          <w:bCs/>
          <w:color w:val="231F20"/>
          <w:kern w:val="0"/>
          <w:sz w:val="30"/>
          <w:szCs w:val="30"/>
        </w:rPr>
      </w:pPr>
      <w:r>
        <w:rPr>
          <w:rFonts w:ascii="宋体" w:eastAsia="宋体" w:hAnsi="宋体" w:cs="宋体" w:hint="eastAsia"/>
          <w:b/>
          <w:bCs/>
          <w:color w:val="231F20"/>
          <w:kern w:val="0"/>
          <w:sz w:val="30"/>
          <w:szCs w:val="30"/>
        </w:rPr>
        <w:t>（二）</w:t>
      </w:r>
      <w:r>
        <w:rPr>
          <w:rFonts w:ascii="宋体" w:eastAsia="宋体" w:hAnsi="宋体" w:cs="宋体" w:hint="eastAsia"/>
          <w:b/>
          <w:bCs/>
          <w:color w:val="231F20"/>
          <w:kern w:val="0"/>
          <w:sz w:val="30"/>
          <w:szCs w:val="30"/>
          <w:lang/>
        </w:rPr>
        <w:t>借“诗”造境，丰盈情感</w:t>
      </w:r>
    </w:p>
    <w:p w:rsidR="00E321AB" w:rsidRDefault="00E67C94">
      <w:pPr>
        <w:widowControl/>
        <w:spacing w:line="360" w:lineRule="auto"/>
        <w:ind w:firstLineChars="200" w:firstLine="560"/>
        <w:jc w:val="left"/>
        <w:rPr>
          <w:rFonts w:ascii="宋体" w:eastAsia="宋体" w:hAnsi="宋体" w:cs="宋体"/>
          <w:sz w:val="28"/>
          <w:szCs w:val="28"/>
        </w:rPr>
      </w:pPr>
      <w:r>
        <w:rPr>
          <w:rFonts w:ascii="宋体" w:eastAsia="宋体" w:hAnsi="宋体" w:cs="宋体" w:hint="eastAsia"/>
          <w:sz w:val="28"/>
          <w:szCs w:val="28"/>
        </w:rPr>
        <w:t>古诗词</w:t>
      </w:r>
      <w:r>
        <w:rPr>
          <w:rFonts w:ascii="宋体" w:eastAsia="宋体" w:hAnsi="宋体" w:cs="宋体" w:hint="eastAsia"/>
          <w:sz w:val="28"/>
          <w:szCs w:val="28"/>
        </w:rPr>
        <w:t>是我国传统文化的一个重要载体</w:t>
      </w:r>
      <w:r>
        <w:rPr>
          <w:rFonts w:ascii="宋体" w:eastAsia="宋体" w:hAnsi="宋体" w:cs="宋体" w:hint="eastAsia"/>
          <w:sz w:val="28"/>
          <w:szCs w:val="28"/>
        </w:rPr>
        <w:t>，</w:t>
      </w:r>
      <w:r>
        <w:rPr>
          <w:rFonts w:ascii="宋体" w:eastAsia="宋体" w:hAnsi="宋体" w:cs="宋体" w:hint="eastAsia"/>
          <w:sz w:val="28"/>
          <w:szCs w:val="28"/>
        </w:rPr>
        <w:t>新课程标准对人文科学对中华文化的继承与创新再一次提出了明确的要求</w:t>
      </w:r>
      <w:r>
        <w:rPr>
          <w:rFonts w:ascii="宋体" w:eastAsia="宋体" w:hAnsi="宋体" w:cs="宋体" w:hint="eastAsia"/>
          <w:sz w:val="28"/>
          <w:szCs w:val="28"/>
        </w:rPr>
        <w:t>。</w:t>
      </w:r>
      <w:r>
        <w:rPr>
          <w:rFonts w:ascii="宋体" w:eastAsia="宋体" w:hAnsi="宋体" w:cs="宋体" w:hint="eastAsia"/>
          <w:sz w:val="28"/>
          <w:szCs w:val="28"/>
        </w:rPr>
        <w:t>基于核心素养视域，美术学科和语文中诗词的共通点是“文化理解”，运用共通点借句造境，使课堂更贴近现实生活，落实学生的核心素养。</w:t>
      </w:r>
    </w:p>
    <w:p w:rsidR="00E321AB" w:rsidRDefault="00E67C94">
      <w:pPr>
        <w:widowControl/>
        <w:spacing w:line="360" w:lineRule="auto"/>
        <w:ind w:firstLineChars="200" w:firstLine="560"/>
        <w:jc w:val="left"/>
        <w:rPr>
          <w:rFonts w:ascii="宋体" w:eastAsia="宋体" w:hAnsi="宋体" w:cs="宋体"/>
          <w:sz w:val="28"/>
          <w:szCs w:val="28"/>
        </w:rPr>
      </w:pPr>
      <w:r>
        <w:rPr>
          <w:rFonts w:ascii="宋体" w:eastAsia="宋体" w:hAnsi="宋体" w:cs="宋体" w:hint="eastAsia"/>
          <w:sz w:val="28"/>
          <w:szCs w:val="28"/>
        </w:rPr>
        <w:t>笔者引入</w:t>
      </w:r>
      <w:r>
        <w:rPr>
          <w:rFonts w:ascii="宋体" w:eastAsia="宋体" w:hAnsi="宋体" w:cs="宋体"/>
          <w:sz w:val="28"/>
          <w:szCs w:val="28"/>
        </w:rPr>
        <w:t>清代诗人汝霖</w:t>
      </w:r>
      <w:r>
        <w:rPr>
          <w:rFonts w:ascii="宋体" w:eastAsia="宋体" w:hAnsi="宋体" w:cs="宋体" w:hint="eastAsia"/>
          <w:sz w:val="28"/>
          <w:szCs w:val="28"/>
        </w:rPr>
        <w:t>写</w:t>
      </w:r>
      <w:r>
        <w:rPr>
          <w:rFonts w:ascii="宋体" w:eastAsia="宋体" w:hAnsi="宋体" w:cs="宋体"/>
          <w:sz w:val="28"/>
          <w:szCs w:val="28"/>
        </w:rPr>
        <w:t>有</w:t>
      </w:r>
      <w:r>
        <w:rPr>
          <w:rFonts w:ascii="宋体" w:eastAsia="宋体" w:hAnsi="宋体" w:cs="宋体" w:hint="eastAsia"/>
          <w:sz w:val="28"/>
          <w:szCs w:val="28"/>
        </w:rPr>
        <w:t>的</w:t>
      </w:r>
      <w:r>
        <w:rPr>
          <w:rFonts w:ascii="宋体" w:eastAsia="宋体" w:hAnsi="宋体" w:cs="宋体"/>
          <w:sz w:val="28"/>
          <w:szCs w:val="28"/>
        </w:rPr>
        <w:t>赞桥绝句：</w:t>
      </w:r>
      <w:r>
        <w:rPr>
          <w:rFonts w:ascii="宋体" w:eastAsia="宋体" w:hAnsi="宋体" w:cs="宋体" w:hint="eastAsia"/>
          <w:sz w:val="28"/>
          <w:szCs w:val="28"/>
        </w:rPr>
        <w:t>“</w:t>
      </w:r>
      <w:r>
        <w:rPr>
          <w:rFonts w:ascii="宋体" w:eastAsia="宋体" w:hAnsi="宋体" w:cs="宋体"/>
          <w:sz w:val="28"/>
          <w:szCs w:val="28"/>
        </w:rPr>
        <w:t>先德重勤问俗轺，漫随竹马入风徭。南塘春色浓于酒，佳句争传第一桥</w:t>
      </w:r>
      <w:r>
        <w:rPr>
          <w:rFonts w:ascii="宋体" w:eastAsia="宋体" w:hAnsi="宋体" w:cs="宋体" w:hint="eastAsia"/>
          <w:sz w:val="28"/>
          <w:szCs w:val="28"/>
        </w:rPr>
        <w:t>”，让学生通过诗句所描述的画面，体会</w:t>
      </w:r>
      <w:r>
        <w:rPr>
          <w:rFonts w:ascii="宋体" w:eastAsia="宋体" w:hAnsi="宋体" w:cs="宋体"/>
          <w:sz w:val="28"/>
          <w:szCs w:val="28"/>
        </w:rPr>
        <w:t>南塘</w:t>
      </w:r>
      <w:r>
        <w:rPr>
          <w:rFonts w:ascii="宋体" w:eastAsia="宋体" w:hAnsi="宋体" w:cs="宋体" w:hint="eastAsia"/>
          <w:sz w:val="28"/>
          <w:szCs w:val="28"/>
        </w:rPr>
        <w:t>春色下南塘第一桥意境美，感受到贤城古桥的魅力。南塘第一桥现位于古华公园，那里是不少奉贤学生儿时的回忆，也为后续学习增加了兴趣。</w:t>
      </w:r>
    </w:p>
    <w:p w:rsidR="00E321AB" w:rsidRDefault="00E321AB">
      <w:pPr>
        <w:widowControl/>
        <w:spacing w:line="360" w:lineRule="auto"/>
        <w:jc w:val="left"/>
        <w:rPr>
          <w:rFonts w:ascii="宋体" w:eastAsia="宋体" w:hAnsi="宋体" w:cs="宋体"/>
          <w:b/>
          <w:bCs/>
          <w:color w:val="231F20"/>
          <w:kern w:val="0"/>
          <w:sz w:val="30"/>
          <w:szCs w:val="30"/>
        </w:rPr>
      </w:pPr>
    </w:p>
    <w:p w:rsidR="00E321AB" w:rsidRDefault="00E67C94">
      <w:pPr>
        <w:widowControl/>
        <w:spacing w:line="360" w:lineRule="auto"/>
        <w:jc w:val="left"/>
        <w:rPr>
          <w:rFonts w:ascii="宋体" w:eastAsia="宋体" w:hAnsi="宋体" w:cs="宋体"/>
          <w:b/>
          <w:bCs/>
          <w:color w:val="231F20"/>
          <w:kern w:val="0"/>
          <w:sz w:val="30"/>
          <w:szCs w:val="30"/>
        </w:rPr>
      </w:pPr>
      <w:r>
        <w:rPr>
          <w:rFonts w:ascii="宋体" w:eastAsia="宋体" w:hAnsi="宋体" w:cs="宋体" w:hint="eastAsia"/>
          <w:b/>
          <w:bCs/>
          <w:color w:val="231F20"/>
          <w:kern w:val="0"/>
          <w:sz w:val="30"/>
          <w:szCs w:val="30"/>
        </w:rPr>
        <w:t>（</w:t>
      </w:r>
      <w:r>
        <w:rPr>
          <w:rFonts w:ascii="宋体" w:eastAsia="宋体" w:hAnsi="宋体" w:cs="宋体" w:hint="eastAsia"/>
          <w:b/>
          <w:bCs/>
          <w:color w:val="231F20"/>
          <w:kern w:val="0"/>
          <w:sz w:val="30"/>
          <w:szCs w:val="30"/>
        </w:rPr>
        <w:t>三</w:t>
      </w:r>
      <w:r>
        <w:rPr>
          <w:rFonts w:ascii="宋体" w:eastAsia="宋体" w:hAnsi="宋体" w:cs="宋体" w:hint="eastAsia"/>
          <w:b/>
          <w:bCs/>
          <w:color w:val="231F20"/>
          <w:kern w:val="0"/>
          <w:sz w:val="30"/>
          <w:szCs w:val="30"/>
        </w:rPr>
        <w:t>）</w:t>
      </w:r>
      <w:r>
        <w:rPr>
          <w:rFonts w:ascii="宋体" w:eastAsia="宋体" w:hAnsi="宋体" w:cs="宋体" w:hint="eastAsia"/>
          <w:b/>
          <w:bCs/>
          <w:color w:val="231F20"/>
          <w:kern w:val="0"/>
          <w:sz w:val="30"/>
          <w:szCs w:val="30"/>
        </w:rPr>
        <w:t>巧用</w:t>
      </w:r>
      <w:r>
        <w:rPr>
          <w:rFonts w:ascii="宋体" w:eastAsia="宋体" w:hAnsi="宋体" w:cs="宋体" w:hint="eastAsia"/>
          <w:b/>
          <w:bCs/>
          <w:color w:val="231F20"/>
          <w:kern w:val="0"/>
          <w:sz w:val="30"/>
          <w:szCs w:val="30"/>
        </w:rPr>
        <w:t>信息技术，</w:t>
      </w:r>
      <w:r>
        <w:rPr>
          <w:rFonts w:ascii="宋体" w:eastAsia="宋体" w:hAnsi="宋体" w:cs="宋体" w:hint="eastAsia"/>
          <w:b/>
          <w:bCs/>
          <w:color w:val="231F20"/>
          <w:kern w:val="0"/>
          <w:sz w:val="30"/>
          <w:szCs w:val="30"/>
        </w:rPr>
        <w:t>突破学科融合难点</w:t>
      </w:r>
    </w:p>
    <w:p w:rsidR="00E321AB" w:rsidRDefault="00E67C94">
      <w:pPr>
        <w:widowControl/>
        <w:spacing w:line="360" w:lineRule="auto"/>
        <w:ind w:firstLineChars="200" w:firstLine="560"/>
        <w:jc w:val="left"/>
        <w:rPr>
          <w:rFonts w:ascii="宋体" w:eastAsia="宋体" w:hAnsi="宋体" w:cs="宋体"/>
          <w:sz w:val="28"/>
          <w:szCs w:val="28"/>
        </w:rPr>
      </w:pPr>
      <w:r>
        <w:rPr>
          <w:rFonts w:ascii="宋体" w:eastAsia="宋体" w:hAnsi="宋体" w:cs="宋体" w:hint="eastAsia"/>
          <w:sz w:val="28"/>
          <w:szCs w:val="28"/>
        </w:rPr>
        <w:t>教师要鼓励学生积极地参与到学习的整个过程中，让他们的主观能动性得到最大程度地</w:t>
      </w:r>
      <w:r>
        <w:rPr>
          <w:rFonts w:ascii="宋体" w:eastAsia="宋体" w:hAnsi="宋体" w:cs="宋体" w:hint="eastAsia"/>
          <w:sz w:val="28"/>
          <w:szCs w:val="28"/>
        </w:rPr>
        <w:t>发挥。在教学中，教师还可以</w:t>
      </w:r>
      <w:r>
        <w:rPr>
          <w:rFonts w:ascii="宋体" w:eastAsia="宋体" w:hAnsi="宋体" w:cs="宋体"/>
          <w:sz w:val="28"/>
          <w:szCs w:val="28"/>
        </w:rPr>
        <w:t>利用问题的形式</w:t>
      </w:r>
      <w:r>
        <w:rPr>
          <w:rFonts w:ascii="宋体" w:eastAsia="宋体" w:hAnsi="宋体" w:cs="宋体" w:hint="eastAsia"/>
          <w:sz w:val="28"/>
          <w:szCs w:val="28"/>
        </w:rPr>
        <w:t>，对学生进</w:t>
      </w:r>
      <w:r>
        <w:rPr>
          <w:rFonts w:ascii="宋体" w:eastAsia="宋体" w:hAnsi="宋体" w:cs="宋体" w:hint="eastAsia"/>
          <w:sz w:val="28"/>
          <w:szCs w:val="28"/>
        </w:rPr>
        <w:t>行恰当的指</w:t>
      </w:r>
      <w:r>
        <w:rPr>
          <w:rFonts w:ascii="宋体" w:eastAsia="宋体" w:hAnsi="宋体" w:cs="宋体" w:hint="eastAsia"/>
          <w:sz w:val="28"/>
          <w:szCs w:val="28"/>
        </w:rPr>
        <w:t>引</w:t>
      </w:r>
      <w:r>
        <w:rPr>
          <w:rFonts w:ascii="宋体" w:eastAsia="宋体" w:hAnsi="宋体" w:cs="宋体" w:hint="eastAsia"/>
          <w:sz w:val="28"/>
          <w:szCs w:val="28"/>
        </w:rPr>
        <w:t>。</w:t>
      </w:r>
      <w:r>
        <w:rPr>
          <w:rFonts w:ascii="宋体" w:eastAsia="宋体" w:hAnsi="宋体" w:cs="宋体" w:hint="eastAsia"/>
          <w:sz w:val="28"/>
          <w:szCs w:val="28"/>
        </w:rPr>
        <w:t>在此过程中，不仅能充分发挥学生的主体性，而且还能为学</w:t>
      </w:r>
      <w:r>
        <w:rPr>
          <w:rFonts w:ascii="宋体" w:eastAsia="宋体" w:hAnsi="宋体" w:cs="宋体" w:hint="eastAsia"/>
          <w:sz w:val="28"/>
          <w:szCs w:val="28"/>
        </w:rPr>
        <w:t>生的自主探究和学习的过程提供更清晰的线索。</w:t>
      </w:r>
    </w:p>
    <w:p w:rsidR="00E321AB" w:rsidRDefault="00E67C94">
      <w:pPr>
        <w:widowControl/>
        <w:spacing w:line="360" w:lineRule="auto"/>
        <w:ind w:firstLineChars="200" w:firstLine="560"/>
        <w:jc w:val="left"/>
        <w:rPr>
          <w:rFonts w:ascii="宋体" w:eastAsia="宋体" w:hAnsi="宋体" w:cs="宋体"/>
          <w:sz w:val="28"/>
          <w:szCs w:val="28"/>
        </w:rPr>
      </w:pPr>
      <w:r>
        <w:rPr>
          <w:rFonts w:ascii="宋体" w:eastAsia="宋体" w:hAnsi="宋体" w:cs="宋体" w:hint="eastAsia"/>
          <w:sz w:val="28"/>
          <w:szCs w:val="28"/>
        </w:rPr>
        <w:lastRenderedPageBreak/>
        <w:t>学生通过前期资料的搜寻不难</w:t>
      </w:r>
      <w:r>
        <w:rPr>
          <w:rFonts w:ascii="宋体" w:eastAsia="宋体" w:hAnsi="宋体" w:cs="宋体" w:hint="eastAsia"/>
          <w:sz w:val="28"/>
          <w:szCs w:val="28"/>
        </w:rPr>
        <w:t>发现发现奉贤部分古桥桥面和桥体上不同程度的磨损与破坏，有些桥心石纹样甚至已经完全看不清了，于是笔者顺着学生的分享提出可否尝试“修复”桥心石上的纹样这一问题。经过学生们的一番激烈讨论后大家一致认为选用最熟悉易得的“纸”来修复创作。因为桥心石属于浮雕作品，而纸做的浮雕叫做纸浮雕，最终确认本节课的作业形式选为制作纸浮雕桥心石创意作品。</w:t>
      </w:r>
    </w:p>
    <w:p w:rsidR="00E321AB" w:rsidRDefault="00E67C94">
      <w:pPr>
        <w:autoSpaceDE w:val="0"/>
        <w:autoSpaceDN w:val="0"/>
        <w:adjustRightInd w:val="0"/>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于是，笔者顺手拿了一张彩色纸，并带领学生观察桥心石纹样的特点，一起探讨如何以最高效、便捷的方式完成纸浮雕桥心石作品的创作，同学们又进行了一番尝试与讨论，最终有小组同学异口同声：“根</w:t>
      </w:r>
      <w:r>
        <w:rPr>
          <w:rFonts w:ascii="宋体" w:eastAsia="宋体" w:hAnsi="宋体" w:cs="宋体" w:hint="eastAsia"/>
          <w:sz w:val="28"/>
          <w:szCs w:val="28"/>
        </w:rPr>
        <w:t>据桥心石纹样部分有对称性的特点，可以运用剪纸的形式”。此时，同学们纷纷表示赞成。学生们早在六年级第二学期时就已经知道了剪纸的基本纹样，也学会了剪纸的基本技法，所以对于他们而言，并不困难。</w:t>
      </w:r>
    </w:p>
    <w:p w:rsidR="00E321AB" w:rsidRDefault="00E67C94">
      <w:pPr>
        <w:autoSpaceDE w:val="0"/>
        <w:autoSpaceDN w:val="0"/>
        <w:adjustRightInd w:val="0"/>
        <w:spacing w:line="360" w:lineRule="auto"/>
        <w:ind w:firstLineChars="200" w:firstLine="560"/>
        <w:rPr>
          <w:rFonts w:ascii="宋体" w:hAnsi="宋体"/>
          <w:b/>
          <w:color w:val="000000" w:themeColor="text1"/>
        </w:rPr>
      </w:pPr>
      <w:r>
        <w:rPr>
          <w:rFonts w:ascii="宋体" w:eastAsia="宋体" w:hAnsi="宋体" w:cs="宋体" w:hint="eastAsia"/>
          <w:sz w:val="28"/>
          <w:szCs w:val="28"/>
        </w:rPr>
        <w:t>一张纸、一把剪刀，运用剪纸的基本技法既能快速出现桥心石纹样的雏形，当笔者把纹样剪完后又抛出问题：“同学们请仔细观察，剪完的桥心石仍然是平面的，要怎么才能表现出桥心石浮雕作品上凹凸不平的肌理感觉呢？学生们又以小组为单位展开了讨论，在做了尝试后得出结论：只需要配合“折”、“卷”等方法就可以将平面的作品变成纸浮雕桥心石，不仅产生</w:t>
      </w:r>
      <w:r>
        <w:rPr>
          <w:rFonts w:ascii="宋体" w:eastAsia="宋体" w:hAnsi="宋体" w:cs="宋体" w:hint="eastAsia"/>
          <w:sz w:val="28"/>
          <w:szCs w:val="28"/>
        </w:rPr>
        <w:t>了明暗、阴影效果，还突出了立体感，最终完成创作。</w:t>
      </w:r>
    </w:p>
    <w:p w:rsidR="00E321AB" w:rsidRDefault="00E67C94">
      <w:pPr>
        <w:autoSpaceDE w:val="0"/>
        <w:autoSpaceDN w:val="0"/>
        <w:adjustRightInd w:val="0"/>
        <w:spacing w:line="360" w:lineRule="auto"/>
        <w:ind w:firstLine="480"/>
        <w:rPr>
          <w:rFonts w:ascii="宋体" w:hAnsi="宋体"/>
          <w:b/>
          <w:color w:val="000000" w:themeColor="text1"/>
        </w:rPr>
      </w:pPr>
      <w:r>
        <w:rPr>
          <w:rFonts w:ascii="宋体" w:eastAsia="宋体" w:hAnsi="宋体" w:cs="宋体"/>
          <w:noProof/>
          <w:sz w:val="24"/>
        </w:rPr>
        <w:lastRenderedPageBreak/>
        <w:drawing>
          <wp:anchor distT="0" distB="0" distL="114300" distR="114300" simplePos="0" relativeHeight="251660288" behindDoc="0" locked="0" layoutInCell="1" allowOverlap="1">
            <wp:simplePos x="0" y="0"/>
            <wp:positionH relativeFrom="column">
              <wp:posOffset>2598420</wp:posOffset>
            </wp:positionH>
            <wp:positionV relativeFrom="paragraph">
              <wp:posOffset>332105</wp:posOffset>
            </wp:positionV>
            <wp:extent cx="1701165" cy="1701165"/>
            <wp:effectExtent l="0" t="0" r="13335" b="13335"/>
            <wp:wrapTopAndBottom/>
            <wp:docPr id="9" name="图片 9" descr="IMG_6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IMG_6581"/>
                    <pic:cNvPicPr>
                      <a:picLocks noChangeAspect="1"/>
                    </pic:cNvPicPr>
                  </pic:nvPicPr>
                  <pic:blipFill>
                    <a:blip r:embed="rId10" cstate="print"/>
                    <a:stretch>
                      <a:fillRect/>
                    </a:stretch>
                  </pic:blipFill>
                  <pic:spPr>
                    <a:xfrm>
                      <a:off x="0" y="0"/>
                      <a:ext cx="1701165" cy="1701165"/>
                    </a:xfrm>
                    <a:prstGeom prst="rect">
                      <a:avLst/>
                    </a:prstGeom>
                  </pic:spPr>
                </pic:pic>
              </a:graphicData>
            </a:graphic>
          </wp:anchor>
        </w:drawing>
      </w:r>
      <w:r>
        <w:rPr>
          <w:rFonts w:ascii="宋体" w:eastAsia="宋体" w:hAnsi="宋体" w:cs="宋体"/>
          <w:noProof/>
          <w:sz w:val="24"/>
        </w:rPr>
        <w:drawing>
          <wp:anchor distT="0" distB="0" distL="114300" distR="114300" simplePos="0" relativeHeight="251659264" behindDoc="0" locked="0" layoutInCell="1" allowOverlap="1">
            <wp:simplePos x="0" y="0"/>
            <wp:positionH relativeFrom="column">
              <wp:posOffset>605155</wp:posOffset>
            </wp:positionH>
            <wp:positionV relativeFrom="paragraph">
              <wp:posOffset>332105</wp:posOffset>
            </wp:positionV>
            <wp:extent cx="1685925" cy="1703705"/>
            <wp:effectExtent l="0" t="0" r="9525" b="10795"/>
            <wp:wrapTopAndBottom/>
            <wp:docPr id="8" name="图片 8" descr="IMG_4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IMG_4790"/>
                    <pic:cNvPicPr>
                      <a:picLocks noChangeAspect="1"/>
                    </pic:cNvPicPr>
                  </pic:nvPicPr>
                  <pic:blipFill>
                    <a:blip r:embed="rId11" cstate="print"/>
                    <a:srcRect t="15238" r="6382" b="13822"/>
                    <a:stretch>
                      <a:fillRect/>
                    </a:stretch>
                  </pic:blipFill>
                  <pic:spPr>
                    <a:xfrm>
                      <a:off x="0" y="0"/>
                      <a:ext cx="1685925" cy="1703705"/>
                    </a:xfrm>
                    <a:prstGeom prst="rect">
                      <a:avLst/>
                    </a:prstGeom>
                  </pic:spPr>
                </pic:pic>
              </a:graphicData>
            </a:graphic>
          </wp:anchor>
        </w:drawing>
      </w:r>
    </w:p>
    <w:p w:rsidR="00E321AB" w:rsidRDefault="00E67C94">
      <w:pPr>
        <w:autoSpaceDE w:val="0"/>
        <w:autoSpaceDN w:val="0"/>
        <w:adjustRightInd w:val="0"/>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学生们也都非常踊跃，眼看规定的完成时间很快就要到了，黑板上陆陆续续地呈现出了很多五彩缤纷的桥心石作品。这时笔者注意到第七小组的两位学生虽然已经按照笔者的要求完成了纸浮雕桥心石的剪纸作品，却迟迟没有贴上黑板展示出来，且他们四目相对，好像要表达些什么。于是，在笔者的鼓动下，其中一位学生提出了是否可以不用彩色的纸呢来制作桥心石，这让有着固有思想，觉得使用彩色的纸来制作远看应该更能凸显出效果的笔者突然蒙了一下。的确，如果仔细注目贴在黑板上上的彩色纸浮雕桥心石作</w:t>
      </w:r>
      <w:r>
        <w:rPr>
          <w:rFonts w:ascii="宋体" w:eastAsia="宋体" w:hAnsi="宋体" w:cs="宋体" w:hint="eastAsia"/>
          <w:sz w:val="28"/>
          <w:szCs w:val="28"/>
        </w:rPr>
        <w:t>品，不难发现彩色的纸和有着历史底蕴的古石拱桥搭配在一起时显得有些幼稚。片刻后笔者回答到：“你观察得很细致，让我们一起来重新试尝试使用其他颜色的纸试试。”其他同学也都一致同意，最终同学们投票否决了单面彩色纸和双面彩色纸，而是选择了和古桥与桥心石本身相和谐的灰色打印纸，灰纸里面的杂质正好也可以代表石块表面凹凸不平的肌理和不均匀的色彩。</w:t>
      </w:r>
    </w:p>
    <w:p w:rsidR="00E321AB" w:rsidRDefault="00E67C94">
      <w:pPr>
        <w:autoSpaceDE w:val="0"/>
        <w:autoSpaceDN w:val="0"/>
        <w:adjustRightInd w:val="0"/>
        <w:spacing w:line="360" w:lineRule="auto"/>
        <w:ind w:firstLineChars="200" w:firstLine="560"/>
        <w:rPr>
          <w:rFonts w:ascii="宋体" w:eastAsia="宋体" w:hAnsi="宋体" w:cs="宋体"/>
          <w:sz w:val="28"/>
          <w:szCs w:val="28"/>
        </w:rPr>
      </w:pPr>
      <w:r>
        <w:rPr>
          <w:rFonts w:ascii="宋体" w:eastAsia="宋体" w:hAnsi="宋体" w:cs="宋体"/>
          <w:noProof/>
          <w:sz w:val="28"/>
          <w:szCs w:val="28"/>
        </w:rPr>
        <w:lastRenderedPageBreak/>
        <w:drawing>
          <wp:anchor distT="0" distB="0" distL="114300" distR="114300" simplePos="0" relativeHeight="251661312" behindDoc="0" locked="0" layoutInCell="1" allowOverlap="1">
            <wp:simplePos x="0" y="0"/>
            <wp:positionH relativeFrom="column">
              <wp:posOffset>2797810</wp:posOffset>
            </wp:positionH>
            <wp:positionV relativeFrom="paragraph">
              <wp:posOffset>187325</wp:posOffset>
            </wp:positionV>
            <wp:extent cx="1654810" cy="1654810"/>
            <wp:effectExtent l="0" t="0" r="2540" b="2540"/>
            <wp:wrapTopAndBottom/>
            <wp:docPr id="11" name="图片 11" descr="IMG_6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IMG_6202"/>
                    <pic:cNvPicPr>
                      <a:picLocks noChangeAspect="1"/>
                    </pic:cNvPicPr>
                  </pic:nvPicPr>
                  <pic:blipFill>
                    <a:blip r:embed="rId12" cstate="print"/>
                    <a:stretch>
                      <a:fillRect/>
                    </a:stretch>
                  </pic:blipFill>
                  <pic:spPr>
                    <a:xfrm>
                      <a:off x="0" y="0"/>
                      <a:ext cx="1654810" cy="1654810"/>
                    </a:xfrm>
                    <a:prstGeom prst="rect">
                      <a:avLst/>
                    </a:prstGeom>
                  </pic:spPr>
                </pic:pic>
              </a:graphicData>
            </a:graphic>
          </wp:anchor>
        </w:drawing>
      </w:r>
      <w:r>
        <w:rPr>
          <w:rFonts w:ascii="宋体" w:eastAsia="宋体" w:hAnsi="宋体" w:cs="宋体"/>
          <w:noProof/>
          <w:sz w:val="28"/>
          <w:szCs w:val="28"/>
        </w:rPr>
        <w:drawing>
          <wp:anchor distT="0" distB="0" distL="114300" distR="114300" simplePos="0" relativeHeight="251662336" behindDoc="0" locked="0" layoutInCell="1" allowOverlap="1">
            <wp:simplePos x="0" y="0"/>
            <wp:positionH relativeFrom="column">
              <wp:posOffset>849630</wp:posOffset>
            </wp:positionH>
            <wp:positionV relativeFrom="paragraph">
              <wp:posOffset>191770</wp:posOffset>
            </wp:positionV>
            <wp:extent cx="1641475" cy="1641475"/>
            <wp:effectExtent l="0" t="0" r="15875" b="15875"/>
            <wp:wrapTopAndBottom/>
            <wp:docPr id="13" name="图片 13" descr="IMG_6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IMG_6123"/>
                    <pic:cNvPicPr>
                      <a:picLocks noChangeAspect="1"/>
                    </pic:cNvPicPr>
                  </pic:nvPicPr>
                  <pic:blipFill>
                    <a:blip r:embed="rId13" cstate="print"/>
                    <a:stretch>
                      <a:fillRect/>
                    </a:stretch>
                  </pic:blipFill>
                  <pic:spPr>
                    <a:xfrm>
                      <a:off x="0" y="0"/>
                      <a:ext cx="1641475" cy="1641475"/>
                    </a:xfrm>
                    <a:prstGeom prst="rect">
                      <a:avLst/>
                    </a:prstGeom>
                  </pic:spPr>
                </pic:pic>
              </a:graphicData>
            </a:graphic>
          </wp:anchor>
        </w:drawing>
      </w:r>
      <w:r>
        <w:rPr>
          <w:rFonts w:ascii="宋体" w:eastAsia="宋体" w:hAnsi="宋体" w:cs="宋体" w:hint="eastAsia"/>
          <w:sz w:val="28"/>
          <w:szCs w:val="28"/>
        </w:rPr>
        <w:t>在有了第一次的制作之后，这一次的改进，学生们的效率提高显著，所以在纸浮雕桥心石作品的创作再次完成之后，学生一窝蜂挤到黑板前，争先恐后的想第一个贴在黑板上进行展示，但由于黑板的</w:t>
      </w:r>
      <w:r>
        <w:rPr>
          <w:rFonts w:ascii="宋体" w:eastAsia="宋体" w:hAnsi="宋体" w:cs="宋体" w:hint="eastAsia"/>
          <w:sz w:val="28"/>
          <w:szCs w:val="28"/>
        </w:rPr>
        <w:t>大小限制，可容纳的作品数量仅仅只有</w:t>
      </w:r>
      <w:r>
        <w:rPr>
          <w:rFonts w:ascii="宋体" w:eastAsia="宋体" w:hAnsi="宋体" w:cs="宋体" w:hint="eastAsia"/>
          <w:sz w:val="28"/>
          <w:szCs w:val="28"/>
        </w:rPr>
        <w:t>6</w:t>
      </w:r>
      <w:r>
        <w:rPr>
          <w:rFonts w:ascii="宋体" w:eastAsia="宋体" w:hAnsi="宋体" w:cs="宋体" w:hint="eastAsia"/>
          <w:sz w:val="28"/>
          <w:szCs w:val="28"/>
        </w:rPr>
        <w:t>副，慢了一步的同学表现出了些许失落。</w:t>
      </w:r>
    </w:p>
    <w:p w:rsidR="00E321AB" w:rsidRDefault="00E67C94">
      <w:pPr>
        <w:spacing w:line="360" w:lineRule="auto"/>
        <w:ind w:firstLineChars="200" w:firstLine="480"/>
        <w:rPr>
          <w:rStyle w:val="imgmaxwidthpspan"/>
          <w:rFonts w:ascii="宋体" w:eastAsia="宋体" w:hAnsi="宋体" w:cs="宋体"/>
          <w:color w:val="000000"/>
          <w:sz w:val="24"/>
          <w:szCs w:val="24"/>
        </w:rPr>
      </w:pPr>
      <w:r>
        <w:rPr>
          <w:rStyle w:val="imgmaxwidthpspan"/>
          <w:rFonts w:ascii="宋体" w:eastAsia="宋体" w:hAnsi="宋体" w:cs="宋体" w:hint="eastAsia"/>
          <w:noProof/>
          <w:color w:val="000000"/>
          <w:sz w:val="24"/>
          <w:szCs w:val="24"/>
        </w:rPr>
        <w:drawing>
          <wp:inline distT="0" distB="0" distL="114300" distR="114300">
            <wp:extent cx="3295650" cy="2074545"/>
            <wp:effectExtent l="0" t="0" r="0" b="1905"/>
            <wp:docPr id="14" name="图片 14" descr="IMG_7718(20210915-003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IMG_7718(20210915-003343)"/>
                    <pic:cNvPicPr>
                      <a:picLocks noChangeAspect="1"/>
                    </pic:cNvPicPr>
                  </pic:nvPicPr>
                  <pic:blipFill>
                    <a:blip r:embed="rId14"/>
                    <a:srcRect b="8660"/>
                    <a:stretch>
                      <a:fillRect/>
                    </a:stretch>
                  </pic:blipFill>
                  <pic:spPr>
                    <a:xfrm>
                      <a:off x="0" y="0"/>
                      <a:ext cx="3295650" cy="2074545"/>
                    </a:xfrm>
                    <a:prstGeom prst="rect">
                      <a:avLst/>
                    </a:prstGeom>
                  </pic:spPr>
                </pic:pic>
              </a:graphicData>
            </a:graphic>
          </wp:inline>
        </w:drawing>
      </w:r>
    </w:p>
    <w:p w:rsidR="00E321AB" w:rsidRDefault="00E67C94">
      <w:pPr>
        <w:autoSpaceDE w:val="0"/>
        <w:autoSpaceDN w:val="0"/>
        <w:adjustRightInd w:val="0"/>
        <w:spacing w:line="360" w:lineRule="auto"/>
        <w:ind w:firstLineChars="200" w:firstLine="560"/>
        <w:rPr>
          <w:rStyle w:val="imgmaxwidthpspan"/>
          <w:rFonts w:ascii="宋体" w:eastAsia="宋体" w:hAnsi="宋体" w:cs="宋体"/>
          <w:color w:val="000000"/>
          <w:sz w:val="24"/>
          <w:szCs w:val="24"/>
        </w:rPr>
      </w:pPr>
      <w:r>
        <w:rPr>
          <w:rFonts w:ascii="宋体" w:eastAsia="宋体" w:hAnsi="宋体" w:cs="宋体" w:hint="eastAsia"/>
          <w:sz w:val="28"/>
          <w:szCs w:val="28"/>
        </w:rPr>
        <w:t>此情此景也让笔者有了更深的思索，笔者马上引导并组织各个小组进行探索，并抛出问题：“如何将制作好的纸浮雕桥心石作品更好的展示呢？可不可以运用信息技术呢？”</w:t>
      </w:r>
    </w:p>
    <w:p w:rsidR="00E321AB" w:rsidRDefault="00E67C94">
      <w:pPr>
        <w:spacing w:line="360" w:lineRule="auto"/>
        <w:ind w:firstLineChars="200" w:firstLine="560"/>
        <w:rPr>
          <w:rFonts w:ascii="宋体" w:eastAsia="宋体" w:hAnsi="宋体" w:cs="宋体"/>
          <w:sz w:val="28"/>
          <w:szCs w:val="28"/>
        </w:rPr>
      </w:pPr>
      <w:r>
        <w:rPr>
          <w:rFonts w:ascii="宋体" w:eastAsia="宋体" w:hAnsi="宋体" w:cs="宋体" w:hint="eastAsia"/>
          <w:noProof/>
          <w:sz w:val="28"/>
          <w:szCs w:val="28"/>
        </w:rPr>
        <w:lastRenderedPageBreak/>
        <w:drawing>
          <wp:anchor distT="0" distB="0" distL="114300" distR="114300" simplePos="0" relativeHeight="251663360" behindDoc="0" locked="0" layoutInCell="1" allowOverlap="1">
            <wp:simplePos x="0" y="0"/>
            <wp:positionH relativeFrom="column">
              <wp:posOffset>4445</wp:posOffset>
            </wp:positionH>
            <wp:positionV relativeFrom="paragraph">
              <wp:posOffset>155575</wp:posOffset>
            </wp:positionV>
            <wp:extent cx="2356485" cy="3258820"/>
            <wp:effectExtent l="0" t="0" r="5715" b="17780"/>
            <wp:wrapTopAndBottom/>
            <wp:docPr id="17" name="图片 17" descr="{I{]R7))6U%GSM]3V]JRAT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I{]R7))6U%GSM]3V]JRATJ"/>
                    <pic:cNvPicPr>
                      <a:picLocks noChangeAspect="1"/>
                    </pic:cNvPicPr>
                  </pic:nvPicPr>
                  <pic:blipFill>
                    <a:blip r:embed="rId15"/>
                    <a:stretch>
                      <a:fillRect/>
                    </a:stretch>
                  </pic:blipFill>
                  <pic:spPr>
                    <a:xfrm>
                      <a:off x="0" y="0"/>
                      <a:ext cx="2356485" cy="3258820"/>
                    </a:xfrm>
                    <a:prstGeom prst="rect">
                      <a:avLst/>
                    </a:prstGeom>
                  </pic:spPr>
                </pic:pic>
              </a:graphicData>
            </a:graphic>
          </wp:anchor>
        </w:drawing>
      </w:r>
      <w:r>
        <w:rPr>
          <w:rFonts w:ascii="宋体" w:eastAsia="宋体" w:hAnsi="宋体" w:cs="宋体" w:hint="eastAsia"/>
          <w:noProof/>
          <w:sz w:val="28"/>
          <w:szCs w:val="28"/>
        </w:rPr>
        <w:drawing>
          <wp:anchor distT="0" distB="0" distL="114300" distR="114300" simplePos="0" relativeHeight="251664384" behindDoc="0" locked="0" layoutInCell="1" allowOverlap="1">
            <wp:simplePos x="0" y="0"/>
            <wp:positionH relativeFrom="column">
              <wp:posOffset>2528570</wp:posOffset>
            </wp:positionH>
            <wp:positionV relativeFrom="paragraph">
              <wp:posOffset>362585</wp:posOffset>
            </wp:positionV>
            <wp:extent cx="2250440" cy="2737485"/>
            <wp:effectExtent l="0" t="0" r="16510" b="5715"/>
            <wp:wrapTopAndBottom/>
            <wp:docPr id="21" name="图片 21" descr="A8DD7331F73C66672CFC3ED2F7D8D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A8DD7331F73C66672CFC3ED2F7D8D157"/>
                    <pic:cNvPicPr>
                      <a:picLocks noChangeAspect="1"/>
                    </pic:cNvPicPr>
                  </pic:nvPicPr>
                  <pic:blipFill>
                    <a:blip r:embed="rId16" cstate="print"/>
                    <a:stretch>
                      <a:fillRect/>
                    </a:stretch>
                  </pic:blipFill>
                  <pic:spPr>
                    <a:xfrm>
                      <a:off x="0" y="0"/>
                      <a:ext cx="2250440" cy="2737485"/>
                    </a:xfrm>
                    <a:prstGeom prst="rect">
                      <a:avLst/>
                    </a:prstGeom>
                  </pic:spPr>
                </pic:pic>
              </a:graphicData>
            </a:graphic>
          </wp:anchor>
        </w:drawing>
      </w:r>
      <w:r>
        <w:rPr>
          <w:rFonts w:ascii="宋体" w:eastAsia="宋体" w:hAnsi="宋体" w:cs="宋体" w:hint="eastAsia"/>
          <w:sz w:val="28"/>
          <w:szCs w:val="28"/>
        </w:rPr>
        <w:t>经过一番思考和尝试之后，几个小组几乎同时给出了解决办法，</w:t>
      </w:r>
      <w:r>
        <w:rPr>
          <w:rFonts w:ascii="宋体" w:eastAsia="宋体" w:hAnsi="宋体" w:cs="宋体" w:hint="eastAsia"/>
          <w:sz w:val="28"/>
          <w:szCs w:val="28"/>
        </w:rPr>
        <w:t>提出</w:t>
      </w:r>
      <w:r>
        <w:rPr>
          <w:rFonts w:ascii="宋体" w:eastAsia="宋体" w:hAnsi="宋体" w:cs="宋体" w:hint="eastAsia"/>
          <w:sz w:val="28"/>
          <w:szCs w:val="28"/>
        </w:rPr>
        <w:t>可以使用</w:t>
      </w:r>
      <w:r>
        <w:rPr>
          <w:rFonts w:ascii="宋体" w:eastAsia="宋体" w:hAnsi="宋体" w:cs="宋体" w:hint="eastAsia"/>
          <w:sz w:val="28"/>
          <w:szCs w:val="28"/>
        </w:rPr>
        <w:t>Ipad</w:t>
      </w:r>
      <w:r>
        <w:rPr>
          <w:rFonts w:ascii="宋体" w:eastAsia="宋体" w:hAnsi="宋体" w:cs="宋体" w:hint="eastAsia"/>
          <w:sz w:val="28"/>
          <w:szCs w:val="28"/>
        </w:rPr>
        <w:t>先把纸浮雕桥心石作品拍照下来再打开之前学习过的</w:t>
      </w:r>
      <w:r>
        <w:rPr>
          <w:rFonts w:ascii="宋体" w:eastAsia="宋体" w:hAnsi="宋体" w:cs="宋体" w:hint="eastAsia"/>
          <w:sz w:val="28"/>
          <w:szCs w:val="28"/>
        </w:rPr>
        <w:t>PicsArt</w:t>
      </w:r>
      <w:r>
        <w:rPr>
          <w:rFonts w:ascii="宋体" w:eastAsia="宋体" w:hAnsi="宋体" w:cs="宋体" w:hint="eastAsia"/>
          <w:sz w:val="28"/>
          <w:szCs w:val="28"/>
        </w:rPr>
        <w:t>美易</w:t>
      </w:r>
      <w:r>
        <w:rPr>
          <w:rFonts w:ascii="宋体" w:eastAsia="宋体" w:hAnsi="宋体" w:cs="宋体" w:hint="eastAsia"/>
          <w:sz w:val="28"/>
          <w:szCs w:val="28"/>
        </w:rPr>
        <w:t>APP</w:t>
      </w:r>
      <w:r>
        <w:rPr>
          <w:rFonts w:ascii="宋体" w:eastAsia="宋体" w:hAnsi="宋体" w:cs="宋体" w:hint="eastAsia"/>
          <w:sz w:val="28"/>
          <w:szCs w:val="28"/>
        </w:rPr>
        <w:t>软件，插入古石拱桥现场照片与创意桥心石学生作品照片来进行图片处理，通过照片的叠加，再使用功能正片叠底，将作品和古石拱桥现场照片相融合。为了方便一些容易忘记步骤的小组记忆，美术课代表甚至在课后还制作了一份针对本课程的美易软件简易教程，让笔者倍感欣喜，步骤如下：</w:t>
      </w:r>
    </w:p>
    <w:p w:rsidR="00E321AB" w:rsidRDefault="00E67C94">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第</w:t>
      </w:r>
      <w:r>
        <w:rPr>
          <w:rFonts w:ascii="宋体" w:eastAsia="宋体" w:hAnsi="宋体" w:cs="宋体" w:hint="eastAsia"/>
          <w:sz w:val="28"/>
          <w:szCs w:val="28"/>
        </w:rPr>
        <w:t>1</w:t>
      </w:r>
      <w:r>
        <w:rPr>
          <w:rFonts w:ascii="宋体" w:eastAsia="宋体" w:hAnsi="宋体" w:cs="宋体" w:hint="eastAsia"/>
          <w:sz w:val="28"/>
          <w:szCs w:val="28"/>
        </w:rPr>
        <w:t>步：打开美易软件</w:t>
      </w:r>
      <w:r>
        <w:rPr>
          <w:rFonts w:ascii="宋体" w:eastAsia="宋体" w:hAnsi="宋体" w:cs="宋体" w:hint="eastAsia"/>
          <w:sz w:val="28"/>
          <w:szCs w:val="28"/>
        </w:rPr>
        <w:t xml:space="preserve">       </w:t>
      </w:r>
    </w:p>
    <w:p w:rsidR="00E321AB" w:rsidRDefault="00E67C94">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第</w:t>
      </w:r>
      <w:r>
        <w:rPr>
          <w:rFonts w:ascii="宋体" w:eastAsia="宋体" w:hAnsi="宋体" w:cs="宋体" w:hint="eastAsia"/>
          <w:sz w:val="28"/>
          <w:szCs w:val="28"/>
        </w:rPr>
        <w:t>2</w:t>
      </w:r>
      <w:r>
        <w:rPr>
          <w:rFonts w:ascii="宋体" w:eastAsia="宋体" w:hAnsi="宋体" w:cs="宋体" w:hint="eastAsia"/>
          <w:sz w:val="28"/>
          <w:szCs w:val="28"/>
        </w:rPr>
        <w:t>步：点击最下方的“加号”，并打开青溪古桥的俯视照片</w:t>
      </w:r>
    </w:p>
    <w:p w:rsidR="00E321AB" w:rsidRDefault="00E67C94">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第</w:t>
      </w:r>
      <w:r>
        <w:rPr>
          <w:rFonts w:ascii="宋体" w:eastAsia="宋体" w:hAnsi="宋体" w:cs="宋体" w:hint="eastAsia"/>
          <w:sz w:val="28"/>
          <w:szCs w:val="28"/>
        </w:rPr>
        <w:t>3</w:t>
      </w:r>
      <w:r>
        <w:rPr>
          <w:rFonts w:ascii="宋体" w:eastAsia="宋体" w:hAnsi="宋体" w:cs="宋体" w:hint="eastAsia"/>
          <w:sz w:val="28"/>
          <w:szCs w:val="28"/>
        </w:rPr>
        <w:t>步：点击“添加照片”，加入剪裁成正方形的桥心石作品照片，并缩小或移动到</w:t>
      </w:r>
      <w:r>
        <w:rPr>
          <w:rFonts w:ascii="宋体" w:eastAsia="宋体" w:hAnsi="宋体" w:cs="宋体" w:hint="eastAsia"/>
          <w:sz w:val="28"/>
          <w:szCs w:val="28"/>
        </w:rPr>
        <w:t>合适位置。</w:t>
      </w:r>
    </w:p>
    <w:p w:rsidR="00E321AB" w:rsidRDefault="00E67C94">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第</w:t>
      </w:r>
      <w:r>
        <w:rPr>
          <w:rFonts w:ascii="宋体" w:eastAsia="宋体" w:hAnsi="宋体" w:cs="宋体" w:hint="eastAsia"/>
          <w:sz w:val="28"/>
          <w:szCs w:val="28"/>
        </w:rPr>
        <w:t>4</w:t>
      </w:r>
      <w:r>
        <w:rPr>
          <w:rFonts w:ascii="宋体" w:eastAsia="宋体" w:hAnsi="宋体" w:cs="宋体" w:hint="eastAsia"/>
          <w:sz w:val="28"/>
          <w:szCs w:val="28"/>
        </w:rPr>
        <w:t>步：点击“混合”中的加暗模式</w:t>
      </w:r>
    </w:p>
    <w:p w:rsidR="00E321AB" w:rsidRDefault="00E67C94">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第</w:t>
      </w:r>
      <w:r>
        <w:rPr>
          <w:rFonts w:ascii="宋体" w:eastAsia="宋体" w:hAnsi="宋体" w:cs="宋体" w:hint="eastAsia"/>
          <w:sz w:val="28"/>
          <w:szCs w:val="28"/>
        </w:rPr>
        <w:t>5</w:t>
      </w:r>
      <w:r>
        <w:rPr>
          <w:rFonts w:ascii="宋体" w:eastAsia="宋体" w:hAnsi="宋体" w:cs="宋体" w:hint="eastAsia"/>
          <w:sz w:val="28"/>
          <w:szCs w:val="28"/>
        </w:rPr>
        <w:t>步：保存作品并在相册中将作品照片隔空投送给教师电脑</w:t>
      </w:r>
    </w:p>
    <w:p w:rsidR="00E321AB" w:rsidRDefault="00E67C94">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lastRenderedPageBreak/>
        <w:t>最终，教师的电脑上陆续收到了学生们的作品，经过加工合成的桥心石作品栩栩如生。同时，教师建立了班级作品库，并用平板电脑共享给每一位学生，方便大家一起欣赏与评价。</w:t>
      </w:r>
    </w:p>
    <w:p w:rsidR="00E321AB" w:rsidRDefault="00E67C94" w:rsidP="00EA7F8F">
      <w:pPr>
        <w:spacing w:line="360" w:lineRule="auto"/>
        <w:ind w:firstLineChars="200" w:firstLine="420"/>
        <w:rPr>
          <w:rFonts w:ascii="宋体" w:eastAsia="宋体" w:hAnsi="宋体" w:cs="宋体"/>
          <w:sz w:val="28"/>
          <w:szCs w:val="28"/>
        </w:rPr>
      </w:pPr>
      <w:r>
        <w:rPr>
          <w:rFonts w:ascii="宋体" w:eastAsia="宋体" w:hAnsi="宋体" w:cs="宋体" w:hint="eastAsia"/>
          <w:noProof/>
          <w:color w:val="000000"/>
          <w:spacing w:val="4"/>
        </w:rPr>
        <w:drawing>
          <wp:anchor distT="0" distB="0" distL="114300" distR="114300" simplePos="0" relativeHeight="251665408" behindDoc="0" locked="0" layoutInCell="1" allowOverlap="1">
            <wp:simplePos x="0" y="0"/>
            <wp:positionH relativeFrom="column">
              <wp:posOffset>1229995</wp:posOffset>
            </wp:positionH>
            <wp:positionV relativeFrom="paragraph">
              <wp:posOffset>118110</wp:posOffset>
            </wp:positionV>
            <wp:extent cx="2726055" cy="3636645"/>
            <wp:effectExtent l="0" t="0" r="17145" b="1905"/>
            <wp:wrapTopAndBottom/>
            <wp:docPr id="22" name="图片 22" descr="IMG_7721(20210915-014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IMG_7721(20210915-014720)"/>
                    <pic:cNvPicPr>
                      <a:picLocks noChangeAspect="1"/>
                    </pic:cNvPicPr>
                  </pic:nvPicPr>
                  <pic:blipFill>
                    <a:blip r:embed="rId17" cstate="print"/>
                    <a:stretch>
                      <a:fillRect/>
                    </a:stretch>
                  </pic:blipFill>
                  <pic:spPr>
                    <a:xfrm>
                      <a:off x="0" y="0"/>
                      <a:ext cx="2726055" cy="3636645"/>
                    </a:xfrm>
                    <a:prstGeom prst="rect">
                      <a:avLst/>
                    </a:prstGeom>
                  </pic:spPr>
                </pic:pic>
              </a:graphicData>
            </a:graphic>
          </wp:anchor>
        </w:drawing>
      </w:r>
      <w:r>
        <w:rPr>
          <w:rFonts w:ascii="宋体" w:eastAsia="宋体" w:hAnsi="宋体" w:cs="宋体" w:hint="eastAsia"/>
          <w:sz w:val="28"/>
          <w:szCs w:val="28"/>
        </w:rPr>
        <w:t>在整个过程中，学生们学会了发现问题并解决问题的方法，除了了解浮雕的基本知识与艺术特点，知道桥心石属于浮雕及纹样</w:t>
      </w:r>
      <w:r>
        <w:rPr>
          <w:rFonts w:ascii="宋体" w:eastAsia="宋体" w:hAnsi="宋体" w:cs="宋体" w:hint="eastAsia"/>
          <w:sz w:val="28"/>
          <w:szCs w:val="28"/>
        </w:rPr>
        <w:t>“</w:t>
      </w:r>
      <w:r>
        <w:rPr>
          <w:rFonts w:ascii="宋体" w:eastAsia="宋体" w:hAnsi="宋体" w:cs="宋体" w:hint="eastAsia"/>
          <w:sz w:val="28"/>
          <w:szCs w:val="28"/>
        </w:rPr>
        <w:t>夸张</w:t>
      </w:r>
      <w:r>
        <w:rPr>
          <w:rFonts w:ascii="宋体" w:eastAsia="宋体" w:hAnsi="宋体" w:cs="宋体" w:hint="eastAsia"/>
          <w:sz w:val="28"/>
          <w:szCs w:val="28"/>
        </w:rPr>
        <w:t>”</w:t>
      </w:r>
      <w:r>
        <w:rPr>
          <w:rFonts w:ascii="宋体" w:eastAsia="宋体" w:hAnsi="宋体" w:cs="宋体" w:hint="eastAsia"/>
          <w:sz w:val="28"/>
          <w:szCs w:val="28"/>
        </w:rPr>
        <w:t>、</w:t>
      </w:r>
      <w:r>
        <w:rPr>
          <w:rFonts w:ascii="宋体" w:eastAsia="宋体" w:hAnsi="宋体" w:cs="宋体" w:hint="eastAsia"/>
          <w:sz w:val="28"/>
          <w:szCs w:val="28"/>
        </w:rPr>
        <w:t>“</w:t>
      </w:r>
      <w:r>
        <w:rPr>
          <w:rFonts w:ascii="宋体" w:eastAsia="宋体" w:hAnsi="宋体" w:cs="宋体" w:hint="eastAsia"/>
          <w:sz w:val="28"/>
          <w:szCs w:val="28"/>
        </w:rPr>
        <w:t>简化</w:t>
      </w:r>
      <w:r>
        <w:rPr>
          <w:rFonts w:ascii="宋体" w:eastAsia="宋体" w:hAnsi="宋体" w:cs="宋体" w:hint="eastAsia"/>
          <w:sz w:val="28"/>
          <w:szCs w:val="28"/>
        </w:rPr>
        <w:t>”</w:t>
      </w:r>
      <w:r>
        <w:rPr>
          <w:rFonts w:ascii="宋体" w:eastAsia="宋体" w:hAnsi="宋体" w:cs="宋体" w:hint="eastAsia"/>
          <w:sz w:val="28"/>
          <w:szCs w:val="28"/>
        </w:rPr>
        <w:t>的方法，也学会运用“美易”软件后期处理作品照片。同时，学生们从中感受到了</w:t>
      </w:r>
      <w:r>
        <w:rPr>
          <w:rFonts w:ascii="宋体" w:eastAsia="宋体" w:hAnsi="宋体" w:cs="宋体" w:hint="eastAsia"/>
          <w:sz w:val="28"/>
          <w:szCs w:val="28"/>
        </w:rPr>
        <w:t>“</w:t>
      </w:r>
      <w:r>
        <w:rPr>
          <w:rFonts w:ascii="宋体" w:eastAsia="宋体" w:hAnsi="宋体" w:cs="宋体" w:hint="eastAsia"/>
          <w:sz w:val="28"/>
          <w:szCs w:val="28"/>
        </w:rPr>
        <w:t>桥心石</w:t>
      </w:r>
      <w:r>
        <w:rPr>
          <w:rFonts w:ascii="宋体" w:eastAsia="宋体" w:hAnsi="宋体" w:cs="宋体" w:hint="eastAsia"/>
          <w:sz w:val="28"/>
          <w:szCs w:val="28"/>
        </w:rPr>
        <w:t>”</w:t>
      </w:r>
      <w:r>
        <w:rPr>
          <w:rFonts w:ascii="宋体" w:eastAsia="宋体" w:hAnsi="宋体" w:cs="宋体" w:hint="eastAsia"/>
          <w:sz w:val="28"/>
          <w:szCs w:val="28"/>
        </w:rPr>
        <w:t>的韵律美；体会到了古桥不仅是风景，更</w:t>
      </w:r>
      <w:r>
        <w:rPr>
          <w:rFonts w:ascii="宋体" w:eastAsia="宋体" w:hAnsi="宋体" w:cs="宋体" w:hint="eastAsia"/>
          <w:sz w:val="28"/>
          <w:szCs w:val="28"/>
        </w:rPr>
        <w:t>见证了</w:t>
      </w:r>
      <w:r>
        <w:rPr>
          <w:rFonts w:ascii="宋体" w:eastAsia="宋体" w:hAnsi="宋体" w:cs="宋体" w:hint="eastAsia"/>
          <w:sz w:val="28"/>
          <w:szCs w:val="28"/>
        </w:rPr>
        <w:t>奉贤区的历史和文化；激发了保护古石桥、保护贤城文化的情感。</w:t>
      </w:r>
    </w:p>
    <w:p w:rsidR="00E321AB" w:rsidRDefault="00E321AB">
      <w:pPr>
        <w:spacing w:line="360" w:lineRule="auto"/>
        <w:ind w:firstLineChars="200" w:firstLine="560"/>
        <w:rPr>
          <w:rFonts w:ascii="宋体" w:eastAsia="宋体" w:hAnsi="宋体" w:cs="宋体"/>
          <w:sz w:val="28"/>
          <w:szCs w:val="28"/>
        </w:rPr>
      </w:pPr>
    </w:p>
    <w:p w:rsidR="00E321AB" w:rsidRDefault="00E67C94">
      <w:pPr>
        <w:widowControl/>
        <w:spacing w:line="360" w:lineRule="auto"/>
        <w:jc w:val="left"/>
        <w:rPr>
          <w:rFonts w:ascii="宋体" w:eastAsia="宋体" w:hAnsi="宋体" w:cs="宋体"/>
          <w:b/>
          <w:bCs/>
          <w:color w:val="231F20"/>
          <w:kern w:val="0"/>
          <w:sz w:val="30"/>
          <w:szCs w:val="30"/>
        </w:rPr>
      </w:pPr>
      <w:r>
        <w:rPr>
          <w:rFonts w:ascii="宋体" w:eastAsia="宋体" w:hAnsi="宋体" w:cs="宋体" w:hint="eastAsia"/>
          <w:b/>
          <w:bCs/>
          <w:color w:val="231F20"/>
          <w:kern w:val="0"/>
          <w:sz w:val="30"/>
          <w:szCs w:val="30"/>
        </w:rPr>
        <w:t>三、注重课后拓展，提升美术</w:t>
      </w:r>
      <w:r>
        <w:rPr>
          <w:rFonts w:ascii="宋体" w:eastAsia="宋体" w:hAnsi="宋体" w:cs="宋体"/>
          <w:b/>
          <w:bCs/>
          <w:color w:val="231F20"/>
          <w:kern w:val="0"/>
          <w:sz w:val="30"/>
          <w:szCs w:val="30"/>
        </w:rPr>
        <w:t>素养</w:t>
      </w:r>
    </w:p>
    <w:p w:rsidR="00E321AB" w:rsidRDefault="00E67C94">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美</w:t>
      </w:r>
      <w:r>
        <w:rPr>
          <w:rFonts w:ascii="宋体" w:eastAsia="宋体" w:hAnsi="宋体" w:cs="宋体" w:hint="eastAsia"/>
          <w:sz w:val="28"/>
          <w:szCs w:val="28"/>
        </w:rPr>
        <w:t>术素质的养成并非一朝一夕之功，而是一个长期的培养过程。</w:t>
      </w:r>
      <w:r>
        <w:rPr>
          <w:rFonts w:ascii="宋体" w:eastAsia="宋体" w:hAnsi="宋体" w:cs="宋体"/>
          <w:sz w:val="28"/>
          <w:szCs w:val="28"/>
        </w:rPr>
        <w:t>在</w:t>
      </w:r>
      <w:r>
        <w:rPr>
          <w:rFonts w:ascii="宋体" w:eastAsia="宋体" w:hAnsi="宋体" w:cs="宋体" w:hint="eastAsia"/>
          <w:sz w:val="28"/>
          <w:szCs w:val="28"/>
        </w:rPr>
        <w:t>此</w:t>
      </w:r>
      <w:r>
        <w:rPr>
          <w:rFonts w:ascii="宋体" w:eastAsia="宋体" w:hAnsi="宋体" w:cs="宋体"/>
          <w:sz w:val="28"/>
          <w:szCs w:val="28"/>
        </w:rPr>
        <w:t>过程中，不能仅仅将教学活动局限于课堂中，而是应该及时进行</w:t>
      </w:r>
      <w:r>
        <w:rPr>
          <w:rFonts w:ascii="宋体" w:eastAsia="宋体" w:hAnsi="宋体" w:cs="宋体"/>
          <w:sz w:val="28"/>
          <w:szCs w:val="28"/>
        </w:rPr>
        <w:lastRenderedPageBreak/>
        <w:t>课后拓展。为此，教师应充分发挥出信息技术的优势，突破教学活动的时空限制，从而更好地指导学生课后的美术学习。</w:t>
      </w:r>
    </w:p>
    <w:p w:rsidR="00E321AB" w:rsidRDefault="00E67C94">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笔者所在学校地处奉贤区青村镇，有着诸多古石拱桥，笔者通过课后播放青村老街及老街上古桥的视频，激发了学生主动学习和探索身边古桥的动力，课后，为了能更好的感受到当地的人文特色和老街石拱桥古色古</w:t>
      </w:r>
      <w:r>
        <w:rPr>
          <w:rFonts w:ascii="宋体" w:eastAsia="宋体" w:hAnsi="宋体" w:cs="宋体" w:hint="eastAsia"/>
          <w:sz w:val="28"/>
          <w:szCs w:val="28"/>
        </w:rPr>
        <w:t>香的韵律，笔者了解到有部分学生自发以小组为单位特意走访了青溪老街，搜集了很多古石拱桥的信息并拍摄了青溪老街上所有古石拱桥的照片及细节资料，如</w:t>
      </w:r>
      <w:r>
        <w:rPr>
          <w:rFonts w:ascii="宋体" w:eastAsia="宋体" w:hAnsi="宋体" w:cs="宋体" w:hint="eastAsia"/>
          <w:sz w:val="28"/>
          <w:szCs w:val="28"/>
        </w:rPr>
        <w:t>:</w:t>
      </w:r>
      <w:r>
        <w:rPr>
          <w:rFonts w:ascii="宋体" w:eastAsia="宋体" w:hAnsi="宋体" w:cs="宋体" w:hint="eastAsia"/>
          <w:sz w:val="28"/>
          <w:szCs w:val="28"/>
        </w:rPr>
        <w:t>继芳桥、南虹桥等。学生发现因为年久失修或人为因素，桥面和桥体上有不同程度的磨损与破坏，做好了相应的笔记。学生学会运用知识迁移，在下节课通过微报告的形式呈现劳动成果，让更多身边的人关注古桥。</w:t>
      </w:r>
    </w:p>
    <w:p w:rsidR="00E321AB" w:rsidRDefault="00E321AB">
      <w:pPr>
        <w:spacing w:line="360" w:lineRule="auto"/>
        <w:ind w:firstLineChars="200" w:firstLine="560"/>
        <w:rPr>
          <w:rFonts w:ascii="宋体" w:eastAsia="宋体" w:hAnsi="宋体" w:cs="宋体"/>
          <w:sz w:val="28"/>
          <w:szCs w:val="28"/>
        </w:rPr>
      </w:pPr>
    </w:p>
    <w:p w:rsidR="00E321AB" w:rsidRDefault="00E67C94">
      <w:pPr>
        <w:spacing w:line="360" w:lineRule="auto"/>
        <w:ind w:firstLineChars="200" w:firstLine="602"/>
        <w:rPr>
          <w:rFonts w:ascii="宋体" w:eastAsia="宋体" w:hAnsi="宋体" w:cs="宋体"/>
          <w:sz w:val="28"/>
          <w:szCs w:val="28"/>
        </w:rPr>
      </w:pPr>
      <w:r>
        <w:rPr>
          <w:rFonts w:ascii="宋体" w:eastAsia="宋体" w:hAnsi="宋体" w:cs="宋体" w:hint="eastAsia"/>
          <w:b/>
          <w:bCs/>
          <w:color w:val="231F20"/>
          <w:kern w:val="0"/>
          <w:sz w:val="30"/>
          <w:szCs w:val="30"/>
        </w:rPr>
        <w:t>四、结语</w:t>
      </w:r>
    </w:p>
    <w:p w:rsidR="00E321AB" w:rsidRDefault="00E67C94">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在新课程改革的大背景下，跨</w:t>
      </w:r>
      <w:r>
        <w:rPr>
          <w:rFonts w:ascii="宋体" w:eastAsia="宋体" w:hAnsi="宋体" w:cs="宋体"/>
          <w:sz w:val="28"/>
          <w:szCs w:val="28"/>
        </w:rPr>
        <w:t>学科融合</w:t>
      </w:r>
      <w:r>
        <w:rPr>
          <w:rFonts w:ascii="宋体" w:eastAsia="宋体" w:hAnsi="宋体" w:cs="宋体" w:hint="eastAsia"/>
          <w:sz w:val="28"/>
          <w:szCs w:val="28"/>
        </w:rPr>
        <w:t>教学是一种必然</w:t>
      </w:r>
      <w:r>
        <w:rPr>
          <w:rFonts w:ascii="宋体" w:eastAsia="宋体" w:hAnsi="宋体" w:cs="宋体"/>
          <w:sz w:val="28"/>
          <w:szCs w:val="28"/>
        </w:rPr>
        <w:t>。</w:t>
      </w:r>
      <w:r>
        <w:rPr>
          <w:rFonts w:ascii="宋体" w:eastAsia="宋体" w:hAnsi="宋体" w:cs="宋体" w:hint="eastAsia"/>
          <w:sz w:val="28"/>
          <w:szCs w:val="28"/>
        </w:rPr>
        <w:t>从学科本身看</w:t>
      </w:r>
      <w:r>
        <w:rPr>
          <w:rFonts w:ascii="宋体" w:eastAsia="宋体" w:hAnsi="宋体" w:cs="宋体" w:hint="eastAsia"/>
          <w:sz w:val="28"/>
          <w:szCs w:val="28"/>
        </w:rPr>
        <w:t>，跨学科融合教学体现了美术课程的综合性</w:t>
      </w:r>
      <w:r>
        <w:rPr>
          <w:rFonts w:ascii="宋体" w:eastAsia="宋体" w:hAnsi="宋体" w:cs="宋体" w:hint="eastAsia"/>
          <w:sz w:val="28"/>
          <w:szCs w:val="28"/>
        </w:rPr>
        <w:t>；</w:t>
      </w:r>
      <w:r>
        <w:rPr>
          <w:rFonts w:ascii="宋体" w:eastAsia="宋体" w:hAnsi="宋体" w:cs="宋体" w:hint="eastAsia"/>
          <w:sz w:val="28"/>
          <w:szCs w:val="28"/>
        </w:rPr>
        <w:t>就个人发展而言</w:t>
      </w:r>
      <w:r>
        <w:rPr>
          <w:rFonts w:ascii="宋体" w:eastAsia="宋体" w:hAnsi="宋体" w:cs="宋体"/>
          <w:sz w:val="28"/>
          <w:szCs w:val="28"/>
        </w:rPr>
        <w:t>，跨学科融合教学</w:t>
      </w:r>
      <w:r>
        <w:rPr>
          <w:rFonts w:ascii="宋体" w:eastAsia="宋体" w:hAnsi="宋体" w:cs="宋体" w:hint="eastAsia"/>
          <w:sz w:val="28"/>
          <w:szCs w:val="28"/>
        </w:rPr>
        <w:t>可以有效地提升学生的实际应用能力以适</w:t>
      </w:r>
      <w:r>
        <w:rPr>
          <w:rFonts w:ascii="宋体" w:eastAsia="宋体" w:hAnsi="宋体" w:cs="宋体" w:hint="eastAsia"/>
          <w:sz w:val="28"/>
          <w:szCs w:val="28"/>
        </w:rPr>
        <w:t>应社会</w:t>
      </w:r>
      <w:r>
        <w:rPr>
          <w:rFonts w:ascii="宋体" w:eastAsia="宋体" w:hAnsi="宋体" w:cs="宋体"/>
          <w:sz w:val="28"/>
          <w:szCs w:val="28"/>
        </w:rPr>
        <w:t>；</w:t>
      </w:r>
      <w:r>
        <w:rPr>
          <w:rFonts w:ascii="宋体" w:eastAsia="宋体" w:hAnsi="宋体" w:cs="宋体" w:hint="eastAsia"/>
          <w:sz w:val="28"/>
          <w:szCs w:val="28"/>
        </w:rPr>
        <w:t>从社会整体发展的需要出发</w:t>
      </w:r>
      <w:r>
        <w:rPr>
          <w:rFonts w:ascii="宋体" w:eastAsia="宋体" w:hAnsi="宋体" w:cs="宋体"/>
          <w:sz w:val="28"/>
          <w:szCs w:val="28"/>
        </w:rPr>
        <w:t>，</w:t>
      </w:r>
      <w:r>
        <w:rPr>
          <w:rFonts w:ascii="宋体" w:eastAsia="宋体" w:hAnsi="宋体" w:cs="宋体" w:hint="eastAsia"/>
          <w:sz w:val="28"/>
          <w:szCs w:val="28"/>
        </w:rPr>
        <w:t>跨学科融合教学</w:t>
      </w:r>
      <w:r>
        <w:rPr>
          <w:rFonts w:ascii="宋体" w:eastAsia="宋体" w:hAnsi="宋体" w:cs="宋体" w:hint="eastAsia"/>
          <w:sz w:val="28"/>
          <w:szCs w:val="28"/>
        </w:rPr>
        <w:t>是</w:t>
      </w:r>
      <w:r>
        <w:rPr>
          <w:rFonts w:ascii="宋体" w:eastAsia="宋体" w:hAnsi="宋体" w:cs="宋体" w:hint="eastAsia"/>
          <w:sz w:val="28"/>
          <w:szCs w:val="28"/>
        </w:rPr>
        <w:t>培养人才创造性</w:t>
      </w:r>
      <w:r>
        <w:rPr>
          <w:rFonts w:ascii="宋体" w:eastAsia="宋体" w:hAnsi="宋体" w:cs="宋体" w:hint="eastAsia"/>
          <w:sz w:val="28"/>
          <w:szCs w:val="28"/>
        </w:rPr>
        <w:t>的</w:t>
      </w:r>
      <w:r>
        <w:rPr>
          <w:rFonts w:ascii="宋体" w:eastAsia="宋体" w:hAnsi="宋体" w:cs="宋体" w:hint="eastAsia"/>
          <w:sz w:val="28"/>
          <w:szCs w:val="28"/>
        </w:rPr>
        <w:t>重要方式</w:t>
      </w:r>
      <w:r>
        <w:rPr>
          <w:rFonts w:ascii="宋体" w:eastAsia="宋体" w:hAnsi="宋体" w:cs="宋体"/>
          <w:sz w:val="28"/>
          <w:szCs w:val="28"/>
        </w:rPr>
        <w:t>。</w:t>
      </w:r>
      <w:r>
        <w:rPr>
          <w:rFonts w:ascii="宋体" w:eastAsia="宋体" w:hAnsi="宋体" w:cs="宋体" w:hint="eastAsia"/>
          <w:sz w:val="28"/>
          <w:szCs w:val="28"/>
        </w:rPr>
        <w:t>这一举措让学生主动参与到美术活动中来，成为</w:t>
      </w:r>
      <w:r>
        <w:rPr>
          <w:rFonts w:ascii="宋体" w:eastAsia="宋体" w:hAnsi="宋体" w:cs="宋体"/>
          <w:sz w:val="28"/>
          <w:szCs w:val="28"/>
        </w:rPr>
        <w:t>学习</w:t>
      </w:r>
      <w:r>
        <w:rPr>
          <w:rFonts w:ascii="宋体" w:eastAsia="宋体" w:hAnsi="宋体" w:cs="宋体" w:hint="eastAsia"/>
          <w:sz w:val="28"/>
          <w:szCs w:val="28"/>
        </w:rPr>
        <w:t>的</w:t>
      </w:r>
      <w:r>
        <w:rPr>
          <w:rFonts w:ascii="宋体" w:eastAsia="宋体" w:hAnsi="宋体" w:cs="宋体"/>
          <w:sz w:val="28"/>
          <w:szCs w:val="28"/>
        </w:rPr>
        <w:t>主体</w:t>
      </w:r>
      <w:r>
        <w:rPr>
          <w:rFonts w:ascii="宋体" w:eastAsia="宋体" w:hAnsi="宋体" w:cs="宋体" w:hint="eastAsia"/>
          <w:sz w:val="28"/>
          <w:szCs w:val="28"/>
        </w:rPr>
        <w:t>，在学习过程中成功挖掘学生的综合能力和探索能力，引导学生在探索与创造的过程中积极面对、解决困难，并学会总结自我，</w:t>
      </w:r>
      <w:r>
        <w:rPr>
          <w:rFonts w:ascii="宋体" w:eastAsia="宋体" w:hAnsi="宋体" w:cs="宋体" w:hint="eastAsia"/>
          <w:sz w:val="28"/>
          <w:szCs w:val="28"/>
        </w:rPr>
        <w:t>从而提高初中生的</w:t>
      </w:r>
      <w:r>
        <w:rPr>
          <w:rFonts w:ascii="宋体" w:eastAsia="宋体" w:hAnsi="宋体" w:cs="宋体"/>
          <w:sz w:val="28"/>
          <w:szCs w:val="28"/>
        </w:rPr>
        <w:t>创造</w:t>
      </w:r>
      <w:r>
        <w:rPr>
          <w:rFonts w:ascii="宋体" w:eastAsia="宋体" w:hAnsi="宋体" w:cs="宋体" w:hint="eastAsia"/>
          <w:sz w:val="28"/>
          <w:szCs w:val="28"/>
        </w:rPr>
        <w:t>性</w:t>
      </w:r>
      <w:r>
        <w:rPr>
          <w:rFonts w:ascii="宋体" w:eastAsia="宋体" w:hAnsi="宋体" w:cs="宋体"/>
          <w:sz w:val="28"/>
          <w:szCs w:val="28"/>
        </w:rPr>
        <w:t>精神</w:t>
      </w:r>
      <w:r>
        <w:rPr>
          <w:rFonts w:ascii="宋体" w:eastAsia="宋体" w:hAnsi="宋体" w:cs="宋体" w:hint="eastAsia"/>
          <w:sz w:val="28"/>
          <w:szCs w:val="28"/>
        </w:rPr>
        <w:t>与</w:t>
      </w:r>
      <w:r>
        <w:rPr>
          <w:rFonts w:ascii="宋体" w:eastAsia="宋体" w:hAnsi="宋体" w:cs="宋体"/>
          <w:sz w:val="28"/>
          <w:szCs w:val="28"/>
        </w:rPr>
        <w:t>实践能力</w:t>
      </w:r>
      <w:r>
        <w:rPr>
          <w:rFonts w:ascii="宋体" w:eastAsia="宋体" w:hAnsi="宋体" w:cs="宋体" w:hint="eastAsia"/>
          <w:sz w:val="28"/>
          <w:szCs w:val="28"/>
        </w:rPr>
        <w:t>。</w:t>
      </w:r>
    </w:p>
    <w:p w:rsidR="00E321AB" w:rsidRDefault="00E67C94">
      <w:pPr>
        <w:widowControl/>
        <w:spacing w:line="360" w:lineRule="auto"/>
        <w:ind w:firstLineChars="200" w:firstLine="560"/>
        <w:jc w:val="right"/>
        <w:rPr>
          <w:rFonts w:ascii="宋体" w:eastAsia="宋体" w:hAnsi="宋体" w:cs="宋体"/>
          <w:sz w:val="28"/>
          <w:szCs w:val="28"/>
        </w:rPr>
      </w:pPr>
      <w:r>
        <w:rPr>
          <w:rFonts w:ascii="宋体" w:eastAsia="宋体" w:hAnsi="宋体" w:cs="宋体" w:hint="eastAsia"/>
          <w:sz w:val="28"/>
          <w:szCs w:val="28"/>
        </w:rPr>
        <w:t>2023</w:t>
      </w:r>
      <w:r>
        <w:rPr>
          <w:rFonts w:ascii="宋体" w:eastAsia="宋体" w:hAnsi="宋体" w:cs="宋体" w:hint="eastAsia"/>
          <w:sz w:val="28"/>
          <w:szCs w:val="28"/>
        </w:rPr>
        <w:t>年</w:t>
      </w:r>
      <w:r>
        <w:rPr>
          <w:rFonts w:ascii="宋体" w:eastAsia="宋体" w:hAnsi="宋体" w:cs="宋体" w:hint="eastAsia"/>
          <w:sz w:val="28"/>
          <w:szCs w:val="28"/>
        </w:rPr>
        <w:t>4</w:t>
      </w:r>
      <w:r>
        <w:rPr>
          <w:rFonts w:ascii="宋体" w:eastAsia="宋体" w:hAnsi="宋体" w:cs="宋体" w:hint="eastAsia"/>
          <w:sz w:val="28"/>
          <w:szCs w:val="28"/>
        </w:rPr>
        <w:t>月</w:t>
      </w:r>
      <w:r>
        <w:rPr>
          <w:rFonts w:ascii="宋体" w:eastAsia="宋体" w:hAnsi="宋体" w:cs="宋体" w:hint="eastAsia"/>
          <w:sz w:val="28"/>
          <w:szCs w:val="28"/>
        </w:rPr>
        <w:t>17</w:t>
      </w:r>
      <w:r>
        <w:rPr>
          <w:rFonts w:ascii="宋体" w:eastAsia="宋体" w:hAnsi="宋体" w:cs="宋体" w:hint="eastAsia"/>
          <w:sz w:val="28"/>
          <w:szCs w:val="28"/>
        </w:rPr>
        <w:t>日</w:t>
      </w:r>
    </w:p>
    <w:sectPr w:rsidR="00E321AB" w:rsidSect="00EA7F8F">
      <w:footerReference w:type="default" r:id="rId18"/>
      <w:pgSz w:w="11906" w:h="16838"/>
      <w:pgMar w:top="1440" w:right="1800" w:bottom="1440" w:left="1800" w:header="851" w:footer="850"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67C94" w:rsidRDefault="00E67C94" w:rsidP="00EA7F8F">
      <w:r>
        <w:separator/>
      </w:r>
    </w:p>
  </w:endnote>
  <w:endnote w:type="continuationSeparator" w:id="1">
    <w:p w:rsidR="00E67C94" w:rsidRDefault="00E67C94" w:rsidP="00EA7F8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楷体">
    <w:panose1 w:val="02010609060101010101"/>
    <w:charset w:val="86"/>
    <w:family w:val="modern"/>
    <w:pitch w:val="fixed"/>
    <w:sig w:usb0="800002BF" w:usb1="38CF7CFA"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方正楷体_GBK">
    <w:altName w:val="微软雅黑"/>
    <w:charset w:val="00"/>
    <w:family w:val="auto"/>
    <w:pitch w:val="default"/>
    <w:sig w:usb0="00000000" w:usb1="00000000" w:usb2="00000000" w:usb3="00000000" w:csb0="00000000"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35145"/>
      <w:docPartObj>
        <w:docPartGallery w:val="Page Numbers (Bottom of Page)"/>
        <w:docPartUnique/>
      </w:docPartObj>
    </w:sdtPr>
    <w:sdtContent>
      <w:p w:rsidR="00EA7F8F" w:rsidRDefault="00EA7F8F">
        <w:pPr>
          <w:pStyle w:val="a4"/>
          <w:jc w:val="center"/>
        </w:pPr>
        <w:fldSimple w:instr=" PAGE   \* MERGEFORMAT ">
          <w:r w:rsidRPr="00EA7F8F">
            <w:rPr>
              <w:noProof/>
              <w:lang w:val="zh-CN"/>
            </w:rPr>
            <w:t>2</w:t>
          </w:r>
        </w:fldSimple>
      </w:p>
    </w:sdtContent>
  </w:sdt>
  <w:p w:rsidR="00EA7F8F" w:rsidRDefault="00EA7F8F">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67C94" w:rsidRDefault="00E67C94" w:rsidP="00EA7F8F">
      <w:r>
        <w:separator/>
      </w:r>
    </w:p>
  </w:footnote>
  <w:footnote w:type="continuationSeparator" w:id="1">
    <w:p w:rsidR="00E67C94" w:rsidRDefault="00E67C94" w:rsidP="00EA7F8F">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9F7A8D42"/>
    <w:multiLevelType w:val="singleLevel"/>
    <w:tmpl w:val="9F7A8D42"/>
    <w:lvl w:ilvl="0">
      <w:start w:val="1"/>
      <w:numFmt w:val="chineseCounting"/>
      <w:suff w:val="nothing"/>
      <w:lvlText w:val="%1、"/>
      <w:lvlJc w:val="left"/>
      <w:rPr>
        <w:rFonts w:hint="eastAsia"/>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SystemFonts/>
  <w:bordersDoNotSurroundHeader/>
  <w:bordersDoNotSurroundFooter/>
  <w:defaultTabStop w:val="420"/>
  <w:drawingGridHorizontalSpacing w:val="105"/>
  <w:drawingGridVerticalSpacing w:val="156"/>
  <w:displayHorizontalDrawingGridEvery w:val="2"/>
  <w:displayVerticalDrawingGridEvery w:val="2"/>
  <w:noPunctuationKerning/>
  <w:characterSpacingControl w:val="compressPunctuation"/>
  <w:hdrShapeDefaults>
    <o:shapedefaults v:ext="edit" spidmax="3074" fillcolor="white">
      <v:fill color="white"/>
    </o:shapedefaults>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
  <w:docVars>
    <w:docVar w:name="commondata" w:val="eyJoZGlkIjoiMDA3OGU1Y2MxZTFmM2E2ZmRhMjVmODNiNTNmNDQ2ZDIifQ=="/>
  </w:docVars>
  <w:rsids>
    <w:rsidRoot w:val="000A4831"/>
    <w:rsid w:val="000A4831"/>
    <w:rsid w:val="00776D8F"/>
    <w:rsid w:val="00E321AB"/>
    <w:rsid w:val="00E67C94"/>
    <w:rsid w:val="00E83C17"/>
    <w:rsid w:val="00EA7F8F"/>
    <w:rsid w:val="0B8478A6"/>
    <w:rsid w:val="0D464F9D"/>
    <w:rsid w:val="0F5A4B2F"/>
    <w:rsid w:val="11E44B84"/>
    <w:rsid w:val="12062D04"/>
    <w:rsid w:val="12BA346D"/>
    <w:rsid w:val="13C51B57"/>
    <w:rsid w:val="14CF0D0E"/>
    <w:rsid w:val="160325FC"/>
    <w:rsid w:val="1B481EA2"/>
    <w:rsid w:val="1E8F4A8B"/>
    <w:rsid w:val="1F440BAE"/>
    <w:rsid w:val="217E0B57"/>
    <w:rsid w:val="2B2E7404"/>
    <w:rsid w:val="31BC4D7D"/>
    <w:rsid w:val="331C6AE0"/>
    <w:rsid w:val="35B21912"/>
    <w:rsid w:val="36CB28E4"/>
    <w:rsid w:val="3AA32F56"/>
    <w:rsid w:val="3BD656F4"/>
    <w:rsid w:val="3DF63C76"/>
    <w:rsid w:val="40F35D4E"/>
    <w:rsid w:val="424A78C6"/>
    <w:rsid w:val="454B4276"/>
    <w:rsid w:val="467B4169"/>
    <w:rsid w:val="4BD56B3A"/>
    <w:rsid w:val="4CA50490"/>
    <w:rsid w:val="4F39592A"/>
    <w:rsid w:val="525E7A5F"/>
    <w:rsid w:val="52B455BF"/>
    <w:rsid w:val="52EB0BC7"/>
    <w:rsid w:val="53875E20"/>
    <w:rsid w:val="561721DD"/>
    <w:rsid w:val="56C752AE"/>
    <w:rsid w:val="572C0A52"/>
    <w:rsid w:val="58EA70E4"/>
    <w:rsid w:val="596516D3"/>
    <w:rsid w:val="5F9E10FE"/>
    <w:rsid w:val="616445FB"/>
    <w:rsid w:val="6AF63574"/>
    <w:rsid w:val="6B1171B5"/>
    <w:rsid w:val="6B3E753D"/>
    <w:rsid w:val="6B8F25DF"/>
    <w:rsid w:val="6E5F2F3F"/>
    <w:rsid w:val="6EB34837"/>
    <w:rsid w:val="6EE558AE"/>
    <w:rsid w:val="708A15C7"/>
    <w:rsid w:val="73B726D3"/>
    <w:rsid w:val="753172B1"/>
    <w:rsid w:val="78311FAC"/>
    <w:rsid w:val="795D5B89"/>
    <w:rsid w:val="79F07668"/>
    <w:rsid w:val="7ABD4A62"/>
    <w:rsid w:val="7B041AF1"/>
    <w:rsid w:val="7B97259D"/>
    <w:rsid w:val="7D9C0C09"/>
    <w:rsid w:val="7E3C03A5"/>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uiPriority="99" w:qFormat="1"/>
    <w:lsdException w:name="caption" w:semiHidden="1" w:unhideWhenUsed="1" w:qFormat="1"/>
    <w:lsdException w:name="Title" w:qFormat="1"/>
    <w:lsdException w:name="Default Paragraph Font" w:semiHidden="1" w:uiPriority="1" w:unhideWhenUsed="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E321AB"/>
    <w:pPr>
      <w:widowControl w:val="0"/>
      <w:jc w:val="both"/>
    </w:pPr>
    <w:rPr>
      <w:rFonts w:asciiTheme="minorHAnsi" w:eastAsiaTheme="minorEastAsia" w:hAnsiTheme="minorHAnsi" w:cstheme="minorBidi"/>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rsid w:val="00E321AB"/>
    <w:rPr>
      <w:sz w:val="18"/>
      <w:szCs w:val="18"/>
    </w:rPr>
  </w:style>
  <w:style w:type="paragraph" w:styleId="a4">
    <w:name w:val="footer"/>
    <w:basedOn w:val="a"/>
    <w:link w:val="Char0"/>
    <w:uiPriority w:val="99"/>
    <w:qFormat/>
    <w:rsid w:val="00E321AB"/>
    <w:pPr>
      <w:tabs>
        <w:tab w:val="center" w:pos="4153"/>
        <w:tab w:val="right" w:pos="8306"/>
      </w:tabs>
      <w:snapToGrid w:val="0"/>
      <w:jc w:val="left"/>
    </w:pPr>
    <w:rPr>
      <w:sz w:val="18"/>
      <w:szCs w:val="18"/>
    </w:rPr>
  </w:style>
  <w:style w:type="paragraph" w:styleId="a5">
    <w:name w:val="header"/>
    <w:basedOn w:val="a"/>
    <w:link w:val="Char1"/>
    <w:qFormat/>
    <w:rsid w:val="00E321AB"/>
    <w:pPr>
      <w:pBdr>
        <w:bottom w:val="single" w:sz="6" w:space="1" w:color="auto"/>
      </w:pBdr>
      <w:tabs>
        <w:tab w:val="center" w:pos="4153"/>
        <w:tab w:val="right" w:pos="8306"/>
      </w:tabs>
      <w:snapToGrid w:val="0"/>
      <w:jc w:val="center"/>
    </w:pPr>
    <w:rPr>
      <w:sz w:val="18"/>
      <w:szCs w:val="18"/>
    </w:rPr>
  </w:style>
  <w:style w:type="paragraph" w:styleId="a6">
    <w:name w:val="Normal (Web)"/>
    <w:basedOn w:val="a"/>
    <w:qFormat/>
    <w:rsid w:val="00E321AB"/>
    <w:pPr>
      <w:spacing w:beforeAutospacing="1" w:afterAutospacing="1"/>
      <w:jc w:val="left"/>
    </w:pPr>
    <w:rPr>
      <w:rFonts w:cs="Times New Roman"/>
      <w:kern w:val="0"/>
      <w:sz w:val="24"/>
    </w:rPr>
  </w:style>
  <w:style w:type="character" w:customStyle="1" w:styleId="imgmaxwidthpspan">
    <w:name w:val="imgmaxwidth_p_span"/>
    <w:qFormat/>
    <w:rsid w:val="00E321AB"/>
    <w:rPr>
      <w:rFonts w:ascii="楷体" w:eastAsia="楷体" w:hAnsi="楷体" w:cs="楷体"/>
      <w:sz w:val="20"/>
      <w:szCs w:val="20"/>
    </w:rPr>
  </w:style>
  <w:style w:type="character" w:customStyle="1" w:styleId="Char">
    <w:name w:val="批注框文本 Char"/>
    <w:basedOn w:val="a0"/>
    <w:link w:val="a3"/>
    <w:qFormat/>
    <w:rsid w:val="00E321AB"/>
    <w:rPr>
      <w:rFonts w:asciiTheme="minorHAnsi" w:eastAsiaTheme="minorEastAsia" w:hAnsiTheme="minorHAnsi" w:cstheme="minorBidi"/>
      <w:kern w:val="2"/>
      <w:sz w:val="18"/>
      <w:szCs w:val="18"/>
    </w:rPr>
  </w:style>
  <w:style w:type="character" w:customStyle="1" w:styleId="Char1">
    <w:name w:val="页眉 Char"/>
    <w:basedOn w:val="a0"/>
    <w:link w:val="a5"/>
    <w:qFormat/>
    <w:rsid w:val="00E321AB"/>
    <w:rPr>
      <w:rFonts w:asciiTheme="minorHAnsi" w:eastAsiaTheme="minorEastAsia" w:hAnsiTheme="minorHAnsi" w:cstheme="minorBidi"/>
      <w:kern w:val="2"/>
      <w:sz w:val="18"/>
      <w:szCs w:val="18"/>
    </w:rPr>
  </w:style>
  <w:style w:type="character" w:customStyle="1" w:styleId="Char0">
    <w:name w:val="页脚 Char"/>
    <w:basedOn w:val="a0"/>
    <w:link w:val="a4"/>
    <w:uiPriority w:val="99"/>
    <w:qFormat/>
    <w:rsid w:val="00E321AB"/>
    <w:rPr>
      <w:rFonts w:asciiTheme="minorHAnsi" w:eastAsiaTheme="minorEastAsia" w:hAnsiTheme="minorHAnsi" w:cstheme="minorBidi"/>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jpe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10</Pages>
  <Words>645</Words>
  <Characters>3680</Characters>
  <Application>Microsoft Office Word</Application>
  <DocSecurity>0</DocSecurity>
  <Lines>30</Lines>
  <Paragraphs>8</Paragraphs>
  <ScaleCrop>false</ScaleCrop>
  <Company>微软中国</Company>
  <LinksUpToDate>false</LinksUpToDate>
  <CharactersWithSpaces>4317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111111</dc:creator>
  <cp:lastModifiedBy>Administrator</cp:lastModifiedBy>
  <cp:revision>3</cp:revision>
  <dcterms:created xsi:type="dcterms:W3CDTF">2023-04-13T10:41:00Z</dcterms:created>
  <dcterms:modified xsi:type="dcterms:W3CDTF">2023-04-16T23:14:00Z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E0D2B0C09F6F40AEB3DC33E2C87C7FD2_12</vt:lpwstr>
  </property>
</Properties>
</file>