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巧用数字资源，提升美术活力</w:t>
      </w:r>
    </w:p>
    <w:p>
      <w:pPr>
        <w:pStyle w:val="2"/>
        <w:jc w:val="center"/>
        <w:rPr>
          <w:rFonts w:hint="default"/>
          <w:color w:val="auto"/>
          <w:lang w:val="en-US" w:eastAsia="zh-CN"/>
        </w:rPr>
      </w:pPr>
      <w:r>
        <w:rPr>
          <w:rFonts w:hint="eastAsia" w:asciiTheme="minorEastAsia" w:hAnsiTheme="minorEastAsia" w:eastAsiaTheme="minorEastAsia" w:cstheme="minorEastAsia"/>
          <w:color w:val="auto"/>
          <w:kern w:val="2"/>
          <w:sz w:val="28"/>
          <w:szCs w:val="28"/>
          <w:lang w:val="en-US" w:eastAsia="zh-CN" w:bidi="ar-SA"/>
        </w:rPr>
        <w:t>奉贤区肖塘小学 陈文静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摘要</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时代在飞速发展，教育数字化的转变已成必然，这也是当下每位教育工作者需要不断学习和实践的必修课。小学美术教师需要立足学科的发展和学生的学习，聚焦学生的审美提升及未来学习方向，不断地进行思考和研究，巧妙地利用数字化资源，让课堂的“互动性”、“便捷性”、“合作性”等进一步提升，从而激发美术课堂活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b/>
          <w:bCs/>
          <w:color w:val="auto"/>
          <w:sz w:val="30"/>
          <w:szCs w:val="30"/>
          <w:lang w:val="en-US" w:eastAsia="zh-CN"/>
        </w:rPr>
        <w:t>关键词：数字化资源 小学美术</w:t>
      </w:r>
      <w:r>
        <w:rPr>
          <w:rFonts w:hint="eastAsia" w:asciiTheme="minorEastAsia" w:hAnsiTheme="minorEastAsia" w:eastAsiaTheme="minorEastAsia" w:cstheme="minorEastAsia"/>
          <w:b/>
          <w:bCs/>
          <w:color w:val="auto"/>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eastAsia="zh-CN"/>
        </w:rPr>
        <w:t>科克托说过：“艺术是活的科学。”</w:t>
      </w:r>
      <w:r>
        <w:rPr>
          <w:rFonts w:hint="eastAsia" w:asciiTheme="minorEastAsia" w:hAnsiTheme="minorEastAsia" w:eastAsiaTheme="minorEastAsia" w:cstheme="minorEastAsia"/>
          <w:color w:val="auto"/>
          <w:sz w:val="28"/>
          <w:szCs w:val="28"/>
          <w:lang w:val="en-US" w:eastAsia="zh-CN"/>
        </w:rPr>
        <w:t>近年，教育部对学生的全面发展提出了更高的要求，对艺术教育的重视程度逐步提升，这也提高了对美术课堂教学质量的要求。而今随着科技的飞速发展，数字化教学也已成为当今教育中不可或缺的一部分，为课堂教学提供了无限的可能。小学美术是一门对学生的艺术启蒙起着重大作用的学科，</w:t>
      </w:r>
      <w:r>
        <w:rPr>
          <w:rFonts w:hint="eastAsia" w:asciiTheme="minorEastAsia" w:hAnsiTheme="minorEastAsia" w:eastAsiaTheme="minorEastAsia" w:cstheme="minorEastAsia"/>
          <w:color w:val="auto"/>
          <w:sz w:val="28"/>
          <w:szCs w:val="28"/>
          <w:lang w:eastAsia="zh-CN"/>
        </w:rPr>
        <w:t>新课标中</w:t>
      </w:r>
      <w:r>
        <w:rPr>
          <w:rFonts w:hint="eastAsia" w:asciiTheme="minorEastAsia" w:hAnsiTheme="minorEastAsia" w:eastAsiaTheme="minorEastAsia" w:cstheme="minorEastAsia"/>
          <w:color w:val="auto"/>
          <w:sz w:val="28"/>
          <w:szCs w:val="28"/>
          <w:lang w:val="en-US" w:eastAsia="zh-CN"/>
        </w:rPr>
        <w:t>更是</w:t>
      </w:r>
      <w:r>
        <w:rPr>
          <w:rFonts w:hint="eastAsia" w:asciiTheme="minorEastAsia" w:hAnsiTheme="minorEastAsia" w:eastAsiaTheme="minorEastAsia" w:cstheme="minorEastAsia"/>
          <w:color w:val="auto"/>
          <w:sz w:val="28"/>
          <w:szCs w:val="28"/>
          <w:lang w:eastAsia="zh-CN"/>
        </w:rPr>
        <w:t>提出要重视学生的艺术体验，</w:t>
      </w:r>
      <w:r>
        <w:rPr>
          <w:rFonts w:hint="eastAsia" w:asciiTheme="minorEastAsia" w:hAnsiTheme="minorEastAsia" w:eastAsiaTheme="minorEastAsia" w:cstheme="minorEastAsia"/>
          <w:color w:val="auto"/>
          <w:sz w:val="28"/>
          <w:szCs w:val="28"/>
          <w:lang w:val="en-US" w:eastAsia="zh-CN"/>
        </w:rPr>
        <w:t>因此美术教学也必须与时俱进，努力朝着数字化的方向飞速转变，如何巧妙利用数字资源，提升课堂教学的直观性和趣味性、提高学生学习的积极性与主动性，从而提升美术课堂活力，是当下所要思考和研究的重点。</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30"/>
          <w:szCs w:val="30"/>
          <w:lang w:val="en-US" w:eastAsia="zh-CN"/>
        </w:rPr>
      </w:pPr>
      <w:r>
        <w:rPr>
          <w:rFonts w:hint="eastAsia" w:asciiTheme="minorEastAsia" w:hAnsiTheme="minorEastAsia" w:eastAsiaTheme="minorEastAsia" w:cstheme="minorEastAsia"/>
          <w:b/>
          <w:bCs/>
          <w:color w:val="auto"/>
          <w:sz w:val="30"/>
          <w:szCs w:val="30"/>
          <w:lang w:val="en-US" w:eastAsia="zh-CN"/>
        </w:rPr>
        <w:t>数字化的课前准备，激发学生学习兴趣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美术课上需要进行实践创作，而创作的来源本就是对生活的观察，因此美术课程的课前准备也是必不可少的。法国十八世纪启蒙思想家、哲学家、教育家卢梭曾经说过：“问题不在于教他各种学问，而在于培养他有爱好学问的兴趣，而且在这种兴趣充分增长起来的时候，教他以研究学问的方法。”由此可见，兴趣是一切学习的前提，只有有了充分的学习兴趣，学生才有动力、有耐心、有恒心地进行各项学习活动。兴趣永远是美术创作的一大前提，那么合理利用网络资源进行下一课相应的趣味作业布置和学前工具准备提醒就能有效提高课堂质量的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color w:val="auto"/>
          <w:sz w:val="30"/>
          <w:szCs w:val="30"/>
          <w:lang w:val="en-US" w:eastAsia="zh-CN"/>
        </w:rPr>
      </w:pPr>
      <w:r>
        <w:rPr>
          <w:rFonts w:hint="eastAsia" w:asciiTheme="minorEastAsia" w:hAnsiTheme="minorEastAsia" w:eastAsiaTheme="minorEastAsia" w:cstheme="minorEastAsia"/>
          <w:b/>
          <w:bCs/>
          <w:color w:val="auto"/>
          <w:sz w:val="30"/>
          <w:szCs w:val="30"/>
          <w:lang w:val="en-US" w:eastAsia="zh-CN"/>
        </w:rPr>
        <w:t>（一）利用网络资源进行课前提醒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小学生对事物的专注力不够，美术课在一周中的占比相对也较低，因此常常出现学生忘记准备工具的情况。此时，信息化技术的应用起到了很好的提醒作用：将所需用具拍摄成相片，在任教的班级群中设定好相应日期的提醒事项，能够有效地提醒学生准备好所需的工具。另外，低年级的学生识字能力较弱，因此也可以采取图片和录音相结合的提醒方式来达到课前准备工作的完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t>（</w:t>
      </w:r>
      <w:r>
        <w:rPr>
          <w:rFonts w:hint="eastAsia" w:asciiTheme="minorEastAsia" w:hAnsiTheme="minorEastAsia" w:eastAsiaTheme="minorEastAsia" w:cstheme="minorEastAsia"/>
          <w:b/>
          <w:bCs/>
          <w:color w:val="auto"/>
          <w:sz w:val="30"/>
          <w:szCs w:val="30"/>
          <w:lang w:val="en-US" w:eastAsia="zh-CN"/>
        </w:rPr>
        <w:t>二）利用多元设备进行课前准备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除了提醒作用之外，结合提高审美力这一目的，通过预习达到强化学生发现美的能力。生活中的美无处不在，现在几乎每个家庭都拥有智能设备，摄影、摄像甚至是剪辑都已经是家常便饭。那么利用这些学生感兴趣的活动来进行课前的研究就是一个有效提高学生积极性的手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首先，以一年级教材《小小快餐店》一课为例。课程教学目的是利用各种泥工手法塑造常见的食品造型，而根据以往的经验，学生对“食物”会有更高的兴趣。以此为基础，布置课前任务时以此出发：拍下你最爱吃的食物，上传到在线照片征集中。低年级的学生动手能力还不是很强，反而是美味的食物、精美的相片以及对同伴的喜好更感兴趣，利用好家校平台，将大家的事物喜好放在一起展示的方法，可以促进学生之间的交流，培养一定的沟通与分享能力。在教学之前打好兴趣的基础，起到事半功倍的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再以一年级下册《深与浅的颜色》一课为例，布置的课前预习作业为：去寻找你家中的春天，并拍照记录下来。此处由于近几年的不可抗力因素，很长一段时间学生是处在网络教学环境之下的，他们的居家生活很是压抑，不论是家长还是学生，都已经对线上学习感到倦怠，提不起劲。此时便可结合课文的主题，让学生重新对家里的色彩提起兴趣来。因此，将搜索的范围扩大，没有提前框死在深和浅的颜色比较中，想要让学生自由发挥寻找家中的美丽。学生不负所望，他们所拍摄的内容丰富多彩，比如自己养的月季花、文竹等植物，还有些拍摄了白天、黑夜的天空这类场景，孩子的想象力有时候能远远超出预料。这样的摄影作业，在特殊时期，一定程度上还能起到舒缓学生压力的效果，合理的运用就能收获有效的结果。</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30"/>
          <w:szCs w:val="30"/>
          <w:lang w:val="en-US" w:eastAsia="zh-CN"/>
        </w:rPr>
      </w:pPr>
      <w:r>
        <w:rPr>
          <w:rFonts w:hint="eastAsia" w:asciiTheme="minorEastAsia" w:hAnsiTheme="minorEastAsia" w:eastAsiaTheme="minorEastAsia" w:cstheme="minorEastAsia"/>
          <w:b/>
          <w:bCs/>
          <w:color w:val="auto"/>
          <w:sz w:val="30"/>
          <w:szCs w:val="30"/>
          <w:lang w:val="en-US" w:eastAsia="zh-CN"/>
        </w:rPr>
        <w:t>趣味化的数字资源，培养学生美术素养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美术是运用点、线、面及色彩等表达美的一种艺术形式，在一定的程度上可以陶冶学生的情操，提升学生的艺术内涵。然而，在以往传统的小学美术教学中，大部分时候都是老师在讲台上讲授美术的一些理论性知识，并且按教材上贫乏的些许内容，为学生介绍各种类型的美术作品，了解不同的绘画艺术风格等，学生对于艺术的美的认知仅仅只停留在了老师的讲些许解和书本教材的图画上。在小学美术课程里，赏析课其实占据着重要的地位，长此以往，枯燥乏味的教学会对学生失去吸引力，学生很长时间都会处在一种被动的学习状态，并没有真正从内而外感受到美术学习的快乐，缺少了学习的兴趣和积极性，从而导致课堂教学的效果并不理想。这时，数字化技术就可以一定程度上解决这部分问题，有效地提升学生美术素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color w:val="auto"/>
          <w:sz w:val="30"/>
          <w:szCs w:val="30"/>
          <w:lang w:val="en-US" w:eastAsia="zh-CN"/>
        </w:rPr>
      </w:pPr>
      <w:r>
        <w:rPr>
          <w:rFonts w:hint="eastAsia" w:asciiTheme="minorEastAsia" w:hAnsiTheme="minorEastAsia" w:eastAsiaTheme="minorEastAsia" w:cstheme="minorEastAsia"/>
          <w:b/>
          <w:bCs/>
          <w:color w:val="auto"/>
          <w:sz w:val="30"/>
          <w:szCs w:val="30"/>
          <w:lang w:val="en-US" w:eastAsia="zh-CN"/>
        </w:rPr>
        <w:t>（一）有趣的课堂赏析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30"/>
          <w:szCs w:val="30"/>
          <w:lang w:val="en-US" w:eastAsia="zh-CN"/>
        </w:rPr>
        <w:t>（1）对名作的赏析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网络资源丰富多彩，艺术作品早已不限于美术馆等对学生来说遥不可及的地方，大量的线上美术馆为学生提供了国内外知名美术作品的图片，而不仅仅是局限于教材书本上的内容。同样的，数字化的音效、光效、影视画面等效果，又可以提高赏析课程的趣味性和直观性，从而激发小学生的学习兴趣和学习积极性。尤其是对于一些偏远的农村学校，学生对于生活周围的植物花草都很熟识，如果要让学生更加深入了解作品内涵，就必须要充分地发动信息技术的优势，利用数字资源为学生营造更丰富的教学情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以二年级《装饰的骏马》一课为例，在最开始的导入环节之中，预先准备好图音并茂的马儿奔腾视频，让学生身临其境感受马儿的活灵活现。之后，又在教学中穿插入国内外大师的作品图片、视频介绍，寻觅国内外大师的足迹，并着重介绍了韩美林大师的简约风格，知道了如何运用简单、流畅的线条表现不同的事物。另外，通过电子屏幕中白板功能的运用，让学生观察到更生动的《奔马》作品，马儿们形神兼备，栩栩如生。多重角度的观赏更能激发学生的兴趣和积极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30"/>
          <w:szCs w:val="30"/>
          <w:lang w:val="en-US" w:eastAsia="zh-CN"/>
        </w:rPr>
        <w:t>（2）对同龄人作品的赏析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美术教学中除了对已经具有艺术高水准的作品进行赏析外，对同龄人作品的观摩学习也是必不可少的。小学的孩子交际圈还是较为有限的，同样向他人学习的机会也并不多，因此同龄人之间，特别是同学段学生之间的沟通交流是促进共同进步的重要手段。传统的交流方式多为在课堂上让一个个学生拿着自己完成好的作品到讲台前进行讲解，其他同再进行评价赏析，这样的方法较为单一。此时可以利用数字屏幕，记录下学生创作的步骤，可以是录频或者分布拍照片的方法，这样展示的过程中作者本人也可以进行有条理的讲解，同时又能让其他学生完整观赏到这位学生的创作过程，更容易发现不足和寻找优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再次以《深与浅的颜色》一课为例，在做了课前预习的情况下，提前准备好学生们自己所拍摄的照片，放在电子白板上。每一个人都期待得到表扬、夸奖，用学生自己的东西来抓取他们的注意力无疑是较有效的，为此特意在每一张照片下备注了拍摄者的名字。先是全体照片的展示，即使画面占得比较小，但学生的目光一下就放到寻找自己的拍摄作品上，也就变相引起了他们的兴趣。这个时候再将其中拍摄比较典型的几份拿出来讲解，让他们再次对颜色的深浅有了一定的认识。接着，以投屏的方式让学生展示自己的作品进度，举起自己的作品来讲讲自己的创作思路。学生可以从屏幕上直观感受他用到的色彩工具，听到他对这几个颜色从深到浅的排列顺序，从而判断他的排列是否正确，或者再找找有没有颜色对比更明显更突出的，作为课中的一种自评和互评方法。</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color w:val="auto"/>
          <w:sz w:val="30"/>
          <w:szCs w:val="30"/>
          <w:lang w:val="en-US" w:eastAsia="zh-CN"/>
        </w:rPr>
      </w:pPr>
      <w:r>
        <w:rPr>
          <w:rFonts w:hint="eastAsia" w:asciiTheme="minorEastAsia" w:hAnsiTheme="minorEastAsia" w:eastAsiaTheme="minorEastAsia" w:cstheme="minorEastAsia"/>
          <w:b/>
          <w:bCs/>
          <w:color w:val="auto"/>
          <w:sz w:val="30"/>
          <w:szCs w:val="30"/>
          <w:lang w:val="en-US" w:eastAsia="zh-CN"/>
        </w:rPr>
        <w:t>（二）有效的课堂交互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数字化的教学优点不仅在于赏析这块，它同时还具有强大的交互功能。这些功能既能够提高小学美术课堂教学师生之间的互动性，还可以让老师在互动当中进行自由的调整并游刃有余地控制学习内容，对课程当中的重点、难点，利用反复的视频演示和强化示范，将一些较为抽象的概念内容</w:t>
      </w:r>
      <w:r>
        <w:rPr>
          <w:rFonts w:hint="eastAsia" w:asciiTheme="minorEastAsia" w:hAnsiTheme="minorEastAsia" w:eastAsiaTheme="minorEastAsia" w:cstheme="minorEastAsia"/>
          <w:color w:val="auto"/>
          <w:sz w:val="28"/>
          <w:szCs w:val="28"/>
          <w:lang w:val="en-US" w:eastAsia="zh-CN"/>
        </w:rPr>
        <w:t>转化为具体可观的内容，提升了课堂的高效性。近年的美术课堂教学中也常常把图像识读作为教学的一项重点，通过数字技术，将作品局部、元素作为几个重点进行突出展示，比如教师在教学之前通过Photoshop、Flash等软件，处理出示范作品里的重点部分；用定格动画、微视频等方法，将作品的创作步骤、要点、过程等进行展示，使学生一目了然，明确了操作的方法和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在一年级《有趣的拓印》一课中，如何正确地利用蜡笔进行树叶的拓印是教学的重中之重。以往常有小朋友将画笔竖起来，按照惯用的涂色手势来进行拓印，然而这</w:t>
      </w:r>
      <w:r>
        <w:rPr>
          <w:rFonts w:hint="eastAsia" w:asciiTheme="minorEastAsia" w:hAnsiTheme="minorEastAsia" w:eastAsiaTheme="minorEastAsia" w:cstheme="minorEastAsia"/>
          <w:color w:val="auto"/>
          <w:sz w:val="28"/>
          <w:szCs w:val="28"/>
          <w:lang w:val="en-US" w:eastAsia="zh-CN"/>
        </w:rPr>
        <w:t>一课中的蜡笔必须是以平躺的方法拿在手里才能达到完整均匀拓印的效果。在第一次的教师示范后，很多小朋友并没有完全掌握这项技能，此时录频功能就能高效地帮助老师进行示范的回放，同时也解决了老师不能同时在台上示范和在台下一对一指导的问题。学生既能够反复观看老师师范的视频，又能同时及时得到来自老师的亲身纠错，使得课堂更为高效。由此可见，从教学互动性方面分析，数字化的教学在小学美术课堂中的作用可以说是史无前例的，比传统的美术课堂教学方法更胜一筹，可以让师生互动更为频繁，同时让学生通过数字化技术的应用，促进思维大门的开启，使之由“被”学转向“要”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asciiTheme="minorEastAsia" w:hAnsiTheme="minorEastAsia" w:eastAsiaTheme="minorEastAsia" w:cstheme="minorEastAsia"/>
          <w:b/>
          <w:bCs/>
          <w:color w:val="auto"/>
          <w:sz w:val="30"/>
          <w:szCs w:val="30"/>
          <w:lang w:val="en-US" w:eastAsia="zh-CN"/>
        </w:rPr>
      </w:pPr>
      <w:r>
        <w:rPr>
          <w:rFonts w:hint="eastAsia" w:asciiTheme="minorEastAsia" w:hAnsiTheme="minorEastAsia" w:eastAsiaTheme="minorEastAsia" w:cstheme="minorEastAsia"/>
          <w:b/>
          <w:bCs/>
          <w:color w:val="auto"/>
          <w:sz w:val="30"/>
          <w:szCs w:val="30"/>
          <w:lang w:val="en-US" w:eastAsia="zh-CN"/>
        </w:rPr>
        <w:t>（三）多彩的合作学习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当前的教育背景下,合作学习的方式也已经成了基础教育教学阶段一个非常重要的方法,合作学习不仅能够提高美术课堂的学习氛围,同时还能增进教师和学生之间的情感交流、拉近师生之间的距离、促进学生与学生之间的团结合作能力的发展。合作学习需要学生以及教师都能够采取更加专注的教学和学习状态。使得学生在合作学习中,更清晰的思考自身的优势和劣势,明确自己在合作学习时所发挥的作用,让学生能够在合作学习中当中,提高自己的综合素养。传统的师生合作、生生合作往往局限于你做第一步，我做第二步，而通过数字化资源，教师能够组织学生合作学习美术知识，在和谐的氛围之下点燃学生参与学习的热情，最终达到提升小学美术课堂教学质量的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例如《夸张的面具》一课中，首先利用图文并茂的视频资料向学生介绍了面具的历史，集中了学生的注意力。之后要求学生们以小组为单位，选择刚刚资料中的一种面具类型作为整组的创作方向，进行小组的分工规划。电子白板在这时起到了分类展示的作用，不同表情、不同年代的面具被归类分区展示在学生面前，供他们选择，依靠商量和一定程度的“手速”进行抢选的方法也让这项任务更具团结性和挑战性，凝聚了同组孩子的心的同时提升了他们沟通交流的能力。课程的最后，配合着不同国家的传统音乐，不同小组进行了“面具秀”，不仅戴上了精心制作的面具，还跳起了相应的舞蹈，如非洲舞、俄罗斯舞等等，这时候运用视频记录的方式记录下这一有趣的瞬间，后期可以进行整合展出，又是一次展现学生能力的机会。如此，通过数字化资源组织学生合作，充分体现了学生的课堂主体性，使学生的核心素养得到了极好的发展，切实达到了提升小学美术课堂教学质量的目的。</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30"/>
          <w:szCs w:val="30"/>
          <w:lang w:val="en-US" w:eastAsia="zh-CN"/>
        </w:rPr>
      </w:pPr>
      <w:r>
        <w:rPr>
          <w:rFonts w:hint="eastAsia" w:asciiTheme="minorEastAsia" w:hAnsiTheme="minorEastAsia" w:eastAsiaTheme="minorEastAsia" w:cstheme="minorEastAsia"/>
          <w:b/>
          <w:bCs/>
          <w:color w:val="auto"/>
          <w:sz w:val="30"/>
          <w:szCs w:val="30"/>
          <w:lang w:val="en-US" w:eastAsia="zh-CN"/>
        </w:rPr>
        <w:t>数据化的资源整合，拓宽学生美术视野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义务教育美术课程标准》的实施建议中指出：在中小学美术教育教学中，丰富美术教学的图书和影像资源，拓展校外美术教学的资源，开发和利用网络美术教学资源。教学资源的累积对于美术教学来说是至关重要的，不论是欣赏还是评述，都依赖针对性的资源。教学中也需要启发性的资源，这些资源不仅来源于国内外的名师名作，更来源于历届学生们的作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国内外大师的作品已经有很多艺术平台进行汇总与展示，然而历届学生的作品却没有得到很好的保存及展示，这时候教育数字化的优势又有所体现了。学生作品资源呈现出分散、量大的特点，想要合理运用这些资源，就需要教师在平时有针对性地集中资源。传统的群文件共享、资源打包等存储形式已经不能满足或者说并不便于小学美术教育教学中的运用，因此，在学校层面建设“艺术时光轴”是有必要的，并且要根据需要不断、实时地填充资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color w:val="auto"/>
          <w:lang w:val="en-US" w:eastAsia="zh-CN"/>
        </w:rPr>
      </w:pPr>
      <w:r>
        <w:rPr>
          <w:rFonts w:hint="eastAsia" w:asciiTheme="minorEastAsia" w:hAnsiTheme="minorEastAsia" w:eastAsiaTheme="minorEastAsia" w:cstheme="minorEastAsia"/>
          <w:color w:val="auto"/>
          <w:sz w:val="28"/>
          <w:szCs w:val="28"/>
          <w:lang w:val="en-US" w:eastAsia="zh-CN"/>
        </w:rPr>
        <w:t>大数据时代，资源的整理归类不仅仅是程序员的工作，老师和学校都要开始有意识地做起“电子档案”工作。举例本校学生的作品存放，以“一刻相册”为载体，作为教学工作成果时光轴，分年限、分主题，将优秀的学生作品进行整理归类，想要寻找相关内容时，依靠搜索时间和主题就能迅速定位，同时具备时效与便捷性、综合与多元性、适切与实践性、拓展与前瞻性等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30"/>
          <w:szCs w:val="30"/>
          <w:lang w:val="en-US" w:eastAsia="zh-CN"/>
        </w:rPr>
      </w:pPr>
      <w:r>
        <w:rPr>
          <w:rFonts w:hint="eastAsia" w:asciiTheme="minorEastAsia" w:hAnsiTheme="minorEastAsia" w:eastAsiaTheme="minorEastAsia" w:cstheme="minorEastAsia"/>
          <w:b/>
          <w:bCs/>
          <w:color w:val="auto"/>
          <w:sz w:val="30"/>
          <w:szCs w:val="30"/>
          <w:lang w:val="en-US" w:eastAsia="zh-CN"/>
        </w:rPr>
        <w:t>四、结语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总而言之，数字化教学在小学美术教学中的有效应用必然能够在一定程度上改变学生以往被动的学习状态，大大调动学生的学习热情，使学生对艺术的学习产生足够强大的积极主动性。因此，作为一名小学美术教师，要让自己融入当下的教育环境，通过努力不断提升自身应用数字化资源的能力，让数字化教学的有效应用最大程度使小学美术课堂教学质量和活力得到提升。</w:t>
      </w:r>
    </w:p>
    <w:p>
      <w:pPr>
        <w:pStyle w:val="2"/>
        <w:jc w:val="right"/>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2023年3月13日</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b/>
          <w:bCs/>
          <w:i w:val="0"/>
          <w:iCs w:val="0"/>
          <w:color w:val="auto"/>
          <w:sz w:val="28"/>
          <w:szCs w:val="28"/>
        </w:rPr>
      </w:pPr>
      <w:r>
        <w:rPr>
          <w:rFonts w:hint="eastAsia" w:asciiTheme="minorEastAsia" w:hAnsiTheme="minorEastAsia" w:eastAsiaTheme="minorEastAsia"/>
          <w:b/>
          <w:bCs/>
          <w:i w:val="0"/>
          <w:iCs w:val="0"/>
          <w:color w:val="auto"/>
          <w:sz w:val="28"/>
          <w:szCs w:val="28"/>
        </w:rPr>
        <w:t>参考文献:</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[1]龙高燕.小学校园数字化美术博物馆的运用[J].教学与管理，2021（02）：12-14.</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[2]张萌.数字化教学资源在聋校小学美术教学中的运用[J].文化创新比较研究，2018，2（06）</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[3]孙业彬.小学美术教学资源数字化研究[J].中国教育技术装备，2016（07）：69-70.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4</w:t>
      </w:r>
      <w:r>
        <w:rPr>
          <w:rFonts w:hint="eastAsia" w:asciiTheme="minorEastAsia" w:hAnsiTheme="minorEastAsia" w:eastAsiaTheme="minorEastAsia"/>
          <w:color w:val="auto"/>
          <w:sz w:val="24"/>
          <w:szCs w:val="24"/>
        </w:rPr>
        <w:t>]史凤奎. 浅谈小学美术数字化教学体系的构建[J].中国教育技术装备，2015（7）.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5</w:t>
      </w:r>
      <w:r>
        <w:rPr>
          <w:rFonts w:hint="eastAsia" w:asciiTheme="minorEastAsia" w:hAnsiTheme="minorEastAsia" w:eastAsiaTheme="minorEastAsia"/>
          <w:color w:val="auto"/>
          <w:sz w:val="24"/>
          <w:szCs w:val="24"/>
        </w:rPr>
        <w:t>] 王芳.浅谈多媒体在小学美术教学中的应用 [J]. 中国教育技术装备，2014（2）.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6</w:t>
      </w:r>
      <w:r>
        <w:rPr>
          <w:rFonts w:hint="eastAsia" w:asciiTheme="minorEastAsia" w:hAnsiTheme="minorEastAsia" w:eastAsiaTheme="minorEastAsia"/>
          <w:color w:val="auto"/>
          <w:sz w:val="24"/>
          <w:szCs w:val="24"/>
        </w:rPr>
        <w:t>]宋晖.如何巧用数字化教学培养学生的审美能力[J].基础教育研究，2012（15）.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olor w:val="auto"/>
          <w:lang w:val="en-US" w:eastAsia="zh-CN"/>
        </w:rPr>
      </w:pPr>
    </w:p>
    <w:sectPr>
      <w:footerReference r:id="rId3"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A9EABF"/>
    <w:multiLevelType w:val="singleLevel"/>
    <w:tmpl w:val="4EA9EAB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5OGU2YjZlYWNhZjBjMDI5ZDM4MGZmOTZkYTFlMTgifQ=="/>
  </w:docVars>
  <w:rsids>
    <w:rsidRoot w:val="00000000"/>
    <w:rsid w:val="037B7998"/>
    <w:rsid w:val="04453DBB"/>
    <w:rsid w:val="05D00BC6"/>
    <w:rsid w:val="0723316C"/>
    <w:rsid w:val="09684838"/>
    <w:rsid w:val="0BFA6A6A"/>
    <w:rsid w:val="0DE8011F"/>
    <w:rsid w:val="0DE80AB1"/>
    <w:rsid w:val="0E425A80"/>
    <w:rsid w:val="0E7270A8"/>
    <w:rsid w:val="0ED82E1F"/>
    <w:rsid w:val="1030763E"/>
    <w:rsid w:val="11650CEB"/>
    <w:rsid w:val="11BA2451"/>
    <w:rsid w:val="17B40D82"/>
    <w:rsid w:val="191C4C03"/>
    <w:rsid w:val="19C71B41"/>
    <w:rsid w:val="1BB20B66"/>
    <w:rsid w:val="1CBD4F6B"/>
    <w:rsid w:val="1FAE057F"/>
    <w:rsid w:val="20B91875"/>
    <w:rsid w:val="2AE6220F"/>
    <w:rsid w:val="2D4022F9"/>
    <w:rsid w:val="2E911085"/>
    <w:rsid w:val="2EA21263"/>
    <w:rsid w:val="2FE6029E"/>
    <w:rsid w:val="3211302C"/>
    <w:rsid w:val="367E0853"/>
    <w:rsid w:val="36862E37"/>
    <w:rsid w:val="38D51C69"/>
    <w:rsid w:val="39E35599"/>
    <w:rsid w:val="3D803103"/>
    <w:rsid w:val="3E897B14"/>
    <w:rsid w:val="43E6307E"/>
    <w:rsid w:val="48121592"/>
    <w:rsid w:val="4B3B08E0"/>
    <w:rsid w:val="4B465626"/>
    <w:rsid w:val="4C83676C"/>
    <w:rsid w:val="4D774564"/>
    <w:rsid w:val="52D221D4"/>
    <w:rsid w:val="54641E05"/>
    <w:rsid w:val="56E10C5F"/>
    <w:rsid w:val="56F75623"/>
    <w:rsid w:val="5A247BAA"/>
    <w:rsid w:val="5A572130"/>
    <w:rsid w:val="5FDF3861"/>
    <w:rsid w:val="687F0F19"/>
    <w:rsid w:val="6A0E1913"/>
    <w:rsid w:val="6A347721"/>
    <w:rsid w:val="6EE01A44"/>
    <w:rsid w:val="6F0D066A"/>
    <w:rsid w:val="6F7E3097"/>
    <w:rsid w:val="6F8C3549"/>
    <w:rsid w:val="7186331A"/>
    <w:rsid w:val="72D003C4"/>
    <w:rsid w:val="7314476C"/>
    <w:rsid w:val="740117C0"/>
    <w:rsid w:val="754C32EF"/>
    <w:rsid w:val="79D76D66"/>
    <w:rsid w:val="7A165DAB"/>
    <w:rsid w:val="7DC268B8"/>
    <w:rsid w:val="7E7D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spacing w:line="600" w:lineRule="exact"/>
      <w:ind w:firstLine="640" w:firstLineChars="200"/>
    </w:pPr>
    <w:rPr>
      <w:rFonts w:eastAsia="仿宋_GB2312"/>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5264</Words>
  <Characters>5342</Characters>
  <Lines>0</Lines>
  <Paragraphs>0</Paragraphs>
  <TotalTime>24</TotalTime>
  <ScaleCrop>false</ScaleCrop>
  <LinksUpToDate>false</LinksUpToDate>
  <CharactersWithSpaces>5349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2023-04-16T12:43:00Z</dcterms:created>
  <dc:creator>wjche</dc:creator>
  <cp:lastModifiedBy>老王</cp:lastModifiedBy>
  <dcterms:modified xsi:type="dcterms:W3CDTF">2023-04-19T09:53:55Z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2535732AEF10496899B80F1562C1F178</vt:lpwstr>
  </property>
</Properties>
</file>