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A4145" w:rsidRDefault="008A4145">
      <w:pPr>
        <w:widowControl/>
        <w:spacing w:line="360" w:lineRule="auto"/>
        <w:jc w:val="center"/>
        <w:rPr>
          <w:rFonts w:ascii="黑体" w:eastAsia="黑体" w:hAnsi="黑体" w:cs="宋体" w:hint="eastAsia"/>
          <w:b/>
          <w:bCs/>
          <w:kern w:val="0"/>
          <w:sz w:val="32"/>
          <w:szCs w:val="32"/>
        </w:rPr>
      </w:pPr>
      <w:r w:rsidRPr="008A4145">
        <w:rPr>
          <w:rFonts w:ascii="黑体" w:eastAsia="黑体" w:hAnsi="黑体" w:cs="宋体" w:hint="eastAsia"/>
          <w:b/>
          <w:bCs/>
          <w:kern w:val="0"/>
          <w:sz w:val="32"/>
          <w:szCs w:val="32"/>
        </w:rPr>
        <w:t>惠敏学校自闭症学生家长教育干预现状及需求的调查研究</w:t>
      </w:r>
    </w:p>
    <w:p w:rsidR="00875774" w:rsidRDefault="00C90E72">
      <w:pPr>
        <w:widowControl/>
        <w:spacing w:line="360" w:lineRule="auto"/>
        <w:jc w:val="center"/>
        <w:rPr>
          <w:rFonts w:asciiTheme="minorEastAsia" w:hAnsiTheme="minorEastAsia" w:cstheme="minorEastAsia"/>
          <w:kern w:val="0"/>
          <w:sz w:val="28"/>
          <w:szCs w:val="28"/>
        </w:rPr>
      </w:pPr>
      <w:r>
        <w:rPr>
          <w:rFonts w:asciiTheme="minorEastAsia" w:hAnsiTheme="minorEastAsia" w:cstheme="minorEastAsia" w:hint="eastAsia"/>
          <w:kern w:val="0"/>
          <w:sz w:val="28"/>
          <w:szCs w:val="28"/>
        </w:rPr>
        <w:t>曾庆</w:t>
      </w:r>
      <w:r>
        <w:rPr>
          <w:rFonts w:asciiTheme="minorEastAsia" w:hAnsiTheme="minorEastAsia" w:cstheme="minorEastAsia" w:hint="eastAsia"/>
          <w:kern w:val="0"/>
          <w:sz w:val="28"/>
          <w:szCs w:val="28"/>
        </w:rPr>
        <w:t xml:space="preserve"> </w:t>
      </w:r>
      <w:r>
        <w:rPr>
          <w:rFonts w:asciiTheme="minorEastAsia" w:hAnsiTheme="minorEastAsia" w:cstheme="minorEastAsia" w:hint="eastAsia"/>
          <w:kern w:val="0"/>
          <w:sz w:val="28"/>
          <w:szCs w:val="28"/>
        </w:rPr>
        <w:t>黄雪娇</w:t>
      </w:r>
    </w:p>
    <w:p w:rsidR="00875774" w:rsidRDefault="00C90E72">
      <w:pPr>
        <w:widowControl/>
        <w:spacing w:line="360" w:lineRule="auto"/>
        <w:jc w:val="center"/>
        <w:rPr>
          <w:rFonts w:asciiTheme="minorEastAsia" w:hAnsiTheme="minorEastAsia" w:cstheme="minorEastAsia"/>
          <w:kern w:val="0"/>
          <w:sz w:val="28"/>
          <w:szCs w:val="28"/>
        </w:rPr>
      </w:pPr>
      <w:r>
        <w:rPr>
          <w:rFonts w:asciiTheme="minorEastAsia" w:hAnsiTheme="minorEastAsia" w:cstheme="minorEastAsia" w:hint="eastAsia"/>
          <w:kern w:val="0"/>
          <w:sz w:val="28"/>
          <w:szCs w:val="28"/>
        </w:rPr>
        <w:t>上海市奉贤区惠敏学校</w:t>
      </w:r>
      <w:bookmarkStart w:id="0" w:name="_GoBack"/>
      <w:bookmarkEnd w:id="0"/>
    </w:p>
    <w:p w:rsidR="00875774" w:rsidRDefault="00C90E72" w:rsidP="008A4145">
      <w:pPr>
        <w:widowControl/>
        <w:spacing w:beforeLines="100" w:line="360" w:lineRule="auto"/>
        <w:jc w:val="left"/>
        <w:rPr>
          <w:rFonts w:ascii="宋体" w:eastAsia="宋体" w:hAnsi="宋体" w:cs="宋体"/>
          <w:kern w:val="0"/>
          <w:sz w:val="28"/>
          <w:szCs w:val="28"/>
        </w:rPr>
      </w:pPr>
      <w:r>
        <w:rPr>
          <w:rFonts w:ascii="黑体" w:eastAsia="黑体" w:hAnsi="黑体" w:cs="宋体" w:hint="eastAsia"/>
          <w:b/>
          <w:bCs/>
          <w:kern w:val="0"/>
          <w:sz w:val="28"/>
          <w:szCs w:val="28"/>
        </w:rPr>
        <w:t>摘要</w:t>
      </w:r>
      <w:r>
        <w:rPr>
          <w:rFonts w:ascii="黑体" w:eastAsia="黑体" w:hAnsi="黑体" w:cs="宋体" w:hint="eastAsia"/>
          <w:kern w:val="0"/>
          <w:sz w:val="28"/>
          <w:szCs w:val="28"/>
        </w:rPr>
        <w:t>：</w:t>
      </w:r>
      <w:r>
        <w:rPr>
          <w:rFonts w:ascii="宋体" w:eastAsia="宋体" w:hAnsi="宋体" w:cs="宋体" w:hint="eastAsia"/>
          <w:kern w:val="0"/>
          <w:sz w:val="28"/>
          <w:szCs w:val="28"/>
        </w:rPr>
        <w:t>自闭症，又称孤独症谱系障碍、自闭症谱系障碍，是一种发展性的障碍疾病。目前，有关于自闭症干预的研究不少，但在学校教育干预方面的研究还少之又少。教育干预是学校针对自闭症学生研究的一个热点和难点。基于我校的自闭症学生的教育干预现状及家长需求的研究，提出我校自闭症学生的教育干预建议，期望对整个特殊教育的教育干预的研究和实践提供支持。</w:t>
      </w:r>
    </w:p>
    <w:p w:rsidR="00875774" w:rsidRDefault="00C90E72">
      <w:pPr>
        <w:widowControl/>
        <w:spacing w:line="360" w:lineRule="auto"/>
        <w:jc w:val="left"/>
        <w:rPr>
          <w:rFonts w:ascii="宋体" w:eastAsia="宋体" w:hAnsi="宋体" w:cs="宋体"/>
          <w:kern w:val="0"/>
          <w:sz w:val="28"/>
          <w:szCs w:val="28"/>
        </w:rPr>
      </w:pPr>
      <w:r>
        <w:rPr>
          <w:rFonts w:ascii="黑体" w:eastAsia="黑体" w:hAnsi="黑体" w:cs="宋体" w:hint="eastAsia"/>
          <w:b/>
          <w:bCs/>
          <w:kern w:val="0"/>
          <w:sz w:val="28"/>
          <w:szCs w:val="28"/>
        </w:rPr>
        <w:t>关键字</w:t>
      </w:r>
      <w:r>
        <w:rPr>
          <w:rFonts w:ascii="黑体" w:eastAsia="黑体" w:hAnsi="黑体" w:cs="宋体" w:hint="eastAsia"/>
          <w:kern w:val="0"/>
          <w:sz w:val="28"/>
          <w:szCs w:val="28"/>
        </w:rPr>
        <w:t>：</w:t>
      </w:r>
      <w:r>
        <w:rPr>
          <w:rFonts w:ascii="宋体" w:eastAsia="宋体" w:hAnsi="宋体" w:cs="宋体" w:hint="eastAsia"/>
          <w:kern w:val="0"/>
          <w:sz w:val="28"/>
          <w:szCs w:val="28"/>
        </w:rPr>
        <w:t>自闭症学生，教育干预，家长需求，家校合作</w:t>
      </w:r>
    </w:p>
    <w:p w:rsidR="00875774" w:rsidRDefault="00C90E72" w:rsidP="008A4145">
      <w:pPr>
        <w:widowControl/>
        <w:spacing w:beforeLines="200"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1.</w:t>
      </w:r>
      <w:r>
        <w:rPr>
          <w:rFonts w:ascii="宋体" w:eastAsia="宋体" w:hAnsi="宋体" w:cs="宋体" w:hint="eastAsia"/>
          <w:b/>
          <w:bCs/>
          <w:kern w:val="0"/>
          <w:sz w:val="30"/>
          <w:szCs w:val="30"/>
        </w:rPr>
        <w:t>引言</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近年来，自闭症儿童的数量不断增加，各国统计发病率呈现不断上升趋势。在我校教育中，近年招收的自闭症学生人数也越来越多。自闭症主要导致学生在社会交往、语言交流方面的障碍和出现刻板的兴趣与行为</w:t>
      </w:r>
      <w:r>
        <w:rPr>
          <w:rFonts w:ascii="宋体" w:eastAsia="宋体" w:hAnsi="宋体" w:cs="宋体" w:hint="eastAsia"/>
          <w:kern w:val="0"/>
          <w:sz w:val="28"/>
          <w:szCs w:val="28"/>
        </w:rPr>
        <w:t>[1]</w:t>
      </w:r>
      <w:r>
        <w:rPr>
          <w:rFonts w:ascii="宋体" w:eastAsia="宋体" w:hAnsi="宋体" w:cs="宋体" w:hint="eastAsia"/>
          <w:kern w:val="0"/>
          <w:sz w:val="28"/>
          <w:szCs w:val="28"/>
        </w:rPr>
        <w:t>。障碍影响着自闭症儿童生活和学习，使儿童无法和他人正常的交流和交往，不能参与到社会性互动的活动中，导致儿童自身能力无法发展。有研究发现，自闭症儿童在感知觉、认知、语言与沟通、社会交往、精细动作、认知和生活自理等方面与生理年龄相同的儿童相比差异较大</w:t>
      </w:r>
      <w:r>
        <w:rPr>
          <w:rFonts w:ascii="宋体" w:eastAsia="宋体" w:hAnsi="宋体" w:cs="宋体" w:hint="eastAsia"/>
          <w:kern w:val="0"/>
          <w:sz w:val="28"/>
          <w:szCs w:val="28"/>
        </w:rPr>
        <w:t>[2]</w:t>
      </w:r>
      <w:r>
        <w:rPr>
          <w:rFonts w:ascii="宋体" w:eastAsia="宋体" w:hAnsi="宋体" w:cs="宋体" w:hint="eastAsia"/>
          <w:kern w:val="0"/>
          <w:sz w:val="28"/>
          <w:szCs w:val="28"/>
        </w:rPr>
        <w:t>。其次，自闭症儿童的一系列的障碍表现也给家长和老师带来了困难和挑战。</w:t>
      </w:r>
      <w:r>
        <w:rPr>
          <w:rFonts w:ascii="宋体" w:eastAsia="宋体" w:hAnsi="宋体" w:cs="宋体" w:hint="eastAsia"/>
          <w:kern w:val="0"/>
          <w:sz w:val="28"/>
          <w:szCs w:val="28"/>
        </w:rPr>
        <w:t>甚至部分学生的各种不良情绪和问题行为频发，影响着周围的人。</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目前，我校结合自身教育实际，数名教育康复的教师针对自闭症学生情况，对学生实施管理、教育、康复等一些干预手段。我校教育干预中，干预的形式主要采用个别化训练，内容涉及认知、社会交往、言语与沟通、行为习惯等多个领域。其次，采用团体辅导、支持系统建立等多种形式帮助学生能力发展。但在我校的自闭症谱系障碍学生教育干预中，还存在很多的不足，导致干预开展困难重重。</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为响应整个自闭症谱系障碍儿童教育干预的发展，改善我校自闭症谱系障碍学生的生活和学习现状，提高学生的各</w:t>
      </w:r>
      <w:r>
        <w:rPr>
          <w:rFonts w:ascii="宋体" w:eastAsia="宋体" w:hAnsi="宋体" w:cs="宋体" w:hint="eastAsia"/>
          <w:kern w:val="0"/>
          <w:sz w:val="28"/>
          <w:szCs w:val="28"/>
        </w:rPr>
        <w:t>方面的能力，帮助学生适应学校生活，融入社会。我校从了解在校自闭症谱系障碍学生教育康复干预的现状，发现学生和家长的需求，发现我校存在的不足等研究出发，制定我校教育干预的计划和方向，完善我校自闭症谱系障碍学生教育干预的相关内容，形成我校的教育干预体系。</w:t>
      </w:r>
    </w:p>
    <w:p w:rsidR="00875774" w:rsidRDefault="00C90E72">
      <w:pPr>
        <w:widowControl/>
        <w:spacing w:line="360" w:lineRule="auto"/>
        <w:jc w:val="left"/>
        <w:rPr>
          <w:rFonts w:asciiTheme="minorEastAsia" w:hAnsiTheme="minorEastAsia" w:cstheme="minorEastAsia"/>
          <w:b/>
          <w:bCs/>
          <w:kern w:val="0"/>
          <w:sz w:val="30"/>
          <w:szCs w:val="30"/>
        </w:rPr>
      </w:pPr>
      <w:r>
        <w:rPr>
          <w:rFonts w:asciiTheme="minorEastAsia" w:hAnsiTheme="minorEastAsia" w:cstheme="minorEastAsia" w:hint="eastAsia"/>
          <w:b/>
          <w:bCs/>
          <w:kern w:val="0"/>
          <w:sz w:val="30"/>
          <w:szCs w:val="30"/>
        </w:rPr>
        <w:t>2.</w:t>
      </w:r>
      <w:r>
        <w:rPr>
          <w:rFonts w:asciiTheme="minorEastAsia" w:hAnsiTheme="minorEastAsia" w:cstheme="minorEastAsia" w:hint="eastAsia"/>
          <w:b/>
          <w:bCs/>
          <w:kern w:val="0"/>
          <w:sz w:val="30"/>
          <w:szCs w:val="30"/>
        </w:rPr>
        <w:t>调查方法与过程</w:t>
      </w:r>
    </w:p>
    <w:p w:rsidR="00875774" w:rsidRDefault="00C90E72">
      <w:pPr>
        <w:widowControl/>
        <w:spacing w:line="360" w:lineRule="auto"/>
        <w:jc w:val="left"/>
        <w:rPr>
          <w:rFonts w:ascii="宋体" w:eastAsia="黑体" w:hAnsi="宋体" w:cs="宋体"/>
          <w:b/>
          <w:bCs/>
          <w:kern w:val="0"/>
          <w:sz w:val="30"/>
          <w:szCs w:val="30"/>
        </w:rPr>
      </w:pPr>
      <w:bookmarkStart w:id="1" w:name="_Hlk48380799"/>
      <w:r>
        <w:rPr>
          <w:rFonts w:ascii="黑体" w:eastAsia="黑体" w:hAnsi="黑体" w:cs="宋体" w:hint="eastAsia"/>
          <w:b/>
          <w:bCs/>
          <w:kern w:val="0"/>
          <w:sz w:val="30"/>
          <w:szCs w:val="30"/>
        </w:rPr>
        <w:t>2.1</w:t>
      </w:r>
      <w:r>
        <w:rPr>
          <w:rFonts w:ascii="宋体" w:eastAsia="宋体" w:hAnsi="宋体" w:cs="宋体" w:hint="eastAsia"/>
          <w:b/>
          <w:bCs/>
          <w:kern w:val="0"/>
          <w:sz w:val="30"/>
          <w:szCs w:val="30"/>
        </w:rPr>
        <w:t>调查方法</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本次调查采取了问卷调查法和访谈法。</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t>2.1.1</w:t>
      </w:r>
      <w:r>
        <w:rPr>
          <w:rFonts w:ascii="宋体" w:eastAsia="宋体" w:hAnsi="宋体" w:cs="宋体" w:hint="eastAsia"/>
          <w:b/>
          <w:bCs/>
          <w:kern w:val="0"/>
          <w:sz w:val="30"/>
          <w:szCs w:val="30"/>
        </w:rPr>
        <w:t>研究对象</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问卷调查对象为我校</w:t>
      </w:r>
      <w:r>
        <w:rPr>
          <w:rFonts w:ascii="宋体" w:eastAsia="宋体" w:hAnsi="宋体" w:cs="宋体" w:hint="eastAsia"/>
          <w:kern w:val="0"/>
          <w:sz w:val="28"/>
          <w:szCs w:val="28"/>
        </w:rPr>
        <w:t>25</w:t>
      </w:r>
      <w:r>
        <w:rPr>
          <w:rFonts w:ascii="宋体" w:eastAsia="宋体" w:hAnsi="宋体" w:cs="宋体" w:hint="eastAsia"/>
          <w:kern w:val="0"/>
          <w:sz w:val="28"/>
          <w:szCs w:val="28"/>
        </w:rPr>
        <w:t>位在校自闭症学生的家长。访谈对象是从低年级段的自闭症学生中选取的</w:t>
      </w:r>
      <w:r>
        <w:rPr>
          <w:rFonts w:ascii="宋体" w:eastAsia="宋体" w:hAnsi="宋体" w:cs="宋体" w:hint="eastAsia"/>
          <w:kern w:val="0"/>
          <w:sz w:val="28"/>
          <w:szCs w:val="28"/>
        </w:rPr>
        <w:t>4</w:t>
      </w:r>
      <w:r>
        <w:rPr>
          <w:rFonts w:ascii="宋体" w:eastAsia="宋体" w:hAnsi="宋体" w:cs="宋体" w:hint="eastAsia"/>
          <w:kern w:val="0"/>
          <w:sz w:val="28"/>
          <w:szCs w:val="28"/>
        </w:rPr>
        <w:t>名学生家长。选取低年级学生是由于学生年级小，预测后期干预的有效性比较高，访谈更具有</w:t>
      </w:r>
      <w:r>
        <w:rPr>
          <w:rFonts w:ascii="宋体" w:eastAsia="宋体" w:hAnsi="宋体" w:cs="宋体" w:hint="eastAsia"/>
          <w:kern w:val="0"/>
          <w:sz w:val="28"/>
          <w:szCs w:val="28"/>
        </w:rPr>
        <w:t>实用性和针对性。家长的干预需求和意愿强烈，家长参与性较强，配合度较高。调查对象的基本特征如下：</w:t>
      </w:r>
    </w:p>
    <w:p w:rsidR="00875774" w:rsidRDefault="00875774">
      <w:pPr>
        <w:widowControl/>
        <w:spacing w:line="360" w:lineRule="auto"/>
        <w:ind w:firstLineChars="200" w:firstLine="560"/>
        <w:jc w:val="left"/>
        <w:rPr>
          <w:rFonts w:ascii="宋体" w:eastAsia="宋体" w:hAnsi="宋体" w:cs="宋体"/>
          <w:kern w:val="0"/>
          <w:sz w:val="28"/>
          <w:szCs w:val="28"/>
        </w:rPr>
      </w:pPr>
    </w:p>
    <w:p w:rsidR="00875774" w:rsidRDefault="00875774">
      <w:pPr>
        <w:widowControl/>
        <w:spacing w:line="360" w:lineRule="auto"/>
        <w:ind w:firstLineChars="200" w:firstLine="560"/>
        <w:jc w:val="left"/>
        <w:rPr>
          <w:rFonts w:ascii="宋体" w:eastAsia="宋体" w:hAnsi="宋体" w:cs="宋体"/>
          <w:kern w:val="0"/>
          <w:sz w:val="28"/>
          <w:szCs w:val="28"/>
        </w:rPr>
      </w:pPr>
    </w:p>
    <w:p w:rsidR="00875774" w:rsidRDefault="00875774">
      <w:pPr>
        <w:widowControl/>
        <w:spacing w:line="360" w:lineRule="auto"/>
        <w:ind w:firstLineChars="200" w:firstLine="560"/>
        <w:jc w:val="left"/>
        <w:rPr>
          <w:rFonts w:ascii="宋体" w:eastAsia="宋体" w:hAnsi="宋体" w:cs="宋体"/>
          <w:kern w:val="0"/>
          <w:sz w:val="28"/>
          <w:szCs w:val="28"/>
        </w:rPr>
      </w:pPr>
    </w:p>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表</w:t>
      </w:r>
      <w:r>
        <w:rPr>
          <w:rFonts w:asciiTheme="minorEastAsia" w:hAnsiTheme="minorEastAsia" w:cstheme="minorEastAsia" w:hint="eastAsia"/>
          <w:kern w:val="0"/>
          <w:szCs w:val="21"/>
        </w:rPr>
        <w:t>1</w:t>
      </w:r>
      <w:r>
        <w:rPr>
          <w:rFonts w:asciiTheme="minorEastAsia" w:hAnsiTheme="minorEastAsia" w:cstheme="minorEastAsia" w:hint="eastAsia"/>
          <w:kern w:val="0"/>
          <w:szCs w:val="21"/>
        </w:rPr>
        <w:t>自闭症学生家长的基本信息情况表</w:t>
      </w:r>
    </w:p>
    <w:tbl>
      <w:tblPr>
        <w:tblStyle w:val="a6"/>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668"/>
        <w:gridCol w:w="2592"/>
        <w:gridCol w:w="2131"/>
        <w:gridCol w:w="2131"/>
      </w:tblGrid>
      <w:tr w:rsidR="00875774">
        <w:tc>
          <w:tcPr>
            <w:tcW w:w="4260" w:type="dxa"/>
            <w:gridSpan w:val="2"/>
            <w:tcBorders>
              <w:top w:val="single" w:sz="12" w:space="0" w:color="auto"/>
              <w:bottom w:val="single" w:sz="6" w:space="0" w:color="auto"/>
            </w:tcBorders>
          </w:tcPr>
          <w:p w:rsidR="00875774" w:rsidRDefault="00C90E72">
            <w:pPr>
              <w:widowControl/>
              <w:spacing w:line="360" w:lineRule="auto"/>
              <w:jc w:val="center"/>
              <w:rPr>
                <w:rFonts w:asciiTheme="minorEastAsia" w:hAnsiTheme="minorEastAsia" w:cstheme="minorEastAsia"/>
                <w:b/>
                <w:bCs/>
                <w:kern w:val="0"/>
                <w:sz w:val="22"/>
                <w:szCs w:val="22"/>
              </w:rPr>
            </w:pPr>
            <w:bookmarkStart w:id="2" w:name="_Hlk48384467"/>
            <w:r>
              <w:rPr>
                <w:rFonts w:asciiTheme="minorEastAsia" w:hAnsiTheme="minorEastAsia" w:cstheme="minorEastAsia" w:hint="eastAsia"/>
                <w:b/>
                <w:bCs/>
                <w:kern w:val="0"/>
                <w:sz w:val="22"/>
                <w:szCs w:val="22"/>
              </w:rPr>
              <w:t>类别</w:t>
            </w:r>
          </w:p>
        </w:tc>
        <w:tc>
          <w:tcPr>
            <w:tcW w:w="2131" w:type="dxa"/>
            <w:tcBorders>
              <w:top w:val="single" w:sz="12" w:space="0" w:color="auto"/>
              <w:bottom w:val="single" w:sz="6" w:space="0" w:color="auto"/>
            </w:tcBorders>
          </w:tcPr>
          <w:p w:rsidR="00875774" w:rsidRDefault="00C90E72">
            <w:pPr>
              <w:widowControl/>
              <w:spacing w:line="360" w:lineRule="auto"/>
              <w:jc w:val="center"/>
              <w:rPr>
                <w:rFonts w:asciiTheme="minorEastAsia" w:hAnsiTheme="minorEastAsia" w:cstheme="minorEastAsia"/>
                <w:b/>
                <w:bCs/>
                <w:kern w:val="0"/>
                <w:sz w:val="22"/>
                <w:szCs w:val="22"/>
              </w:rPr>
            </w:pPr>
            <w:r>
              <w:rPr>
                <w:rFonts w:asciiTheme="minorEastAsia" w:hAnsiTheme="minorEastAsia" w:cstheme="minorEastAsia" w:hint="eastAsia"/>
                <w:b/>
                <w:bCs/>
                <w:kern w:val="0"/>
                <w:sz w:val="22"/>
                <w:szCs w:val="22"/>
              </w:rPr>
              <w:t>人数</w:t>
            </w:r>
          </w:p>
        </w:tc>
        <w:tc>
          <w:tcPr>
            <w:tcW w:w="2131" w:type="dxa"/>
            <w:tcBorders>
              <w:top w:val="single" w:sz="12" w:space="0" w:color="auto"/>
              <w:bottom w:val="single" w:sz="6" w:space="0" w:color="auto"/>
            </w:tcBorders>
          </w:tcPr>
          <w:p w:rsidR="00875774" w:rsidRDefault="00C90E72">
            <w:pPr>
              <w:widowControl/>
              <w:spacing w:line="360" w:lineRule="auto"/>
              <w:jc w:val="center"/>
              <w:rPr>
                <w:rFonts w:asciiTheme="minorEastAsia" w:hAnsiTheme="minorEastAsia" w:cstheme="minorEastAsia"/>
                <w:b/>
                <w:bCs/>
                <w:kern w:val="0"/>
                <w:sz w:val="22"/>
                <w:szCs w:val="22"/>
              </w:rPr>
            </w:pPr>
            <w:r>
              <w:rPr>
                <w:rFonts w:asciiTheme="minorEastAsia" w:hAnsiTheme="minorEastAsia" w:cstheme="minorEastAsia" w:hint="eastAsia"/>
                <w:b/>
                <w:bCs/>
                <w:kern w:val="0"/>
                <w:sz w:val="22"/>
                <w:szCs w:val="22"/>
              </w:rPr>
              <w:t>比例</w:t>
            </w:r>
          </w:p>
        </w:tc>
      </w:tr>
      <w:tr w:rsidR="00875774">
        <w:tc>
          <w:tcPr>
            <w:tcW w:w="1668" w:type="dxa"/>
            <w:vMerge w:val="restart"/>
            <w:tcBorders>
              <w:top w:val="single" w:sz="6" w:space="0" w:color="auto"/>
              <w:bottom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主要照顾者</w:t>
            </w:r>
          </w:p>
        </w:tc>
        <w:tc>
          <w:tcPr>
            <w:tcW w:w="2592" w:type="dxa"/>
            <w:tcBorders>
              <w:top w:val="single" w:sz="6" w:space="0" w:color="auto"/>
              <w:bottom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爸爸</w:t>
            </w:r>
            <w:r>
              <w:rPr>
                <w:rFonts w:asciiTheme="minorEastAsia" w:hAnsiTheme="minorEastAsia" w:cstheme="minorEastAsia" w:hint="eastAsia"/>
                <w:kern w:val="0"/>
                <w:sz w:val="22"/>
                <w:szCs w:val="22"/>
              </w:rPr>
              <w:t>/</w:t>
            </w:r>
            <w:r>
              <w:rPr>
                <w:rFonts w:asciiTheme="minorEastAsia" w:hAnsiTheme="minorEastAsia" w:cstheme="minorEastAsia" w:hint="eastAsia"/>
                <w:kern w:val="0"/>
                <w:sz w:val="22"/>
                <w:szCs w:val="22"/>
              </w:rPr>
              <w:t>妈妈</w:t>
            </w:r>
          </w:p>
        </w:tc>
        <w:tc>
          <w:tcPr>
            <w:tcW w:w="2131" w:type="dxa"/>
            <w:tcBorders>
              <w:top w:val="single" w:sz="6" w:space="0" w:color="auto"/>
              <w:bottom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15</w:t>
            </w:r>
          </w:p>
        </w:tc>
        <w:tc>
          <w:tcPr>
            <w:tcW w:w="2131" w:type="dxa"/>
            <w:tcBorders>
              <w:top w:val="single" w:sz="6" w:space="0" w:color="auto"/>
              <w:bottom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0.6</w:t>
            </w:r>
          </w:p>
        </w:tc>
      </w:tr>
      <w:tr w:rsidR="00875774">
        <w:tc>
          <w:tcPr>
            <w:tcW w:w="1668" w:type="dxa"/>
            <w:vMerge/>
            <w:tcBorders>
              <w:top w:val="nil"/>
            </w:tcBorders>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Borders>
              <w:top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爷爷奶奶</w:t>
            </w:r>
            <w:r>
              <w:rPr>
                <w:rFonts w:asciiTheme="minorEastAsia" w:hAnsiTheme="minorEastAsia" w:cstheme="minorEastAsia" w:hint="eastAsia"/>
                <w:kern w:val="0"/>
                <w:sz w:val="22"/>
                <w:szCs w:val="22"/>
              </w:rPr>
              <w:t>/</w:t>
            </w:r>
            <w:r>
              <w:rPr>
                <w:rFonts w:asciiTheme="minorEastAsia" w:hAnsiTheme="minorEastAsia" w:cstheme="minorEastAsia" w:hint="eastAsia"/>
                <w:kern w:val="0"/>
                <w:sz w:val="22"/>
                <w:szCs w:val="22"/>
              </w:rPr>
              <w:t>外公外婆</w:t>
            </w:r>
          </w:p>
        </w:tc>
        <w:tc>
          <w:tcPr>
            <w:tcW w:w="2131" w:type="dxa"/>
            <w:tcBorders>
              <w:top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8</w:t>
            </w:r>
          </w:p>
        </w:tc>
        <w:tc>
          <w:tcPr>
            <w:tcW w:w="2131" w:type="dxa"/>
            <w:tcBorders>
              <w:top w:val="nil"/>
            </w:tcBorders>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0.32</w:t>
            </w:r>
          </w:p>
        </w:tc>
      </w:tr>
      <w:tr w:rsidR="00875774">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共同抚养</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2</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0.08</w:t>
            </w:r>
          </w:p>
        </w:tc>
      </w:tr>
      <w:tr w:rsidR="00875774">
        <w:tc>
          <w:tcPr>
            <w:tcW w:w="1668" w:type="dxa"/>
            <w:vMerge w:val="restart"/>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主要照顾者学历</w:t>
            </w: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初中及以下</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5</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0.2</w:t>
            </w:r>
          </w:p>
        </w:tc>
      </w:tr>
      <w:tr w:rsidR="00875774">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高中</w:t>
            </w:r>
            <w:r>
              <w:rPr>
                <w:rFonts w:asciiTheme="minorEastAsia" w:hAnsiTheme="minorEastAsia" w:cstheme="minorEastAsia" w:hint="eastAsia"/>
                <w:kern w:val="0"/>
                <w:sz w:val="22"/>
                <w:szCs w:val="22"/>
              </w:rPr>
              <w:t>/</w:t>
            </w:r>
            <w:r>
              <w:rPr>
                <w:rFonts w:asciiTheme="minorEastAsia" w:hAnsiTheme="minorEastAsia" w:cstheme="minorEastAsia" w:hint="eastAsia"/>
                <w:kern w:val="0"/>
                <w:sz w:val="22"/>
                <w:szCs w:val="22"/>
              </w:rPr>
              <w:t>技校、中专</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7</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0.28</w:t>
            </w:r>
          </w:p>
        </w:tc>
      </w:tr>
      <w:tr w:rsidR="00875774">
        <w:trPr>
          <w:trHeight w:val="370"/>
        </w:trPr>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专科</w:t>
            </w:r>
            <w:r>
              <w:rPr>
                <w:rFonts w:asciiTheme="minorEastAsia" w:hAnsiTheme="minorEastAsia" w:cstheme="minorEastAsia" w:hint="eastAsia"/>
                <w:kern w:val="0"/>
                <w:sz w:val="22"/>
                <w:szCs w:val="22"/>
              </w:rPr>
              <w:t>/</w:t>
            </w:r>
            <w:r>
              <w:rPr>
                <w:rFonts w:asciiTheme="minorEastAsia" w:hAnsiTheme="minorEastAsia" w:cstheme="minorEastAsia" w:hint="eastAsia"/>
                <w:kern w:val="0"/>
                <w:sz w:val="22"/>
                <w:szCs w:val="22"/>
              </w:rPr>
              <w:t>本科</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13</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0.52</w:t>
            </w:r>
          </w:p>
        </w:tc>
      </w:tr>
      <w:tr w:rsidR="00875774">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研究生及以上</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w:t>
            </w:r>
          </w:p>
        </w:tc>
      </w:tr>
      <w:tr w:rsidR="00875774">
        <w:tc>
          <w:tcPr>
            <w:tcW w:w="1668" w:type="dxa"/>
            <w:vMerge w:val="restart"/>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学生就读年级</w:t>
            </w: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低年级</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13</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0.52</w:t>
            </w:r>
          </w:p>
        </w:tc>
      </w:tr>
      <w:tr w:rsidR="00875774">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中年级</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6</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0.24</w:t>
            </w:r>
          </w:p>
        </w:tc>
      </w:tr>
      <w:tr w:rsidR="00875774">
        <w:tc>
          <w:tcPr>
            <w:tcW w:w="1668" w:type="dxa"/>
            <w:vMerge/>
          </w:tcPr>
          <w:p w:rsidR="00875774" w:rsidRDefault="00875774">
            <w:pPr>
              <w:widowControl/>
              <w:spacing w:line="360" w:lineRule="auto"/>
              <w:jc w:val="center"/>
              <w:rPr>
                <w:rFonts w:asciiTheme="minorEastAsia" w:hAnsiTheme="minorEastAsia" w:cstheme="minorEastAsia"/>
                <w:kern w:val="0"/>
                <w:sz w:val="22"/>
                <w:szCs w:val="22"/>
              </w:rPr>
            </w:pPr>
          </w:p>
        </w:tc>
        <w:tc>
          <w:tcPr>
            <w:tcW w:w="2592"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高年级</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6</w:t>
            </w:r>
          </w:p>
        </w:tc>
        <w:tc>
          <w:tcPr>
            <w:tcW w:w="2131" w:type="dxa"/>
          </w:tcPr>
          <w:p w:rsidR="00875774" w:rsidRDefault="00C90E72">
            <w:pPr>
              <w:widowControl/>
              <w:spacing w:line="360" w:lineRule="auto"/>
              <w:jc w:val="center"/>
              <w:rPr>
                <w:rFonts w:asciiTheme="minorEastAsia" w:hAnsiTheme="minorEastAsia" w:cstheme="minorEastAsia"/>
                <w:kern w:val="0"/>
                <w:sz w:val="22"/>
                <w:szCs w:val="22"/>
              </w:rPr>
            </w:pPr>
            <w:r>
              <w:rPr>
                <w:rFonts w:asciiTheme="minorEastAsia" w:hAnsiTheme="minorEastAsia" w:cstheme="minorEastAsia" w:hint="eastAsia"/>
                <w:kern w:val="0"/>
                <w:sz w:val="22"/>
                <w:szCs w:val="22"/>
              </w:rPr>
              <w:t>0.24</w:t>
            </w:r>
          </w:p>
        </w:tc>
      </w:tr>
    </w:tbl>
    <w:bookmarkEnd w:id="2"/>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表</w:t>
      </w:r>
      <w:r>
        <w:rPr>
          <w:rFonts w:asciiTheme="minorEastAsia" w:hAnsiTheme="minorEastAsia" w:cstheme="minorEastAsia" w:hint="eastAsia"/>
          <w:kern w:val="0"/>
          <w:szCs w:val="21"/>
        </w:rPr>
        <w:t>2</w:t>
      </w:r>
      <w:r>
        <w:rPr>
          <w:rFonts w:asciiTheme="minorEastAsia" w:hAnsiTheme="minorEastAsia" w:cstheme="minorEastAsia" w:hint="eastAsia"/>
          <w:kern w:val="0"/>
          <w:szCs w:val="21"/>
        </w:rPr>
        <w:t>四名自闭症学生家长基本信息</w:t>
      </w:r>
    </w:p>
    <w:tbl>
      <w:tblPr>
        <w:tblStyle w:val="a6"/>
        <w:tblW w:w="8529" w:type="dxa"/>
        <w:tblBorders>
          <w:left w:val="none" w:sz="0" w:space="0" w:color="auto"/>
          <w:right w:val="none" w:sz="0" w:space="0" w:color="auto"/>
          <w:insideH w:val="none" w:sz="0" w:space="0" w:color="auto"/>
          <w:insideV w:val="none" w:sz="0" w:space="0" w:color="auto"/>
        </w:tblBorders>
        <w:tblLook w:val="04A0"/>
      </w:tblPr>
      <w:tblGrid>
        <w:gridCol w:w="1419"/>
        <w:gridCol w:w="1777"/>
        <w:gridCol w:w="1777"/>
        <w:gridCol w:w="1777"/>
        <w:gridCol w:w="1779"/>
      </w:tblGrid>
      <w:tr w:rsidR="00875774">
        <w:tc>
          <w:tcPr>
            <w:tcW w:w="1419" w:type="dxa"/>
            <w:tcBorders>
              <w:top w:val="single" w:sz="12" w:space="0" w:color="auto"/>
              <w:bottom w:val="single" w:sz="4" w:space="0" w:color="auto"/>
            </w:tcBorders>
          </w:tcPr>
          <w:p w:rsidR="00875774" w:rsidRDefault="00875774">
            <w:pPr>
              <w:widowControl/>
              <w:spacing w:line="360" w:lineRule="auto"/>
              <w:jc w:val="center"/>
              <w:rPr>
                <w:rFonts w:asciiTheme="minorEastAsia" w:hAnsiTheme="minorEastAsia" w:cstheme="minorEastAsia"/>
                <w:b/>
                <w:bCs/>
                <w:kern w:val="0"/>
                <w:szCs w:val="21"/>
              </w:rPr>
            </w:pPr>
          </w:p>
        </w:tc>
        <w:tc>
          <w:tcPr>
            <w:tcW w:w="1777" w:type="dxa"/>
            <w:tcBorders>
              <w:top w:val="single" w:sz="12" w:space="0" w:color="auto"/>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沈某某家长</w:t>
            </w:r>
          </w:p>
        </w:tc>
        <w:tc>
          <w:tcPr>
            <w:tcW w:w="1777" w:type="dxa"/>
            <w:tcBorders>
              <w:top w:val="single" w:sz="12" w:space="0" w:color="auto"/>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张某某家长</w:t>
            </w:r>
          </w:p>
        </w:tc>
        <w:tc>
          <w:tcPr>
            <w:tcW w:w="1777" w:type="dxa"/>
            <w:tcBorders>
              <w:top w:val="single" w:sz="12" w:space="0" w:color="auto"/>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吴某某家长</w:t>
            </w:r>
          </w:p>
        </w:tc>
        <w:tc>
          <w:tcPr>
            <w:tcW w:w="1779" w:type="dxa"/>
            <w:tcBorders>
              <w:top w:val="single" w:sz="12" w:space="0" w:color="auto"/>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kern w:val="0"/>
                <w:szCs w:val="21"/>
              </w:rPr>
              <w:t>刘某某家长</w:t>
            </w:r>
          </w:p>
        </w:tc>
      </w:tr>
      <w:tr w:rsidR="00875774">
        <w:tc>
          <w:tcPr>
            <w:tcW w:w="1419"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年龄</w:t>
            </w:r>
          </w:p>
        </w:tc>
        <w:tc>
          <w:tcPr>
            <w:tcW w:w="1777"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33</w:t>
            </w:r>
          </w:p>
        </w:tc>
        <w:tc>
          <w:tcPr>
            <w:tcW w:w="1777"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41</w:t>
            </w:r>
          </w:p>
        </w:tc>
        <w:tc>
          <w:tcPr>
            <w:tcW w:w="1777"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33</w:t>
            </w:r>
          </w:p>
        </w:tc>
        <w:tc>
          <w:tcPr>
            <w:tcW w:w="1779"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43</w:t>
            </w:r>
          </w:p>
        </w:tc>
      </w:tr>
      <w:tr w:rsidR="00875774">
        <w:tc>
          <w:tcPr>
            <w:tcW w:w="1419"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年级</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一年级</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二年级</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一年级</w:t>
            </w:r>
          </w:p>
        </w:tc>
        <w:tc>
          <w:tcPr>
            <w:tcW w:w="1779"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一年级</w:t>
            </w:r>
          </w:p>
        </w:tc>
      </w:tr>
      <w:tr w:rsidR="00875774">
        <w:tc>
          <w:tcPr>
            <w:tcW w:w="1419"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与学生关系</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母子</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母子</w:t>
            </w:r>
          </w:p>
        </w:tc>
        <w:tc>
          <w:tcPr>
            <w:tcW w:w="1777"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母子</w:t>
            </w:r>
          </w:p>
        </w:tc>
        <w:tc>
          <w:tcPr>
            <w:tcW w:w="1779" w:type="dxa"/>
            <w:tcBorders>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母子</w:t>
            </w:r>
          </w:p>
        </w:tc>
      </w:tr>
      <w:tr w:rsidR="00875774">
        <w:tc>
          <w:tcPr>
            <w:tcW w:w="1419" w:type="dxa"/>
            <w:tcBorders>
              <w:bottom w:val="single" w:sz="12" w:space="0" w:color="auto"/>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学历</w:t>
            </w:r>
          </w:p>
        </w:tc>
        <w:tc>
          <w:tcPr>
            <w:tcW w:w="1777" w:type="dxa"/>
            <w:tcBorders>
              <w:bottom w:val="single" w:sz="12" w:space="0" w:color="auto"/>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本科</w:t>
            </w:r>
          </w:p>
        </w:tc>
        <w:tc>
          <w:tcPr>
            <w:tcW w:w="1777" w:type="dxa"/>
            <w:tcBorders>
              <w:bottom w:val="single" w:sz="12" w:space="0" w:color="auto"/>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大专</w:t>
            </w:r>
          </w:p>
        </w:tc>
        <w:tc>
          <w:tcPr>
            <w:tcW w:w="1777" w:type="dxa"/>
            <w:tcBorders>
              <w:bottom w:val="single" w:sz="12" w:space="0" w:color="auto"/>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大专</w:t>
            </w:r>
          </w:p>
        </w:tc>
        <w:tc>
          <w:tcPr>
            <w:tcW w:w="1779" w:type="dxa"/>
            <w:tcBorders>
              <w:bottom w:val="single" w:sz="12" w:space="0" w:color="auto"/>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大专</w:t>
            </w:r>
          </w:p>
        </w:tc>
      </w:tr>
    </w:tbl>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t>2.1.2</w:t>
      </w:r>
      <w:r>
        <w:rPr>
          <w:rFonts w:ascii="宋体" w:eastAsia="宋体" w:hAnsi="宋体" w:cs="宋体" w:hint="eastAsia"/>
          <w:b/>
          <w:bCs/>
          <w:kern w:val="0"/>
          <w:sz w:val="30"/>
          <w:szCs w:val="30"/>
        </w:rPr>
        <w:t>调查工具</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问卷调查采用自编的《</w:t>
      </w:r>
      <w:bookmarkStart w:id="3" w:name="_Hlk56451894"/>
      <w:r>
        <w:rPr>
          <w:rFonts w:ascii="宋体" w:eastAsia="宋体" w:hAnsi="宋体" w:cs="宋体" w:hint="eastAsia"/>
          <w:kern w:val="0"/>
          <w:sz w:val="28"/>
          <w:szCs w:val="28"/>
        </w:rPr>
        <w:t>自闭症学生及家长教育干预现状及需求调查问卷</w:t>
      </w:r>
      <w:bookmarkEnd w:id="3"/>
      <w:r>
        <w:rPr>
          <w:rFonts w:ascii="宋体" w:eastAsia="宋体" w:hAnsi="宋体" w:cs="宋体" w:hint="eastAsia"/>
          <w:kern w:val="0"/>
          <w:sz w:val="28"/>
          <w:szCs w:val="28"/>
        </w:rPr>
        <w:t>》。调查问卷主要分为四个部分的内容。为基本信息、干预的历史、干预现状和家长和学生的干预需求情况。详细问卷内容见附件</w:t>
      </w:r>
      <w:r>
        <w:rPr>
          <w:rFonts w:ascii="宋体" w:eastAsia="宋体" w:hAnsi="宋体" w:cs="宋体" w:hint="eastAsia"/>
          <w:kern w:val="0"/>
          <w:sz w:val="28"/>
          <w:szCs w:val="28"/>
        </w:rPr>
        <w:t>1</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访谈采用访谈提纲，由研究者自主设计，主要分为四个板块的内容，为问卷调查内容做补充。详细内容见附件</w:t>
      </w:r>
      <w:r>
        <w:rPr>
          <w:rFonts w:ascii="宋体" w:eastAsia="宋体" w:hAnsi="宋体" w:cs="宋体" w:hint="eastAsia"/>
          <w:kern w:val="0"/>
          <w:sz w:val="28"/>
          <w:szCs w:val="28"/>
        </w:rPr>
        <w:t>2</w:t>
      </w:r>
      <w:r>
        <w:rPr>
          <w:rFonts w:ascii="宋体" w:eastAsia="宋体" w:hAnsi="宋体" w:cs="宋体" w:hint="eastAsia"/>
          <w:kern w:val="0"/>
          <w:sz w:val="28"/>
          <w:szCs w:val="28"/>
        </w:rPr>
        <w:t>。</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lastRenderedPageBreak/>
        <w:t>2.1.3</w:t>
      </w:r>
      <w:r>
        <w:rPr>
          <w:rFonts w:ascii="宋体" w:eastAsia="宋体" w:hAnsi="宋体" w:cs="宋体" w:hint="eastAsia"/>
          <w:b/>
          <w:bCs/>
          <w:kern w:val="0"/>
          <w:sz w:val="30"/>
          <w:szCs w:val="30"/>
        </w:rPr>
        <w:t>调查过程</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t>2.1.3.1</w:t>
      </w:r>
      <w:r>
        <w:rPr>
          <w:rFonts w:ascii="宋体" w:eastAsia="宋体" w:hAnsi="宋体" w:cs="宋体" w:hint="eastAsia"/>
          <w:b/>
          <w:bCs/>
          <w:kern w:val="0"/>
          <w:sz w:val="30"/>
          <w:szCs w:val="30"/>
        </w:rPr>
        <w:t>问卷和访谈资料收集</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第一步，制作调查问卷。在讨论问卷的构成和题项的组成基础上，制作问卷的</w:t>
      </w:r>
      <w:r>
        <w:rPr>
          <w:rFonts w:ascii="宋体" w:eastAsia="宋体" w:hAnsi="宋体" w:cs="宋体" w:hint="eastAsia"/>
          <w:kern w:val="0"/>
          <w:sz w:val="28"/>
          <w:szCs w:val="28"/>
        </w:rPr>
        <w:t>word</w:t>
      </w:r>
      <w:r>
        <w:rPr>
          <w:rFonts w:ascii="宋体" w:eastAsia="宋体" w:hAnsi="宋体" w:cs="宋体" w:hint="eastAsia"/>
          <w:kern w:val="0"/>
          <w:sz w:val="28"/>
          <w:szCs w:val="28"/>
        </w:rPr>
        <w:t>文稿，并将问卷录入问卷星成完整问卷。第二步分发问卷。将问卷链接向自闭症学生家长群发放，明确每生一个家长填写的要求。第三步，回收家长填写的问卷。</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其次，在问卷基础上进行访谈。撰写访谈提纲，然后实施访谈。由于疫情影响，不能实施面对面的访谈。由四名教师分别对学生家长进行电话访谈。在访谈</w:t>
      </w:r>
      <w:r>
        <w:rPr>
          <w:rFonts w:ascii="宋体" w:eastAsia="宋体" w:hAnsi="宋体" w:cs="宋体" w:hint="eastAsia"/>
          <w:kern w:val="0"/>
          <w:sz w:val="28"/>
          <w:szCs w:val="28"/>
        </w:rPr>
        <w:t>过程中进行访谈记录和录音。</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t>2.1.3.2</w:t>
      </w:r>
      <w:r>
        <w:rPr>
          <w:rFonts w:ascii="宋体" w:eastAsia="宋体" w:hAnsi="宋体" w:cs="宋体" w:hint="eastAsia"/>
          <w:b/>
          <w:bCs/>
          <w:kern w:val="0"/>
          <w:sz w:val="30"/>
          <w:szCs w:val="30"/>
        </w:rPr>
        <w:t>调查数据处理</w:t>
      </w:r>
    </w:p>
    <w:bookmarkEnd w:id="1"/>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对收集的问卷数据输入</w:t>
      </w:r>
      <w:r>
        <w:rPr>
          <w:rFonts w:ascii="宋体" w:eastAsia="宋体" w:hAnsi="宋体" w:cs="宋体"/>
          <w:kern w:val="0"/>
          <w:sz w:val="28"/>
          <w:szCs w:val="28"/>
        </w:rPr>
        <w:t>E</w:t>
      </w:r>
      <w:r>
        <w:rPr>
          <w:rFonts w:ascii="宋体" w:eastAsia="宋体" w:hAnsi="宋体" w:cs="宋体" w:hint="eastAsia"/>
          <w:kern w:val="0"/>
          <w:sz w:val="28"/>
          <w:szCs w:val="28"/>
        </w:rPr>
        <w:t>xcel</w:t>
      </w:r>
      <w:r>
        <w:rPr>
          <w:rFonts w:ascii="宋体" w:eastAsia="宋体" w:hAnsi="宋体" w:cs="宋体" w:hint="eastAsia"/>
          <w:kern w:val="0"/>
          <w:sz w:val="28"/>
          <w:szCs w:val="28"/>
        </w:rPr>
        <w:t>中，进行数据的整理和分析，形成数据表格。本次调查一共收到</w:t>
      </w:r>
      <w:r>
        <w:rPr>
          <w:rFonts w:ascii="宋体" w:eastAsia="宋体" w:hAnsi="宋体" w:cs="宋体" w:hint="eastAsia"/>
          <w:kern w:val="0"/>
          <w:sz w:val="28"/>
          <w:szCs w:val="28"/>
        </w:rPr>
        <w:t>30</w:t>
      </w:r>
      <w:r>
        <w:rPr>
          <w:rFonts w:ascii="宋体" w:eastAsia="宋体" w:hAnsi="宋体" w:cs="宋体" w:hint="eastAsia"/>
          <w:kern w:val="0"/>
          <w:sz w:val="28"/>
          <w:szCs w:val="28"/>
        </w:rPr>
        <w:t>份问卷。筛选剔除</w:t>
      </w:r>
      <w:r>
        <w:rPr>
          <w:rFonts w:ascii="宋体" w:eastAsia="宋体" w:hAnsi="宋体" w:cs="宋体" w:hint="eastAsia"/>
          <w:kern w:val="0"/>
          <w:sz w:val="28"/>
          <w:szCs w:val="28"/>
        </w:rPr>
        <w:t>5</w:t>
      </w:r>
      <w:r>
        <w:rPr>
          <w:rFonts w:ascii="宋体" w:eastAsia="宋体" w:hAnsi="宋体" w:cs="宋体" w:hint="eastAsia"/>
          <w:kern w:val="0"/>
          <w:sz w:val="28"/>
          <w:szCs w:val="28"/>
        </w:rPr>
        <w:t>份废卷，</w:t>
      </w:r>
      <w:r>
        <w:rPr>
          <w:rFonts w:ascii="宋体" w:eastAsia="宋体" w:hAnsi="宋体" w:cs="宋体" w:hint="eastAsia"/>
          <w:kern w:val="0"/>
          <w:sz w:val="28"/>
          <w:szCs w:val="28"/>
        </w:rPr>
        <w:t>1</w:t>
      </w:r>
      <w:r>
        <w:rPr>
          <w:rFonts w:ascii="宋体" w:eastAsia="宋体" w:hAnsi="宋体" w:cs="宋体" w:hint="eastAsia"/>
          <w:kern w:val="0"/>
          <w:sz w:val="28"/>
          <w:szCs w:val="28"/>
        </w:rPr>
        <w:t>份问卷为随意填写，其余</w:t>
      </w:r>
      <w:r>
        <w:rPr>
          <w:rFonts w:ascii="宋体" w:eastAsia="宋体" w:hAnsi="宋体" w:cs="宋体" w:hint="eastAsia"/>
          <w:kern w:val="0"/>
          <w:sz w:val="28"/>
          <w:szCs w:val="28"/>
        </w:rPr>
        <w:t>4</w:t>
      </w:r>
      <w:r>
        <w:rPr>
          <w:rFonts w:ascii="宋体" w:eastAsia="宋体" w:hAnsi="宋体" w:cs="宋体" w:hint="eastAsia"/>
          <w:kern w:val="0"/>
          <w:sz w:val="28"/>
          <w:szCs w:val="28"/>
        </w:rPr>
        <w:t>份问卷有相似的</w:t>
      </w:r>
      <w:r>
        <w:rPr>
          <w:rFonts w:ascii="宋体" w:eastAsia="宋体" w:hAnsi="宋体" w:cs="宋体" w:hint="eastAsia"/>
          <w:kern w:val="0"/>
          <w:sz w:val="28"/>
          <w:szCs w:val="28"/>
        </w:rPr>
        <w:t>IP</w:t>
      </w:r>
      <w:r>
        <w:rPr>
          <w:rFonts w:ascii="宋体" w:eastAsia="宋体" w:hAnsi="宋体" w:cs="宋体" w:hint="eastAsia"/>
          <w:kern w:val="0"/>
          <w:sz w:val="28"/>
          <w:szCs w:val="28"/>
        </w:rPr>
        <w:t>地址，疑为一个家庭中有两人进行了填写。最后，剩余</w:t>
      </w:r>
      <w:r>
        <w:rPr>
          <w:rFonts w:ascii="宋体" w:eastAsia="宋体" w:hAnsi="宋体" w:cs="宋体" w:hint="eastAsia"/>
          <w:kern w:val="0"/>
          <w:sz w:val="28"/>
          <w:szCs w:val="28"/>
        </w:rPr>
        <w:t>25</w:t>
      </w:r>
      <w:r>
        <w:rPr>
          <w:rFonts w:ascii="宋体" w:eastAsia="宋体" w:hAnsi="宋体" w:cs="宋体" w:hint="eastAsia"/>
          <w:kern w:val="0"/>
          <w:sz w:val="28"/>
          <w:szCs w:val="28"/>
        </w:rPr>
        <w:t>份均为有效问卷，问卷的有效率为</w:t>
      </w:r>
      <w:r>
        <w:rPr>
          <w:rFonts w:ascii="宋体" w:eastAsia="宋体" w:hAnsi="宋体" w:cs="宋体" w:hint="eastAsia"/>
          <w:kern w:val="0"/>
          <w:sz w:val="28"/>
          <w:szCs w:val="28"/>
        </w:rPr>
        <w:t>83.33%</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其次，汇总所有的访谈录音和记录纸。将收集的访谈录音转换为文字。共收到约</w:t>
      </w:r>
      <w:r>
        <w:rPr>
          <w:rFonts w:ascii="宋体" w:eastAsia="宋体" w:hAnsi="宋体" w:cs="宋体" w:hint="eastAsia"/>
          <w:kern w:val="0"/>
          <w:sz w:val="28"/>
          <w:szCs w:val="28"/>
        </w:rPr>
        <w:t>6637</w:t>
      </w:r>
      <w:r>
        <w:rPr>
          <w:rFonts w:ascii="宋体" w:eastAsia="宋体" w:hAnsi="宋体" w:cs="宋体" w:hint="eastAsia"/>
          <w:kern w:val="0"/>
          <w:sz w:val="28"/>
          <w:szCs w:val="28"/>
        </w:rPr>
        <w:t>个文字。之后将访谈的文字内容进行分析整理，提炼访谈的内容并进行编码，之后分析和处理数据。</w:t>
      </w:r>
      <w:r>
        <w:rPr>
          <w:rFonts w:ascii="宋体" w:eastAsia="宋体" w:hAnsi="宋体" w:cs="宋体"/>
          <w:kern w:val="0"/>
          <w:sz w:val="28"/>
          <w:szCs w:val="28"/>
        </w:rPr>
        <w:t xml:space="preserve"> </w:t>
      </w:r>
    </w:p>
    <w:p w:rsidR="00875774" w:rsidRDefault="00875774">
      <w:pPr>
        <w:widowControl/>
        <w:spacing w:line="360" w:lineRule="auto"/>
        <w:jc w:val="left"/>
        <w:rPr>
          <w:rFonts w:ascii="宋体" w:eastAsia="宋体" w:hAnsi="宋体" w:cs="宋体"/>
          <w:kern w:val="0"/>
          <w:sz w:val="28"/>
          <w:szCs w:val="28"/>
        </w:rPr>
      </w:pP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w:t>
      </w:r>
      <w:r>
        <w:rPr>
          <w:rFonts w:ascii="宋体" w:eastAsia="宋体" w:hAnsi="宋体" w:cs="宋体" w:hint="eastAsia"/>
          <w:b/>
          <w:bCs/>
          <w:kern w:val="0"/>
          <w:sz w:val="30"/>
          <w:szCs w:val="30"/>
        </w:rPr>
        <w:t>研究结果</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3.1</w:t>
      </w:r>
      <w:r>
        <w:rPr>
          <w:rFonts w:ascii="宋体" w:eastAsia="宋体" w:hAnsi="宋体" w:cs="宋体" w:hint="eastAsia"/>
          <w:b/>
          <w:bCs/>
          <w:kern w:val="0"/>
          <w:sz w:val="30"/>
          <w:szCs w:val="30"/>
        </w:rPr>
        <w:t>自闭症</w:t>
      </w:r>
      <w:r>
        <w:rPr>
          <w:rFonts w:ascii="宋体" w:eastAsia="宋体" w:hAnsi="宋体" w:cs="宋体" w:hint="eastAsia"/>
          <w:b/>
          <w:bCs/>
          <w:kern w:val="0"/>
          <w:sz w:val="30"/>
          <w:szCs w:val="30"/>
        </w:rPr>
        <w:t>学生接受干预的基本情况</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自闭症学生接受干预的基本情况包括干预的人数和场所、干预的内容和干预的效果。通过问卷进行基本情况的了解，结合访谈的结果呈现。</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lastRenderedPageBreak/>
        <w:t>3.1.1</w:t>
      </w:r>
      <w:r>
        <w:rPr>
          <w:rFonts w:ascii="宋体" w:eastAsia="宋体" w:hAnsi="宋体" w:cs="宋体" w:hint="eastAsia"/>
          <w:b/>
          <w:bCs/>
          <w:kern w:val="0"/>
          <w:sz w:val="30"/>
          <w:szCs w:val="30"/>
        </w:rPr>
        <w:t>接受过干预的人数</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干预的人数主要是进入我校之前和进入我校之后学生进行着干预的人数。详细了解干预人数有没有随着学生年级、照顾者文化水平、环境变化之后改变。具体结果如表</w:t>
      </w:r>
      <w:r>
        <w:rPr>
          <w:rFonts w:ascii="宋体" w:eastAsia="宋体" w:hAnsi="宋体" w:cs="宋体" w:hint="eastAsia"/>
          <w:kern w:val="0"/>
          <w:sz w:val="28"/>
          <w:szCs w:val="28"/>
        </w:rPr>
        <w:t>3</w:t>
      </w:r>
      <w:r>
        <w:rPr>
          <w:rFonts w:ascii="宋体" w:eastAsia="宋体" w:hAnsi="宋体" w:cs="宋体" w:hint="eastAsia"/>
          <w:kern w:val="0"/>
          <w:sz w:val="28"/>
          <w:szCs w:val="28"/>
        </w:rPr>
        <w:t>。</w:t>
      </w:r>
    </w:p>
    <w:p w:rsidR="00875774" w:rsidRDefault="00C90E72">
      <w:pPr>
        <w:widowControl/>
        <w:spacing w:line="360" w:lineRule="auto"/>
        <w:ind w:firstLineChars="500" w:firstLine="1050"/>
        <w:jc w:val="center"/>
        <w:rPr>
          <w:rFonts w:ascii="宋体" w:eastAsia="宋体" w:hAnsi="宋体" w:cs="宋体"/>
          <w:kern w:val="0"/>
          <w:szCs w:val="21"/>
        </w:rPr>
      </w:pPr>
      <w:r>
        <w:rPr>
          <w:rFonts w:ascii="宋体" w:eastAsia="宋体" w:hAnsi="宋体" w:cs="宋体" w:hint="eastAsia"/>
          <w:kern w:val="0"/>
          <w:szCs w:val="21"/>
        </w:rPr>
        <w:t>表</w:t>
      </w:r>
      <w:r>
        <w:rPr>
          <w:rFonts w:ascii="宋体" w:eastAsia="宋体" w:hAnsi="宋体" w:cs="宋体" w:hint="eastAsia"/>
          <w:kern w:val="0"/>
          <w:szCs w:val="21"/>
        </w:rPr>
        <w:t xml:space="preserve">3 </w:t>
      </w:r>
      <w:r>
        <w:rPr>
          <w:rFonts w:ascii="宋体" w:eastAsia="宋体" w:hAnsi="宋体" w:cs="宋体" w:hint="eastAsia"/>
          <w:kern w:val="0"/>
          <w:szCs w:val="21"/>
        </w:rPr>
        <w:t>入校前和入校后接受干预的学生人数统计</w:t>
      </w:r>
    </w:p>
    <w:tbl>
      <w:tblPr>
        <w:tblStyle w:val="a6"/>
        <w:tblW w:w="8472" w:type="dxa"/>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420"/>
        <w:gridCol w:w="2065"/>
        <w:gridCol w:w="1246"/>
        <w:gridCol w:w="1247"/>
        <w:gridCol w:w="1247"/>
        <w:gridCol w:w="1247"/>
      </w:tblGrid>
      <w:tr w:rsidR="00875774">
        <w:trPr>
          <w:jc w:val="center"/>
        </w:trPr>
        <w:tc>
          <w:tcPr>
            <w:tcW w:w="3485" w:type="dxa"/>
            <w:gridSpan w:val="2"/>
            <w:vMerge w:val="restart"/>
            <w:tcBorders>
              <w:top w:val="single" w:sz="12" w:space="0" w:color="auto"/>
              <w:bottom w:val="nil"/>
            </w:tcBorders>
            <w:vAlign w:val="center"/>
          </w:tcPr>
          <w:p w:rsidR="00875774" w:rsidRDefault="00C90E72">
            <w:pPr>
              <w:widowControl/>
              <w:spacing w:line="360" w:lineRule="auto"/>
              <w:jc w:val="left"/>
              <w:rPr>
                <w:rFonts w:ascii="宋体" w:eastAsia="宋体" w:hAnsi="宋体" w:cs="宋体"/>
                <w:b/>
                <w:kern w:val="0"/>
                <w:szCs w:val="21"/>
              </w:rPr>
            </w:pPr>
            <w:bookmarkStart w:id="4" w:name="_Hlk48405030"/>
            <w:r>
              <w:rPr>
                <w:rFonts w:ascii="宋体" w:eastAsia="宋体" w:hAnsi="宋体" w:cs="宋体"/>
                <w:b/>
                <w:kern w:val="0"/>
                <w:szCs w:val="21"/>
              </w:rPr>
              <w:t>类别</w:t>
            </w:r>
          </w:p>
        </w:tc>
        <w:tc>
          <w:tcPr>
            <w:tcW w:w="2493" w:type="dxa"/>
            <w:gridSpan w:val="2"/>
            <w:tcBorders>
              <w:top w:val="single" w:sz="12" w:space="0" w:color="auto"/>
              <w:bottom w:val="nil"/>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入校前</w:t>
            </w:r>
          </w:p>
        </w:tc>
        <w:tc>
          <w:tcPr>
            <w:tcW w:w="2494" w:type="dxa"/>
            <w:gridSpan w:val="2"/>
            <w:tcBorders>
              <w:top w:val="single" w:sz="12" w:space="0" w:color="auto"/>
              <w:bottom w:val="nil"/>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入校后</w:t>
            </w:r>
          </w:p>
        </w:tc>
      </w:tr>
      <w:tr w:rsidR="00875774">
        <w:trPr>
          <w:jc w:val="center"/>
        </w:trPr>
        <w:tc>
          <w:tcPr>
            <w:tcW w:w="3485" w:type="dxa"/>
            <w:gridSpan w:val="2"/>
            <w:vMerge/>
            <w:tcBorders>
              <w:top w:val="nil"/>
              <w:bottom w:val="single" w:sz="6" w:space="0" w:color="auto"/>
            </w:tcBorders>
            <w:vAlign w:val="center"/>
          </w:tcPr>
          <w:p w:rsidR="00875774" w:rsidRDefault="00875774">
            <w:pPr>
              <w:widowControl/>
              <w:spacing w:line="360" w:lineRule="auto"/>
              <w:jc w:val="left"/>
              <w:rPr>
                <w:rFonts w:ascii="宋体" w:eastAsia="宋体" w:hAnsi="宋体" w:cs="宋体"/>
                <w:b/>
                <w:kern w:val="0"/>
                <w:szCs w:val="21"/>
              </w:rPr>
            </w:pPr>
          </w:p>
        </w:tc>
        <w:tc>
          <w:tcPr>
            <w:tcW w:w="1246" w:type="dxa"/>
            <w:tcBorders>
              <w:top w:val="nil"/>
              <w:bottom w:val="single" w:sz="6" w:space="0" w:color="auto"/>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人数</w:t>
            </w:r>
          </w:p>
        </w:tc>
        <w:tc>
          <w:tcPr>
            <w:tcW w:w="1247" w:type="dxa"/>
            <w:tcBorders>
              <w:top w:val="nil"/>
              <w:bottom w:val="single" w:sz="6" w:space="0" w:color="auto"/>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比例</w:t>
            </w:r>
          </w:p>
        </w:tc>
        <w:tc>
          <w:tcPr>
            <w:tcW w:w="1247" w:type="dxa"/>
            <w:tcBorders>
              <w:top w:val="nil"/>
              <w:bottom w:val="single" w:sz="6" w:space="0" w:color="auto"/>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人数</w:t>
            </w:r>
          </w:p>
        </w:tc>
        <w:tc>
          <w:tcPr>
            <w:tcW w:w="1247" w:type="dxa"/>
            <w:tcBorders>
              <w:top w:val="nil"/>
              <w:bottom w:val="single" w:sz="6" w:space="0" w:color="auto"/>
            </w:tcBorders>
            <w:vAlign w:val="center"/>
          </w:tcPr>
          <w:p w:rsidR="00875774" w:rsidRDefault="00C90E72">
            <w:pPr>
              <w:widowControl/>
              <w:spacing w:line="360" w:lineRule="auto"/>
              <w:jc w:val="left"/>
              <w:rPr>
                <w:rFonts w:ascii="宋体" w:eastAsia="宋体" w:hAnsi="宋体" w:cs="宋体"/>
                <w:b/>
                <w:kern w:val="0"/>
                <w:szCs w:val="21"/>
              </w:rPr>
            </w:pPr>
            <w:r>
              <w:rPr>
                <w:rFonts w:ascii="宋体" w:eastAsia="宋体" w:hAnsi="宋体" w:cs="宋体"/>
                <w:b/>
                <w:kern w:val="0"/>
                <w:szCs w:val="21"/>
              </w:rPr>
              <w:t>比例</w:t>
            </w:r>
          </w:p>
        </w:tc>
      </w:tr>
      <w:tr w:rsidR="00875774">
        <w:trPr>
          <w:jc w:val="center"/>
        </w:trPr>
        <w:tc>
          <w:tcPr>
            <w:tcW w:w="3485" w:type="dxa"/>
            <w:gridSpan w:val="2"/>
            <w:tcBorders>
              <w:top w:val="single" w:sz="6" w:space="0" w:color="auto"/>
            </w:tcBorders>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总体</w:t>
            </w:r>
          </w:p>
        </w:tc>
        <w:tc>
          <w:tcPr>
            <w:tcW w:w="1246" w:type="dxa"/>
            <w:tcBorders>
              <w:top w:val="single" w:sz="6" w:space="0" w:color="auto"/>
            </w:tcBorders>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24</w:t>
            </w:r>
          </w:p>
        </w:tc>
        <w:tc>
          <w:tcPr>
            <w:tcW w:w="1247" w:type="dxa"/>
            <w:tcBorders>
              <w:top w:val="single" w:sz="6" w:space="0" w:color="auto"/>
            </w:tcBorders>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0.96</w:t>
            </w:r>
          </w:p>
        </w:tc>
        <w:tc>
          <w:tcPr>
            <w:tcW w:w="1247" w:type="dxa"/>
            <w:tcBorders>
              <w:top w:val="single" w:sz="6" w:space="0" w:color="auto"/>
            </w:tcBorders>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20</w:t>
            </w:r>
          </w:p>
        </w:tc>
        <w:tc>
          <w:tcPr>
            <w:tcW w:w="1247" w:type="dxa"/>
            <w:tcBorders>
              <w:top w:val="single" w:sz="6" w:space="0" w:color="auto"/>
            </w:tcBorders>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0.8</w:t>
            </w:r>
          </w:p>
        </w:tc>
      </w:tr>
      <w:tr w:rsidR="00875774">
        <w:trPr>
          <w:jc w:val="center"/>
        </w:trPr>
        <w:tc>
          <w:tcPr>
            <w:tcW w:w="1420" w:type="dxa"/>
            <w:vMerge w:val="restart"/>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年级</w:t>
            </w: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低年级段</w:t>
            </w:r>
          </w:p>
        </w:tc>
        <w:tc>
          <w:tcPr>
            <w:tcW w:w="1246" w:type="dxa"/>
            <w:vAlign w:val="center"/>
          </w:tcPr>
          <w:p w:rsidR="00875774" w:rsidRDefault="00C90E72">
            <w:pPr>
              <w:widowControl/>
              <w:spacing w:line="360" w:lineRule="auto"/>
              <w:jc w:val="left"/>
              <w:rPr>
                <w:rFonts w:ascii="宋体" w:eastAsia="宋体" w:hAnsi="宋体" w:cs="宋体"/>
                <w:kern w:val="0"/>
                <w:szCs w:val="21"/>
              </w:rPr>
            </w:pPr>
            <w:r>
              <w:rPr>
                <w:szCs w:val="21"/>
              </w:rPr>
              <w:t>1</w:t>
            </w:r>
            <w:r>
              <w:rPr>
                <w:rFonts w:hint="eastAsia"/>
                <w:szCs w:val="21"/>
              </w:rPr>
              <w:t>2</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0.48</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11</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0.44</w:t>
            </w:r>
          </w:p>
        </w:tc>
      </w:tr>
      <w:tr w:rsidR="00875774">
        <w:trPr>
          <w:jc w:val="center"/>
        </w:trPr>
        <w:tc>
          <w:tcPr>
            <w:tcW w:w="1420" w:type="dxa"/>
            <w:vMerge/>
            <w:vAlign w:val="center"/>
          </w:tcPr>
          <w:p w:rsidR="00875774" w:rsidRDefault="00875774">
            <w:pPr>
              <w:widowControl/>
              <w:spacing w:line="360" w:lineRule="auto"/>
              <w:jc w:val="left"/>
              <w:rPr>
                <w:rFonts w:ascii="宋体" w:eastAsia="宋体" w:hAnsi="宋体" w:cs="宋体"/>
                <w:kern w:val="0"/>
                <w:szCs w:val="21"/>
              </w:rPr>
            </w:pP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中年级段</w:t>
            </w:r>
          </w:p>
        </w:tc>
        <w:tc>
          <w:tcPr>
            <w:tcW w:w="1246" w:type="dxa"/>
            <w:vAlign w:val="center"/>
          </w:tcPr>
          <w:p w:rsidR="00875774" w:rsidRDefault="00C90E72">
            <w:pPr>
              <w:widowControl/>
              <w:spacing w:line="360" w:lineRule="auto"/>
              <w:jc w:val="left"/>
              <w:rPr>
                <w:rFonts w:ascii="宋体" w:eastAsia="宋体" w:hAnsi="宋体" w:cs="宋体"/>
                <w:kern w:val="0"/>
                <w:szCs w:val="21"/>
              </w:rPr>
            </w:pPr>
            <w:r>
              <w:rPr>
                <w:szCs w:val="21"/>
              </w:rPr>
              <w:t>6</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0.24</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5</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0.2</w:t>
            </w:r>
          </w:p>
        </w:tc>
      </w:tr>
      <w:tr w:rsidR="00875774">
        <w:trPr>
          <w:jc w:val="center"/>
        </w:trPr>
        <w:tc>
          <w:tcPr>
            <w:tcW w:w="1420" w:type="dxa"/>
            <w:vMerge/>
            <w:vAlign w:val="center"/>
          </w:tcPr>
          <w:p w:rsidR="00875774" w:rsidRDefault="00875774">
            <w:pPr>
              <w:widowControl/>
              <w:spacing w:line="360" w:lineRule="auto"/>
              <w:jc w:val="left"/>
              <w:rPr>
                <w:rFonts w:ascii="宋体" w:eastAsia="宋体" w:hAnsi="宋体" w:cs="宋体"/>
                <w:kern w:val="0"/>
                <w:szCs w:val="21"/>
              </w:rPr>
            </w:pP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高年级段</w:t>
            </w:r>
          </w:p>
        </w:tc>
        <w:tc>
          <w:tcPr>
            <w:tcW w:w="1246" w:type="dxa"/>
            <w:vAlign w:val="center"/>
          </w:tcPr>
          <w:p w:rsidR="00875774" w:rsidRDefault="00C90E72">
            <w:pPr>
              <w:widowControl/>
              <w:spacing w:line="360" w:lineRule="auto"/>
              <w:jc w:val="left"/>
              <w:rPr>
                <w:rFonts w:ascii="宋体" w:eastAsia="宋体" w:hAnsi="宋体" w:cs="宋体"/>
                <w:kern w:val="0"/>
                <w:szCs w:val="21"/>
              </w:rPr>
            </w:pPr>
            <w:r>
              <w:rPr>
                <w:szCs w:val="21"/>
              </w:rPr>
              <w:t>6</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0.24</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4</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0.16</w:t>
            </w:r>
          </w:p>
        </w:tc>
      </w:tr>
      <w:tr w:rsidR="00875774">
        <w:trPr>
          <w:jc w:val="center"/>
        </w:trPr>
        <w:tc>
          <w:tcPr>
            <w:tcW w:w="1420" w:type="dxa"/>
            <w:vMerge w:val="restart"/>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kern w:val="0"/>
                <w:szCs w:val="21"/>
              </w:rPr>
              <w:t>学历程度</w:t>
            </w: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初中及以下</w:t>
            </w:r>
            <w:r>
              <w:rPr>
                <w:rFonts w:ascii="宋体" w:eastAsia="宋体" w:hAnsi="宋体" w:cs="宋体" w:hint="eastAsia"/>
                <w:kern w:val="0"/>
                <w:szCs w:val="21"/>
              </w:rPr>
              <w:t xml:space="preserve"> </w:t>
            </w:r>
          </w:p>
        </w:tc>
        <w:tc>
          <w:tcPr>
            <w:tcW w:w="1246" w:type="dxa"/>
            <w:vAlign w:val="center"/>
          </w:tcPr>
          <w:p w:rsidR="00875774" w:rsidRDefault="00C90E72">
            <w:pPr>
              <w:widowControl/>
              <w:spacing w:line="360" w:lineRule="auto"/>
              <w:jc w:val="left"/>
              <w:rPr>
                <w:rFonts w:ascii="宋体" w:eastAsia="宋体" w:hAnsi="宋体" w:cs="宋体"/>
                <w:kern w:val="0"/>
                <w:szCs w:val="21"/>
              </w:rPr>
            </w:pPr>
            <w:r>
              <w:rPr>
                <w:rFonts w:hint="eastAsia"/>
                <w:szCs w:val="21"/>
              </w:rPr>
              <w:t>5</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w:t>
            </w:r>
            <w:r>
              <w:rPr>
                <w:rFonts w:ascii="宋体" w:eastAsia="宋体" w:hAnsi="宋体" w:cs="宋体"/>
                <w:kern w:val="0"/>
                <w:szCs w:val="21"/>
              </w:rPr>
              <w:t>.2</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5</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0.2</w:t>
            </w:r>
          </w:p>
        </w:tc>
      </w:tr>
      <w:tr w:rsidR="00875774">
        <w:trPr>
          <w:jc w:val="center"/>
        </w:trPr>
        <w:tc>
          <w:tcPr>
            <w:tcW w:w="1420" w:type="dxa"/>
            <w:vMerge/>
            <w:vAlign w:val="center"/>
          </w:tcPr>
          <w:p w:rsidR="00875774" w:rsidRDefault="00875774">
            <w:pPr>
              <w:widowControl/>
              <w:spacing w:line="360" w:lineRule="auto"/>
              <w:jc w:val="left"/>
              <w:rPr>
                <w:rFonts w:ascii="宋体" w:eastAsia="宋体" w:hAnsi="宋体" w:cs="宋体"/>
                <w:kern w:val="0"/>
                <w:szCs w:val="21"/>
              </w:rPr>
            </w:pP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高中</w:t>
            </w:r>
            <w:r>
              <w:rPr>
                <w:rFonts w:ascii="宋体" w:eastAsia="宋体" w:hAnsi="宋体" w:cs="宋体" w:hint="eastAsia"/>
                <w:kern w:val="0"/>
                <w:szCs w:val="21"/>
              </w:rPr>
              <w:t>/</w:t>
            </w:r>
            <w:r>
              <w:rPr>
                <w:rFonts w:ascii="宋体" w:eastAsia="宋体" w:hAnsi="宋体" w:cs="宋体" w:hint="eastAsia"/>
                <w:kern w:val="0"/>
                <w:szCs w:val="21"/>
              </w:rPr>
              <w:t>技校、中专</w:t>
            </w:r>
          </w:p>
        </w:tc>
        <w:tc>
          <w:tcPr>
            <w:tcW w:w="1246" w:type="dxa"/>
            <w:vAlign w:val="center"/>
          </w:tcPr>
          <w:p w:rsidR="00875774" w:rsidRDefault="00C90E72">
            <w:pPr>
              <w:widowControl/>
              <w:spacing w:line="360" w:lineRule="auto"/>
              <w:jc w:val="left"/>
              <w:rPr>
                <w:szCs w:val="21"/>
              </w:rPr>
            </w:pPr>
            <w:r>
              <w:rPr>
                <w:rFonts w:hint="eastAsia"/>
                <w:szCs w:val="21"/>
              </w:rPr>
              <w:t>7</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w:t>
            </w:r>
            <w:r>
              <w:rPr>
                <w:rFonts w:ascii="宋体" w:eastAsia="宋体" w:hAnsi="宋体" w:cs="宋体"/>
                <w:kern w:val="0"/>
                <w:szCs w:val="21"/>
              </w:rPr>
              <w:t>.2</w:t>
            </w:r>
            <w:r>
              <w:rPr>
                <w:rFonts w:ascii="宋体" w:eastAsia="宋体" w:hAnsi="宋体" w:cs="宋体" w:hint="eastAsia"/>
                <w:kern w:val="0"/>
                <w:szCs w:val="21"/>
              </w:rPr>
              <w:t>8</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5</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0.2</w:t>
            </w:r>
          </w:p>
        </w:tc>
      </w:tr>
      <w:tr w:rsidR="00875774">
        <w:trPr>
          <w:jc w:val="center"/>
        </w:trPr>
        <w:tc>
          <w:tcPr>
            <w:tcW w:w="1420" w:type="dxa"/>
            <w:vMerge/>
            <w:vAlign w:val="center"/>
          </w:tcPr>
          <w:p w:rsidR="00875774" w:rsidRDefault="00875774">
            <w:pPr>
              <w:widowControl/>
              <w:spacing w:line="360" w:lineRule="auto"/>
              <w:jc w:val="left"/>
              <w:rPr>
                <w:rFonts w:ascii="宋体" w:eastAsia="宋体" w:hAnsi="宋体" w:cs="宋体"/>
                <w:kern w:val="0"/>
                <w:szCs w:val="21"/>
              </w:rPr>
            </w:pPr>
          </w:p>
        </w:tc>
        <w:tc>
          <w:tcPr>
            <w:tcW w:w="2065"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专科</w:t>
            </w:r>
            <w:r>
              <w:rPr>
                <w:rFonts w:ascii="宋体" w:eastAsia="宋体" w:hAnsi="宋体" w:cs="宋体" w:hint="eastAsia"/>
                <w:kern w:val="0"/>
                <w:szCs w:val="21"/>
              </w:rPr>
              <w:t>/</w:t>
            </w:r>
            <w:r>
              <w:rPr>
                <w:rFonts w:ascii="宋体" w:eastAsia="宋体" w:hAnsi="宋体" w:cs="宋体" w:hint="eastAsia"/>
                <w:kern w:val="0"/>
                <w:szCs w:val="21"/>
              </w:rPr>
              <w:t>本科</w:t>
            </w:r>
          </w:p>
        </w:tc>
        <w:tc>
          <w:tcPr>
            <w:tcW w:w="1246" w:type="dxa"/>
            <w:vAlign w:val="center"/>
          </w:tcPr>
          <w:p w:rsidR="00875774" w:rsidRDefault="00C90E72">
            <w:pPr>
              <w:widowControl/>
              <w:spacing w:line="360" w:lineRule="auto"/>
              <w:jc w:val="left"/>
              <w:rPr>
                <w:szCs w:val="21"/>
              </w:rPr>
            </w:pPr>
            <w:r>
              <w:rPr>
                <w:rFonts w:hint="eastAsia"/>
                <w:szCs w:val="21"/>
              </w:rPr>
              <w:t>12</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w:t>
            </w:r>
            <w:r>
              <w:rPr>
                <w:rFonts w:ascii="宋体" w:eastAsia="宋体" w:hAnsi="宋体" w:cs="宋体"/>
                <w:kern w:val="0"/>
                <w:szCs w:val="21"/>
              </w:rPr>
              <w:t>.</w:t>
            </w:r>
            <w:r>
              <w:rPr>
                <w:rFonts w:ascii="宋体" w:eastAsia="宋体" w:hAnsi="宋体" w:cs="宋体" w:hint="eastAsia"/>
                <w:kern w:val="0"/>
                <w:szCs w:val="21"/>
              </w:rPr>
              <w:t>48</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10</w:t>
            </w:r>
          </w:p>
        </w:tc>
        <w:tc>
          <w:tcPr>
            <w:tcW w:w="1247" w:type="dxa"/>
            <w:vAlign w:val="center"/>
          </w:tcPr>
          <w:p w:rsidR="00875774" w:rsidRDefault="00C90E72">
            <w:pPr>
              <w:widowControl/>
              <w:spacing w:line="360" w:lineRule="auto"/>
              <w:jc w:val="left"/>
              <w:rPr>
                <w:rFonts w:ascii="宋体" w:eastAsia="宋体" w:hAnsi="宋体" w:cs="宋体"/>
                <w:kern w:val="0"/>
                <w:szCs w:val="21"/>
              </w:rPr>
            </w:pPr>
            <w:r>
              <w:rPr>
                <w:rFonts w:ascii="宋体" w:eastAsia="宋体" w:hAnsi="宋体" w:cs="宋体" w:hint="eastAsia"/>
                <w:kern w:val="0"/>
                <w:szCs w:val="21"/>
              </w:rPr>
              <w:t>0.4</w:t>
            </w:r>
          </w:p>
        </w:tc>
      </w:tr>
    </w:tbl>
    <w:bookmarkEnd w:id="4"/>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通过调查发现，入我校前，</w:t>
      </w:r>
      <w:r>
        <w:rPr>
          <w:rFonts w:ascii="宋体" w:eastAsia="宋体" w:hAnsi="宋体" w:cs="宋体" w:hint="eastAsia"/>
          <w:kern w:val="0"/>
          <w:sz w:val="28"/>
          <w:szCs w:val="28"/>
        </w:rPr>
        <w:t>96%</w:t>
      </w:r>
      <w:r>
        <w:rPr>
          <w:rFonts w:ascii="宋体" w:eastAsia="宋体" w:hAnsi="宋体" w:cs="宋体" w:hint="eastAsia"/>
          <w:kern w:val="0"/>
          <w:sz w:val="28"/>
          <w:szCs w:val="28"/>
        </w:rPr>
        <w:t>的自闭症学生进行过自闭症干预，入校后</w:t>
      </w:r>
      <w:r>
        <w:rPr>
          <w:rFonts w:ascii="宋体" w:eastAsia="宋体" w:hAnsi="宋体" w:cs="宋体" w:hint="eastAsia"/>
          <w:kern w:val="0"/>
          <w:sz w:val="28"/>
          <w:szCs w:val="28"/>
        </w:rPr>
        <w:t>80%</w:t>
      </w:r>
      <w:r>
        <w:rPr>
          <w:rFonts w:ascii="宋体" w:eastAsia="宋体" w:hAnsi="宋体" w:cs="宋体" w:hint="eastAsia"/>
          <w:kern w:val="0"/>
          <w:sz w:val="28"/>
          <w:szCs w:val="28"/>
        </w:rPr>
        <w:t>进行干预，干预的人数总体出现减少。总体上观察，低年级进行过干预的人数占比较高，约达到了干预人数的一半。同时发现在不同年级学生进行干预的人数不同，且每个年级入校后干预人数都呈现减少趋势。而在照顾者学历中，专科</w:t>
      </w:r>
      <w:r>
        <w:rPr>
          <w:rFonts w:ascii="宋体" w:eastAsia="宋体" w:hAnsi="宋体" w:cs="宋体" w:hint="eastAsia"/>
          <w:kern w:val="0"/>
          <w:sz w:val="28"/>
          <w:szCs w:val="28"/>
        </w:rPr>
        <w:t>/</w:t>
      </w:r>
      <w:r>
        <w:rPr>
          <w:rFonts w:ascii="宋体" w:eastAsia="宋体" w:hAnsi="宋体" w:cs="宋体" w:hint="eastAsia"/>
          <w:kern w:val="0"/>
          <w:sz w:val="28"/>
          <w:szCs w:val="28"/>
        </w:rPr>
        <w:t>本科学历的子女中，进行过干预的占</w:t>
      </w:r>
      <w:r>
        <w:rPr>
          <w:rFonts w:ascii="宋体" w:eastAsia="宋体" w:hAnsi="宋体" w:cs="宋体" w:hint="eastAsia"/>
          <w:kern w:val="0"/>
          <w:sz w:val="28"/>
          <w:szCs w:val="28"/>
        </w:rPr>
        <w:t>4</w:t>
      </w:r>
      <w:r>
        <w:rPr>
          <w:rFonts w:ascii="宋体" w:eastAsia="宋体" w:hAnsi="宋体" w:cs="宋体"/>
          <w:kern w:val="0"/>
          <w:sz w:val="28"/>
          <w:szCs w:val="28"/>
        </w:rPr>
        <w:t>8</w:t>
      </w:r>
      <w:r>
        <w:rPr>
          <w:rFonts w:ascii="宋体" w:eastAsia="宋体" w:hAnsi="宋体" w:cs="宋体" w:hint="eastAsia"/>
          <w:kern w:val="0"/>
          <w:sz w:val="28"/>
          <w:szCs w:val="28"/>
        </w:rPr>
        <w:t>%</w:t>
      </w:r>
      <w:r>
        <w:rPr>
          <w:rFonts w:ascii="宋体" w:eastAsia="宋体" w:hAnsi="宋体" w:cs="宋体" w:hint="eastAsia"/>
          <w:kern w:val="0"/>
          <w:sz w:val="28"/>
          <w:szCs w:val="28"/>
        </w:rPr>
        <w:t>。可发现父母学历越高干预的人数占比越多。但入校后，父母学历影响干预人数比例变化不大。</w:t>
      </w:r>
    </w:p>
    <w:p w:rsidR="00875774" w:rsidRDefault="00C90E72">
      <w:pPr>
        <w:widowControl/>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在访谈中，我们进一步发现人数变化的原因。</w:t>
      </w:r>
      <w:r>
        <w:rPr>
          <w:rFonts w:ascii="宋体" w:eastAsia="宋体" w:hAnsi="宋体" w:cs="宋体" w:hint="eastAsia"/>
          <w:kern w:val="0"/>
          <w:sz w:val="28"/>
          <w:szCs w:val="28"/>
        </w:rPr>
        <w:t>66.67%</w:t>
      </w:r>
      <w:r>
        <w:rPr>
          <w:rFonts w:ascii="宋体" w:eastAsia="宋体" w:hAnsi="宋体" w:cs="宋体" w:hint="eastAsia"/>
          <w:kern w:val="0"/>
          <w:sz w:val="28"/>
          <w:szCs w:val="28"/>
        </w:rPr>
        <w:t>的家长认为距离遥远，没有时间和精力兼顾，</w:t>
      </w:r>
      <w:r>
        <w:rPr>
          <w:rFonts w:ascii="宋体" w:eastAsia="宋体" w:hAnsi="宋体" w:cs="宋体" w:hint="eastAsia"/>
          <w:kern w:val="0"/>
          <w:sz w:val="28"/>
          <w:szCs w:val="28"/>
        </w:rPr>
        <w:t>16.67%</w:t>
      </w:r>
      <w:r>
        <w:rPr>
          <w:rFonts w:ascii="宋体" w:eastAsia="宋体" w:hAnsi="宋体" w:cs="宋体" w:hint="eastAsia"/>
          <w:kern w:val="0"/>
          <w:sz w:val="28"/>
          <w:szCs w:val="28"/>
        </w:rPr>
        <w:t>表示</w:t>
      </w:r>
      <w:r>
        <w:rPr>
          <w:rFonts w:ascii="宋体" w:eastAsia="宋体" w:hAnsi="宋体" w:cs="宋体" w:hint="eastAsia"/>
          <w:kern w:val="0"/>
          <w:sz w:val="28"/>
          <w:szCs w:val="28"/>
        </w:rPr>
        <w:t>效果不好不再继续，</w:t>
      </w:r>
      <w:r>
        <w:rPr>
          <w:rFonts w:ascii="宋体" w:eastAsia="宋体" w:hAnsi="宋体" w:cs="宋体" w:hint="eastAsia"/>
          <w:kern w:val="0"/>
          <w:sz w:val="28"/>
          <w:szCs w:val="28"/>
        </w:rPr>
        <w:t>16.67%</w:t>
      </w:r>
      <w:r>
        <w:rPr>
          <w:rFonts w:ascii="宋体" w:eastAsia="宋体" w:hAnsi="宋体" w:cs="宋体" w:hint="eastAsia"/>
          <w:kern w:val="0"/>
          <w:sz w:val="28"/>
          <w:szCs w:val="28"/>
        </w:rPr>
        <w:t>表示达到了理想效果，不需要再做了。</w:t>
      </w:r>
    </w:p>
    <w:p w:rsidR="00875774" w:rsidRDefault="00C90E72">
      <w:pPr>
        <w:widowControl/>
        <w:spacing w:line="360" w:lineRule="auto"/>
        <w:jc w:val="left"/>
        <w:rPr>
          <w:rFonts w:ascii="宋体" w:eastAsia="宋体" w:hAnsi="宋体" w:cs="宋体"/>
          <w:b/>
          <w:bCs/>
          <w:kern w:val="0"/>
          <w:sz w:val="30"/>
          <w:szCs w:val="30"/>
        </w:rPr>
      </w:pPr>
      <w:r>
        <w:rPr>
          <w:rFonts w:ascii="宋体" w:eastAsia="宋体" w:hAnsi="宋体" w:cs="宋体" w:hint="eastAsia"/>
          <w:b/>
          <w:bCs/>
          <w:kern w:val="0"/>
          <w:sz w:val="30"/>
          <w:szCs w:val="30"/>
        </w:rPr>
        <w:t>3.1.2</w:t>
      </w:r>
      <w:r>
        <w:rPr>
          <w:rFonts w:ascii="宋体" w:eastAsia="宋体" w:hAnsi="宋体" w:cs="宋体" w:hint="eastAsia"/>
          <w:b/>
          <w:bCs/>
          <w:kern w:val="0"/>
          <w:sz w:val="30"/>
          <w:szCs w:val="30"/>
        </w:rPr>
        <w:t>接受过干预的场所</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调查时主要采用多选题作答，分别询问入校前和入校后进行干预的场所。具体结果如表</w:t>
      </w:r>
      <w:r>
        <w:rPr>
          <w:rFonts w:ascii="宋体" w:eastAsia="宋体" w:hAnsi="宋体" w:cs="宋体" w:hint="eastAsia"/>
          <w:kern w:val="0"/>
          <w:sz w:val="28"/>
          <w:szCs w:val="28"/>
        </w:rPr>
        <w:t>4</w:t>
      </w:r>
      <w:r>
        <w:rPr>
          <w:rFonts w:ascii="宋体" w:eastAsia="宋体" w:hAnsi="宋体" w:cs="宋体" w:hint="eastAsia"/>
          <w:kern w:val="0"/>
          <w:sz w:val="28"/>
          <w:szCs w:val="28"/>
        </w:rPr>
        <w:t>。</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表</w:t>
      </w:r>
      <w:r>
        <w:rPr>
          <w:rFonts w:ascii="宋体" w:eastAsia="宋体" w:hAnsi="宋体" w:cs="宋体" w:hint="eastAsia"/>
          <w:kern w:val="0"/>
          <w:szCs w:val="21"/>
        </w:rPr>
        <w:t xml:space="preserve">4 </w:t>
      </w:r>
      <w:r>
        <w:rPr>
          <w:rFonts w:ascii="宋体" w:eastAsia="宋体" w:hAnsi="宋体" w:cs="宋体" w:hint="eastAsia"/>
          <w:kern w:val="0"/>
          <w:szCs w:val="21"/>
        </w:rPr>
        <w:t>入校前和入校后接受干预场所的学生人数统计</w:t>
      </w:r>
    </w:p>
    <w:tbl>
      <w:tblPr>
        <w:tblStyle w:val="a6"/>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2235"/>
        <w:gridCol w:w="1559"/>
        <w:gridCol w:w="1559"/>
        <w:gridCol w:w="1559"/>
        <w:gridCol w:w="1560"/>
      </w:tblGrid>
      <w:tr w:rsidR="00875774">
        <w:trPr>
          <w:jc w:val="center"/>
        </w:trPr>
        <w:tc>
          <w:tcPr>
            <w:tcW w:w="2235" w:type="dxa"/>
            <w:vMerge w:val="restart"/>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类别</w:t>
            </w:r>
          </w:p>
        </w:tc>
        <w:tc>
          <w:tcPr>
            <w:tcW w:w="3118" w:type="dxa"/>
            <w:gridSpan w:val="2"/>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入校前</w:t>
            </w:r>
          </w:p>
        </w:tc>
        <w:tc>
          <w:tcPr>
            <w:tcW w:w="3119" w:type="dxa"/>
            <w:gridSpan w:val="2"/>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入校后</w:t>
            </w:r>
          </w:p>
        </w:tc>
      </w:tr>
      <w:tr w:rsidR="00875774">
        <w:trPr>
          <w:jc w:val="center"/>
        </w:trPr>
        <w:tc>
          <w:tcPr>
            <w:tcW w:w="2235" w:type="dxa"/>
            <w:vMerge/>
            <w:tcBorders>
              <w:top w:val="nil"/>
              <w:bottom w:val="single" w:sz="6" w:space="0" w:color="auto"/>
            </w:tcBorders>
          </w:tcPr>
          <w:p w:rsidR="00875774" w:rsidRDefault="00875774">
            <w:pPr>
              <w:widowControl/>
              <w:spacing w:line="360" w:lineRule="auto"/>
              <w:jc w:val="center"/>
              <w:rPr>
                <w:rFonts w:ascii="宋体" w:eastAsia="宋体" w:hAnsi="宋体" w:cs="宋体"/>
                <w:b/>
                <w:kern w:val="0"/>
                <w:szCs w:val="21"/>
              </w:rPr>
            </w:pP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频次</w:t>
            </w: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比例</w:t>
            </w: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频次</w:t>
            </w:r>
          </w:p>
        </w:tc>
        <w:tc>
          <w:tcPr>
            <w:tcW w:w="1560"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比例</w:t>
            </w:r>
          </w:p>
        </w:tc>
      </w:tr>
      <w:tr w:rsidR="00875774">
        <w:trPr>
          <w:jc w:val="center"/>
        </w:trPr>
        <w:tc>
          <w:tcPr>
            <w:tcW w:w="2235" w:type="dxa"/>
            <w:vMerge w:val="restart"/>
            <w:tcBorders>
              <w:top w:val="single" w:sz="6" w:space="0" w:color="auto"/>
            </w:tcBorders>
          </w:tcPr>
          <w:p w:rsidR="00875774" w:rsidRDefault="00C90E72">
            <w:pPr>
              <w:widowControl/>
              <w:spacing w:line="360" w:lineRule="auto"/>
              <w:jc w:val="center"/>
              <w:rPr>
                <w:szCs w:val="21"/>
              </w:rPr>
            </w:pPr>
            <w:r>
              <w:rPr>
                <w:rFonts w:hint="eastAsia"/>
                <w:szCs w:val="21"/>
              </w:rPr>
              <w:t>无</w:t>
            </w:r>
          </w:p>
          <w:p w:rsidR="00875774" w:rsidRDefault="00C90E72">
            <w:pPr>
              <w:widowControl/>
              <w:spacing w:line="360" w:lineRule="auto"/>
              <w:jc w:val="center"/>
              <w:rPr>
                <w:rFonts w:ascii="宋体" w:eastAsia="宋体" w:hAnsi="宋体" w:cs="宋体"/>
                <w:kern w:val="0"/>
                <w:szCs w:val="21"/>
              </w:rPr>
            </w:pPr>
            <w:r>
              <w:rPr>
                <w:szCs w:val="21"/>
              </w:rPr>
              <w:t>机构</w:t>
            </w:r>
          </w:p>
          <w:p w:rsidR="00875774" w:rsidRDefault="00C90E72">
            <w:pPr>
              <w:spacing w:line="360" w:lineRule="auto"/>
              <w:jc w:val="center"/>
              <w:rPr>
                <w:szCs w:val="21"/>
              </w:rPr>
            </w:pPr>
            <w:r>
              <w:rPr>
                <w:szCs w:val="21"/>
              </w:rPr>
              <w:t>学校</w:t>
            </w:r>
          </w:p>
          <w:p w:rsidR="00875774" w:rsidRDefault="00C90E72">
            <w:pPr>
              <w:spacing w:line="360" w:lineRule="auto"/>
              <w:jc w:val="center"/>
              <w:rPr>
                <w:szCs w:val="21"/>
              </w:rPr>
            </w:pPr>
            <w:r>
              <w:rPr>
                <w:rFonts w:hint="eastAsia"/>
                <w:szCs w:val="21"/>
              </w:rPr>
              <w:t>医院</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0.04</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5</w:t>
            </w:r>
          </w:p>
        </w:tc>
        <w:tc>
          <w:tcPr>
            <w:tcW w:w="1560"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0.2</w:t>
            </w:r>
          </w:p>
        </w:tc>
      </w:tr>
      <w:tr w:rsidR="00875774">
        <w:trPr>
          <w:jc w:val="center"/>
        </w:trPr>
        <w:tc>
          <w:tcPr>
            <w:tcW w:w="2235" w:type="dxa"/>
            <w:vMerge/>
          </w:tcPr>
          <w:p w:rsidR="00875774" w:rsidRDefault="00875774">
            <w:pPr>
              <w:spacing w:line="360" w:lineRule="auto"/>
              <w:jc w:val="center"/>
              <w:rPr>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14</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0.56</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10</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0.4</w:t>
            </w:r>
          </w:p>
        </w:tc>
      </w:tr>
      <w:tr w:rsidR="00875774">
        <w:trPr>
          <w:jc w:val="center"/>
        </w:trPr>
        <w:tc>
          <w:tcPr>
            <w:tcW w:w="2235" w:type="dxa"/>
            <w:vMerge/>
          </w:tcPr>
          <w:p w:rsidR="00875774" w:rsidRDefault="00875774">
            <w:pPr>
              <w:spacing w:line="360" w:lineRule="auto"/>
              <w:jc w:val="center"/>
              <w:rPr>
                <w:rFonts w:ascii="宋体" w:eastAsia="宋体" w:hAnsi="宋体" w:cs="宋体"/>
                <w:kern w:val="0"/>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7</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0.28</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9</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0.36</w:t>
            </w:r>
          </w:p>
        </w:tc>
      </w:tr>
      <w:tr w:rsidR="00875774">
        <w:trPr>
          <w:jc w:val="center"/>
        </w:trPr>
        <w:tc>
          <w:tcPr>
            <w:tcW w:w="2235" w:type="dxa"/>
            <w:vMerge/>
          </w:tcPr>
          <w:p w:rsidR="00875774" w:rsidRDefault="00875774">
            <w:pPr>
              <w:spacing w:line="360" w:lineRule="auto"/>
              <w:jc w:val="center"/>
              <w:rPr>
                <w:rFonts w:ascii="宋体" w:eastAsia="宋体" w:hAnsi="宋体" w:cs="宋体"/>
                <w:kern w:val="0"/>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11</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0.44</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11</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0.44</w:t>
            </w:r>
          </w:p>
        </w:tc>
      </w:tr>
    </w:tbl>
    <w:p w:rsidR="00875774" w:rsidRDefault="00C90E72">
      <w:pPr>
        <w:widowControl/>
        <w:spacing w:line="360" w:lineRule="auto"/>
        <w:ind w:firstLineChars="200" w:firstLine="560"/>
        <w:jc w:val="left"/>
        <w:rPr>
          <w:rFonts w:ascii="宋体" w:eastAsia="宋体" w:hAnsi="宋体" w:cs="宋体"/>
          <w:kern w:val="0"/>
          <w:sz w:val="28"/>
          <w:szCs w:val="28"/>
        </w:rPr>
      </w:pPr>
      <w:bookmarkStart w:id="5" w:name="_Hlk46060499"/>
      <w:r>
        <w:rPr>
          <w:rFonts w:ascii="宋体" w:eastAsia="宋体" w:hAnsi="宋体" w:cs="宋体" w:hint="eastAsia"/>
          <w:kern w:val="0"/>
          <w:sz w:val="28"/>
          <w:szCs w:val="28"/>
        </w:rPr>
        <w:t>通过调查发现，入校前进行干预的主要场所是机构，占比达</w:t>
      </w:r>
      <w:r>
        <w:rPr>
          <w:rFonts w:ascii="宋体" w:eastAsia="宋体" w:hAnsi="宋体" w:cs="宋体" w:hint="eastAsia"/>
          <w:kern w:val="0"/>
          <w:sz w:val="28"/>
          <w:szCs w:val="28"/>
        </w:rPr>
        <w:t>56%</w:t>
      </w:r>
      <w:r>
        <w:rPr>
          <w:rFonts w:ascii="宋体" w:eastAsia="宋体" w:hAnsi="宋体" w:cs="宋体" w:hint="eastAsia"/>
          <w:kern w:val="0"/>
          <w:sz w:val="28"/>
          <w:szCs w:val="28"/>
        </w:rPr>
        <w:t>，其次是医院，占比</w:t>
      </w:r>
      <w:r>
        <w:rPr>
          <w:rFonts w:ascii="宋体" w:eastAsia="宋体" w:hAnsi="宋体" w:cs="宋体" w:hint="eastAsia"/>
          <w:kern w:val="0"/>
          <w:sz w:val="28"/>
          <w:szCs w:val="28"/>
        </w:rPr>
        <w:t>44%</w:t>
      </w:r>
      <w:r>
        <w:rPr>
          <w:rFonts w:ascii="宋体" w:eastAsia="宋体" w:hAnsi="宋体" w:cs="宋体" w:hint="eastAsia"/>
          <w:kern w:val="0"/>
          <w:sz w:val="28"/>
          <w:szCs w:val="28"/>
        </w:rPr>
        <w:t>，最后是学校，仅占比</w:t>
      </w:r>
      <w:r>
        <w:rPr>
          <w:rFonts w:ascii="宋体" w:eastAsia="宋体" w:hAnsi="宋体" w:cs="宋体" w:hint="eastAsia"/>
          <w:kern w:val="0"/>
          <w:sz w:val="28"/>
          <w:szCs w:val="28"/>
        </w:rPr>
        <w:t>28%</w:t>
      </w:r>
      <w:r>
        <w:rPr>
          <w:rFonts w:ascii="宋体" w:eastAsia="宋体" w:hAnsi="宋体" w:cs="宋体" w:hint="eastAsia"/>
          <w:kern w:val="0"/>
          <w:sz w:val="28"/>
          <w:szCs w:val="28"/>
        </w:rPr>
        <w:t>。而入我校后，他们干预的主要场所是医院，占比</w:t>
      </w:r>
      <w:r>
        <w:rPr>
          <w:rFonts w:ascii="宋体" w:eastAsia="宋体" w:hAnsi="宋体" w:cs="宋体" w:hint="eastAsia"/>
          <w:kern w:val="0"/>
          <w:sz w:val="28"/>
          <w:szCs w:val="28"/>
        </w:rPr>
        <w:t>44%</w:t>
      </w:r>
      <w:r>
        <w:rPr>
          <w:rFonts w:ascii="宋体" w:eastAsia="宋体" w:hAnsi="宋体" w:cs="宋体" w:hint="eastAsia"/>
          <w:kern w:val="0"/>
          <w:sz w:val="28"/>
          <w:szCs w:val="28"/>
        </w:rPr>
        <w:t>，机构占比</w:t>
      </w:r>
      <w:r>
        <w:rPr>
          <w:rFonts w:ascii="宋体" w:eastAsia="宋体" w:hAnsi="宋体" w:cs="宋体" w:hint="eastAsia"/>
          <w:kern w:val="0"/>
          <w:sz w:val="28"/>
          <w:szCs w:val="28"/>
        </w:rPr>
        <w:t>40%</w:t>
      </w:r>
      <w:r>
        <w:rPr>
          <w:rFonts w:ascii="宋体" w:eastAsia="宋体" w:hAnsi="宋体" w:cs="宋体" w:hint="eastAsia"/>
          <w:kern w:val="0"/>
          <w:sz w:val="28"/>
          <w:szCs w:val="28"/>
        </w:rPr>
        <w:t>，学校占比</w:t>
      </w:r>
      <w:r>
        <w:rPr>
          <w:rFonts w:ascii="宋体" w:eastAsia="宋体" w:hAnsi="宋体" w:cs="宋体" w:hint="eastAsia"/>
          <w:kern w:val="0"/>
          <w:sz w:val="28"/>
          <w:szCs w:val="28"/>
        </w:rPr>
        <w:t>36%</w:t>
      </w:r>
      <w:r>
        <w:rPr>
          <w:rFonts w:ascii="宋体" w:eastAsia="宋体" w:hAnsi="宋体" w:cs="宋体" w:hint="eastAsia"/>
          <w:kern w:val="0"/>
          <w:sz w:val="28"/>
          <w:szCs w:val="28"/>
        </w:rPr>
        <w:t>。可以看出，主要场所出现变化，其次，进行机构干预的比例下降，进入学校干预的占比提高。</w:t>
      </w:r>
    </w:p>
    <w:bookmarkEnd w:id="5"/>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3.1.3</w:t>
      </w:r>
      <w:bookmarkStart w:id="6" w:name="_Hlk48469582"/>
      <w:r>
        <w:rPr>
          <w:rFonts w:ascii="宋体" w:eastAsia="宋体" w:hAnsi="宋体" w:cs="宋体" w:hint="eastAsia"/>
          <w:b/>
          <w:bCs/>
          <w:kern w:val="0"/>
          <w:sz w:val="30"/>
          <w:szCs w:val="30"/>
        </w:rPr>
        <w:t>接受干预的主要内容及效果</w:t>
      </w:r>
      <w:bookmarkEnd w:id="6"/>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采用多选题的方式调查学生做过哪些领域的干预，在这些领域的进步情况怎么样。具体情况详见表</w:t>
      </w:r>
      <w:r>
        <w:rPr>
          <w:rFonts w:ascii="宋体" w:eastAsia="宋体" w:hAnsi="宋体" w:cs="宋体" w:hint="eastAsia"/>
          <w:kern w:val="0"/>
          <w:sz w:val="28"/>
          <w:szCs w:val="28"/>
        </w:rPr>
        <w:t>5</w:t>
      </w:r>
      <w:r>
        <w:rPr>
          <w:rFonts w:ascii="宋体" w:eastAsia="宋体" w:hAnsi="宋体" w:cs="宋体" w:hint="eastAsia"/>
          <w:kern w:val="0"/>
          <w:sz w:val="28"/>
          <w:szCs w:val="28"/>
        </w:rPr>
        <w:t>。</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表</w:t>
      </w:r>
      <w:r>
        <w:rPr>
          <w:rFonts w:ascii="宋体" w:eastAsia="宋体" w:hAnsi="宋体" w:cs="宋体" w:hint="eastAsia"/>
          <w:kern w:val="0"/>
          <w:szCs w:val="21"/>
        </w:rPr>
        <w:t xml:space="preserve">5 </w:t>
      </w:r>
      <w:r>
        <w:rPr>
          <w:rFonts w:ascii="宋体" w:eastAsia="宋体" w:hAnsi="宋体" w:cs="宋体" w:hint="eastAsia"/>
          <w:kern w:val="0"/>
          <w:szCs w:val="21"/>
        </w:rPr>
        <w:t>自闭症学生接受干预的主要内容及效果评价</w:t>
      </w:r>
    </w:p>
    <w:tbl>
      <w:tblPr>
        <w:tblStyle w:val="a6"/>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534"/>
        <w:gridCol w:w="1559"/>
        <w:gridCol w:w="1559"/>
        <w:gridCol w:w="1559"/>
        <w:gridCol w:w="1559"/>
        <w:gridCol w:w="1560"/>
      </w:tblGrid>
      <w:tr w:rsidR="00875774">
        <w:trPr>
          <w:trHeight w:val="90"/>
        </w:trPr>
        <w:tc>
          <w:tcPr>
            <w:tcW w:w="2093" w:type="dxa"/>
            <w:gridSpan w:val="2"/>
            <w:vMerge w:val="restart"/>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类别</w:t>
            </w:r>
          </w:p>
        </w:tc>
        <w:tc>
          <w:tcPr>
            <w:tcW w:w="3118" w:type="dxa"/>
            <w:gridSpan w:val="2"/>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干预内容</w:t>
            </w:r>
          </w:p>
        </w:tc>
        <w:tc>
          <w:tcPr>
            <w:tcW w:w="3119" w:type="dxa"/>
            <w:gridSpan w:val="2"/>
            <w:tcBorders>
              <w:top w:val="single" w:sz="12" w:space="0" w:color="auto"/>
              <w:bottom w:val="nil"/>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进步情况</w:t>
            </w:r>
          </w:p>
        </w:tc>
      </w:tr>
      <w:tr w:rsidR="00875774">
        <w:tc>
          <w:tcPr>
            <w:tcW w:w="2093" w:type="dxa"/>
            <w:gridSpan w:val="2"/>
            <w:vMerge/>
            <w:tcBorders>
              <w:top w:val="nil"/>
              <w:bottom w:val="single" w:sz="6" w:space="0" w:color="auto"/>
            </w:tcBorders>
          </w:tcPr>
          <w:p w:rsidR="00875774" w:rsidRDefault="00875774">
            <w:pPr>
              <w:widowControl/>
              <w:spacing w:line="360" w:lineRule="auto"/>
              <w:jc w:val="center"/>
              <w:rPr>
                <w:rFonts w:ascii="宋体" w:eastAsia="宋体" w:hAnsi="宋体" w:cs="宋体"/>
                <w:b/>
                <w:kern w:val="0"/>
                <w:szCs w:val="21"/>
              </w:rPr>
            </w:pP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频次</w:t>
            </w: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比例</w:t>
            </w:r>
          </w:p>
        </w:tc>
        <w:tc>
          <w:tcPr>
            <w:tcW w:w="1559"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hint="eastAsia"/>
                <w:b/>
                <w:kern w:val="0"/>
                <w:szCs w:val="21"/>
              </w:rPr>
              <w:t>频次</w:t>
            </w:r>
          </w:p>
        </w:tc>
        <w:tc>
          <w:tcPr>
            <w:tcW w:w="1560" w:type="dxa"/>
            <w:tcBorders>
              <w:top w:val="nil"/>
              <w:bottom w:val="single" w:sz="6" w:space="0" w:color="auto"/>
            </w:tcBorders>
          </w:tcPr>
          <w:p w:rsidR="00875774" w:rsidRDefault="00C90E72">
            <w:pPr>
              <w:widowControl/>
              <w:spacing w:line="360" w:lineRule="auto"/>
              <w:jc w:val="center"/>
              <w:rPr>
                <w:rFonts w:ascii="宋体" w:eastAsia="宋体" w:hAnsi="宋体" w:cs="宋体"/>
                <w:b/>
                <w:kern w:val="0"/>
                <w:szCs w:val="21"/>
              </w:rPr>
            </w:pPr>
            <w:r>
              <w:rPr>
                <w:rFonts w:ascii="宋体" w:eastAsia="宋体" w:hAnsi="宋体" w:cs="宋体"/>
                <w:b/>
                <w:kern w:val="0"/>
                <w:szCs w:val="21"/>
              </w:rPr>
              <w:t>比例</w:t>
            </w:r>
          </w:p>
        </w:tc>
      </w:tr>
      <w:tr w:rsidR="00875774">
        <w:tc>
          <w:tcPr>
            <w:tcW w:w="2093" w:type="dxa"/>
            <w:gridSpan w:val="2"/>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总体</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24</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0.96</w:t>
            </w:r>
          </w:p>
        </w:tc>
        <w:tc>
          <w:tcPr>
            <w:tcW w:w="155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20</w:t>
            </w:r>
          </w:p>
        </w:tc>
        <w:tc>
          <w:tcPr>
            <w:tcW w:w="1560"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0.8</w:t>
            </w:r>
          </w:p>
        </w:tc>
      </w:tr>
      <w:tr w:rsidR="00875774">
        <w:tc>
          <w:tcPr>
            <w:tcW w:w="534" w:type="dxa"/>
            <w:vMerge w:val="restart"/>
          </w:tcPr>
          <w:p w:rsidR="00875774" w:rsidRDefault="00C90E72">
            <w:pPr>
              <w:widowControl/>
              <w:spacing w:line="360" w:lineRule="auto"/>
              <w:jc w:val="center"/>
              <w:rPr>
                <w:rFonts w:ascii="宋体" w:eastAsia="宋体" w:hAnsi="宋体" w:cs="宋体"/>
                <w:kern w:val="0"/>
                <w:szCs w:val="21"/>
              </w:rPr>
            </w:pPr>
            <w:bookmarkStart w:id="7" w:name="_Hlk48405472"/>
            <w:r>
              <w:rPr>
                <w:rFonts w:ascii="宋体" w:eastAsia="宋体" w:hAnsi="宋体" w:cs="宋体" w:hint="eastAsia"/>
                <w:kern w:val="0"/>
                <w:szCs w:val="21"/>
              </w:rPr>
              <w:t>领域</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认知</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19</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0.76</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5</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0.2</w:t>
            </w:r>
          </w:p>
        </w:tc>
      </w:tr>
      <w:tr w:rsidR="00875774">
        <w:tc>
          <w:tcPr>
            <w:tcW w:w="534" w:type="dxa"/>
            <w:vMerge/>
          </w:tcPr>
          <w:p w:rsidR="00875774" w:rsidRDefault="00875774">
            <w:pPr>
              <w:widowControl/>
              <w:spacing w:line="360" w:lineRule="auto"/>
              <w:jc w:val="center"/>
              <w:rPr>
                <w:rFonts w:ascii="宋体" w:eastAsia="宋体" w:hAnsi="宋体" w:cs="宋体"/>
                <w:kern w:val="0"/>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语言与沟通</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23</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0.92</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15</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0.6</w:t>
            </w:r>
          </w:p>
        </w:tc>
      </w:tr>
      <w:tr w:rsidR="00875774">
        <w:tc>
          <w:tcPr>
            <w:tcW w:w="534" w:type="dxa"/>
            <w:vMerge/>
          </w:tcPr>
          <w:p w:rsidR="00875774" w:rsidRDefault="00875774">
            <w:pPr>
              <w:widowControl/>
              <w:spacing w:line="360" w:lineRule="auto"/>
              <w:jc w:val="center"/>
              <w:rPr>
                <w:rFonts w:ascii="宋体" w:eastAsia="宋体" w:hAnsi="宋体" w:cs="宋体"/>
                <w:kern w:val="0"/>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社会交往</w:t>
            </w:r>
          </w:p>
        </w:tc>
        <w:tc>
          <w:tcPr>
            <w:tcW w:w="1559" w:type="dxa"/>
          </w:tcPr>
          <w:p w:rsidR="00875774" w:rsidRDefault="00C90E72">
            <w:pPr>
              <w:widowControl/>
              <w:spacing w:line="360" w:lineRule="auto"/>
              <w:jc w:val="center"/>
              <w:rPr>
                <w:szCs w:val="21"/>
              </w:rPr>
            </w:pPr>
            <w:r>
              <w:rPr>
                <w:rFonts w:ascii="宋体" w:eastAsia="宋体" w:hAnsi="宋体" w:cs="宋体" w:hint="eastAsia"/>
                <w:kern w:val="0"/>
                <w:szCs w:val="21"/>
              </w:rPr>
              <w:t>9</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0.36</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7</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0.28</w:t>
            </w:r>
          </w:p>
        </w:tc>
      </w:tr>
      <w:tr w:rsidR="00875774">
        <w:tc>
          <w:tcPr>
            <w:tcW w:w="534" w:type="dxa"/>
            <w:vMerge/>
          </w:tcPr>
          <w:p w:rsidR="00875774" w:rsidRDefault="00875774">
            <w:pPr>
              <w:widowControl/>
              <w:spacing w:line="360" w:lineRule="auto"/>
              <w:jc w:val="center"/>
              <w:rPr>
                <w:rFonts w:ascii="宋体" w:eastAsia="宋体" w:hAnsi="宋体" w:cs="宋体"/>
                <w:kern w:val="0"/>
                <w:szCs w:val="21"/>
              </w:rPr>
            </w:pP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行为习惯</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14</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0.56</w:t>
            </w:r>
          </w:p>
        </w:tc>
        <w:tc>
          <w:tcPr>
            <w:tcW w:w="155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13</w:t>
            </w:r>
          </w:p>
        </w:tc>
        <w:tc>
          <w:tcPr>
            <w:tcW w:w="156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0.52</w:t>
            </w:r>
          </w:p>
        </w:tc>
      </w:tr>
    </w:tbl>
    <w:bookmarkEnd w:id="7"/>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调查发现，有</w:t>
      </w:r>
      <w:r>
        <w:rPr>
          <w:rFonts w:ascii="宋体" w:eastAsia="宋体" w:hAnsi="宋体" w:cs="宋体" w:hint="eastAsia"/>
          <w:kern w:val="0"/>
          <w:sz w:val="28"/>
          <w:szCs w:val="28"/>
        </w:rPr>
        <w:t>96%</w:t>
      </w:r>
      <w:r>
        <w:rPr>
          <w:rFonts w:ascii="宋体" w:eastAsia="宋体" w:hAnsi="宋体" w:cs="宋体" w:hint="eastAsia"/>
          <w:kern w:val="0"/>
          <w:sz w:val="28"/>
          <w:szCs w:val="28"/>
        </w:rPr>
        <w:t>的学生进行过一些领域的干预，而只有</w:t>
      </w:r>
      <w:r>
        <w:rPr>
          <w:rFonts w:ascii="宋体" w:eastAsia="宋体" w:hAnsi="宋体" w:cs="宋体" w:hint="eastAsia"/>
          <w:kern w:val="0"/>
          <w:sz w:val="28"/>
          <w:szCs w:val="28"/>
        </w:rPr>
        <w:t>80%</w:t>
      </w:r>
      <w:r>
        <w:rPr>
          <w:rFonts w:ascii="宋体" w:eastAsia="宋体" w:hAnsi="宋体" w:cs="宋体" w:hint="eastAsia"/>
          <w:kern w:val="0"/>
          <w:sz w:val="28"/>
          <w:szCs w:val="28"/>
        </w:rPr>
        <w:t>的家长认为在这些领域中学生有进步。在自闭症学生干预涉及的领域中，语言与沟通领域最高，占</w:t>
      </w:r>
      <w:r>
        <w:rPr>
          <w:rFonts w:ascii="宋体" w:eastAsia="宋体" w:hAnsi="宋体" w:cs="宋体" w:hint="eastAsia"/>
          <w:kern w:val="0"/>
          <w:sz w:val="28"/>
          <w:szCs w:val="28"/>
        </w:rPr>
        <w:t>92%</w:t>
      </w:r>
      <w:r>
        <w:rPr>
          <w:rFonts w:ascii="宋体" w:eastAsia="宋体" w:hAnsi="宋体" w:cs="宋体" w:hint="eastAsia"/>
          <w:kern w:val="0"/>
          <w:sz w:val="28"/>
          <w:szCs w:val="28"/>
        </w:rPr>
        <w:t>；其次是认知，占</w:t>
      </w:r>
      <w:r>
        <w:rPr>
          <w:rFonts w:ascii="宋体" w:eastAsia="宋体" w:hAnsi="宋体" w:cs="宋体" w:hint="eastAsia"/>
          <w:kern w:val="0"/>
          <w:sz w:val="28"/>
          <w:szCs w:val="28"/>
        </w:rPr>
        <w:t>76</w:t>
      </w:r>
      <w:r>
        <w:rPr>
          <w:rFonts w:ascii="宋体" w:eastAsia="宋体" w:hAnsi="宋体" w:cs="宋体"/>
          <w:kern w:val="0"/>
          <w:sz w:val="28"/>
          <w:szCs w:val="28"/>
        </w:rPr>
        <w:t>%</w:t>
      </w:r>
      <w:r>
        <w:rPr>
          <w:rFonts w:ascii="宋体" w:eastAsia="宋体" w:hAnsi="宋体" w:cs="宋体" w:hint="eastAsia"/>
          <w:kern w:val="0"/>
          <w:sz w:val="28"/>
          <w:szCs w:val="28"/>
        </w:rPr>
        <w:t>，然后是行为习惯，占</w:t>
      </w:r>
      <w:r>
        <w:rPr>
          <w:rFonts w:ascii="宋体" w:eastAsia="宋体" w:hAnsi="宋体" w:cs="宋体" w:hint="eastAsia"/>
          <w:kern w:val="0"/>
          <w:sz w:val="28"/>
          <w:szCs w:val="28"/>
        </w:rPr>
        <w:t>56%</w:t>
      </w:r>
      <w:r>
        <w:rPr>
          <w:rFonts w:ascii="宋体" w:eastAsia="宋体" w:hAnsi="宋体" w:cs="宋体" w:hint="eastAsia"/>
          <w:kern w:val="0"/>
          <w:sz w:val="28"/>
          <w:szCs w:val="28"/>
        </w:rPr>
        <w:t>。最后是社会交往，占</w:t>
      </w:r>
      <w:r>
        <w:rPr>
          <w:rFonts w:ascii="宋体" w:eastAsia="宋体" w:hAnsi="宋体" w:cs="宋体" w:hint="eastAsia"/>
          <w:kern w:val="0"/>
          <w:sz w:val="28"/>
          <w:szCs w:val="28"/>
        </w:rPr>
        <w:t>36%</w:t>
      </w:r>
      <w:r>
        <w:rPr>
          <w:rFonts w:ascii="宋体" w:eastAsia="宋体" w:hAnsi="宋体" w:cs="宋体" w:hint="eastAsia"/>
          <w:kern w:val="0"/>
          <w:sz w:val="28"/>
          <w:szCs w:val="28"/>
        </w:rPr>
        <w:t>。进一步进行教育干预效果的调查发现。家长认为学生进步最大的领域是语言与沟通领域，占</w:t>
      </w:r>
      <w:r>
        <w:rPr>
          <w:rFonts w:ascii="宋体" w:eastAsia="宋体" w:hAnsi="宋体" w:cs="宋体" w:hint="eastAsia"/>
          <w:kern w:val="0"/>
          <w:sz w:val="28"/>
          <w:szCs w:val="28"/>
        </w:rPr>
        <w:t>60%</w:t>
      </w:r>
      <w:r>
        <w:rPr>
          <w:rFonts w:ascii="宋体" w:eastAsia="宋体" w:hAnsi="宋体" w:cs="宋体" w:hint="eastAsia"/>
          <w:kern w:val="0"/>
          <w:sz w:val="28"/>
          <w:szCs w:val="28"/>
        </w:rPr>
        <w:t>，其次是行为习惯领域，占</w:t>
      </w:r>
      <w:r>
        <w:rPr>
          <w:rFonts w:ascii="宋体" w:eastAsia="宋体" w:hAnsi="宋体" w:cs="宋体" w:hint="eastAsia"/>
          <w:kern w:val="0"/>
          <w:sz w:val="28"/>
          <w:szCs w:val="28"/>
        </w:rPr>
        <w:t>52%</w:t>
      </w:r>
      <w:r>
        <w:rPr>
          <w:rFonts w:ascii="宋体" w:eastAsia="宋体" w:hAnsi="宋体" w:cs="宋体" w:hint="eastAsia"/>
          <w:kern w:val="0"/>
          <w:sz w:val="28"/>
          <w:szCs w:val="28"/>
        </w:rPr>
        <w:t>。而认知领域占</w:t>
      </w:r>
      <w:r>
        <w:rPr>
          <w:rFonts w:ascii="宋体" w:eastAsia="宋体" w:hAnsi="宋体" w:cs="宋体" w:hint="eastAsia"/>
          <w:kern w:val="0"/>
          <w:sz w:val="28"/>
          <w:szCs w:val="28"/>
        </w:rPr>
        <w:t>20%</w:t>
      </w:r>
      <w:r>
        <w:rPr>
          <w:rFonts w:ascii="宋体" w:eastAsia="宋体" w:hAnsi="宋体" w:cs="宋体" w:hint="eastAsia"/>
          <w:kern w:val="0"/>
          <w:sz w:val="28"/>
          <w:szCs w:val="28"/>
        </w:rPr>
        <w:t>，社会交往领域占</w:t>
      </w:r>
      <w:r>
        <w:rPr>
          <w:rFonts w:ascii="宋体" w:eastAsia="宋体" w:hAnsi="宋体" w:cs="宋体" w:hint="eastAsia"/>
          <w:kern w:val="0"/>
          <w:sz w:val="28"/>
          <w:szCs w:val="28"/>
        </w:rPr>
        <w:t>28%</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家长对学生进行干预效果的总的评价上。</w:t>
      </w:r>
      <w:r>
        <w:rPr>
          <w:rFonts w:ascii="宋体" w:eastAsia="宋体" w:hAnsi="宋体" w:cs="宋体" w:hint="eastAsia"/>
          <w:kern w:val="0"/>
          <w:sz w:val="28"/>
          <w:szCs w:val="28"/>
        </w:rPr>
        <w:t>17%</w:t>
      </w:r>
      <w:r>
        <w:rPr>
          <w:rFonts w:ascii="宋体" w:eastAsia="宋体" w:hAnsi="宋体" w:cs="宋体" w:hint="eastAsia"/>
          <w:kern w:val="0"/>
          <w:sz w:val="28"/>
          <w:szCs w:val="28"/>
        </w:rPr>
        <w:t>的家长认为完全没有效果，认为效果非常好的只占</w:t>
      </w:r>
      <w:r>
        <w:rPr>
          <w:rFonts w:ascii="宋体" w:eastAsia="宋体" w:hAnsi="宋体" w:cs="宋体" w:hint="eastAsia"/>
          <w:kern w:val="0"/>
          <w:sz w:val="28"/>
          <w:szCs w:val="28"/>
        </w:rPr>
        <w:t>4%</w:t>
      </w:r>
      <w:r>
        <w:rPr>
          <w:rFonts w:ascii="宋体" w:eastAsia="宋体" w:hAnsi="宋体" w:cs="宋体" w:hint="eastAsia"/>
          <w:kern w:val="0"/>
          <w:sz w:val="28"/>
          <w:szCs w:val="28"/>
        </w:rPr>
        <w:t>，</w:t>
      </w:r>
      <w:r>
        <w:rPr>
          <w:rFonts w:ascii="宋体" w:eastAsia="宋体" w:hAnsi="宋体" w:cs="宋体" w:hint="eastAsia"/>
          <w:kern w:val="0"/>
          <w:sz w:val="28"/>
          <w:szCs w:val="28"/>
        </w:rPr>
        <w:t>29%</w:t>
      </w:r>
      <w:r>
        <w:rPr>
          <w:rFonts w:ascii="宋体" w:eastAsia="宋体" w:hAnsi="宋体" w:cs="宋体" w:hint="eastAsia"/>
          <w:kern w:val="0"/>
          <w:sz w:val="28"/>
          <w:szCs w:val="28"/>
        </w:rPr>
        <w:t>的家长认为效果良好，</w:t>
      </w:r>
      <w:r>
        <w:rPr>
          <w:rFonts w:ascii="宋体" w:eastAsia="宋体" w:hAnsi="宋体" w:cs="宋体" w:hint="eastAsia"/>
          <w:kern w:val="0"/>
          <w:sz w:val="28"/>
          <w:szCs w:val="28"/>
        </w:rPr>
        <w:t>42%</w:t>
      </w:r>
      <w:r>
        <w:rPr>
          <w:rFonts w:ascii="宋体" w:eastAsia="宋体" w:hAnsi="宋体" w:cs="宋体" w:hint="eastAsia"/>
          <w:kern w:val="0"/>
          <w:sz w:val="28"/>
          <w:szCs w:val="28"/>
        </w:rPr>
        <w:t>的家长认为效果一般，</w:t>
      </w:r>
      <w:r>
        <w:rPr>
          <w:rFonts w:ascii="宋体" w:eastAsia="宋体" w:hAnsi="宋体" w:cs="宋体" w:hint="eastAsia"/>
          <w:kern w:val="0"/>
          <w:sz w:val="28"/>
          <w:szCs w:val="28"/>
        </w:rPr>
        <w:t>8%</w:t>
      </w:r>
      <w:r>
        <w:rPr>
          <w:rFonts w:ascii="宋体" w:eastAsia="宋体" w:hAnsi="宋体" w:cs="宋体" w:hint="eastAsia"/>
          <w:kern w:val="0"/>
          <w:sz w:val="28"/>
          <w:szCs w:val="28"/>
        </w:rPr>
        <w:t>的家长认为有一点效果。</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在进行问卷的基础上，通过对几名家长的访谈了解到。在早期，家长都有带孩子进行言语沟通的训练，且相对于未康复前都有成效。部分孩子</w:t>
      </w:r>
      <w:r>
        <w:rPr>
          <w:rFonts w:ascii="宋体" w:eastAsia="宋体" w:hAnsi="宋体" w:cs="宋体" w:hint="eastAsia"/>
          <w:kern w:val="0"/>
          <w:sz w:val="28"/>
          <w:szCs w:val="28"/>
        </w:rPr>
        <w:t>还有肢体康复及认知能力的训练。在对学生进行康复的时间上，时间从一年到三年不等，康复的频率每周</w:t>
      </w:r>
      <w:r>
        <w:rPr>
          <w:rFonts w:ascii="宋体" w:eastAsia="宋体" w:hAnsi="宋体" w:cs="宋体" w:hint="eastAsia"/>
          <w:kern w:val="0"/>
          <w:sz w:val="28"/>
          <w:szCs w:val="28"/>
        </w:rPr>
        <w:t>1-3</w:t>
      </w:r>
      <w:r>
        <w:rPr>
          <w:rFonts w:ascii="宋体" w:eastAsia="宋体" w:hAnsi="宋体" w:cs="宋体" w:hint="eastAsia"/>
          <w:kern w:val="0"/>
          <w:sz w:val="28"/>
          <w:szCs w:val="28"/>
        </w:rPr>
        <w:t>次。</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在康复的效果上，短期内，有一定的效果，但长期下来，家长感觉效果一般。部分家长也产生疑惑：不知学生的进步是随着年龄的增加而进步，还是康复产生的效果。其次，</w:t>
      </w:r>
      <w:r>
        <w:rPr>
          <w:rFonts w:ascii="宋体" w:eastAsia="宋体" w:hAnsi="宋体" w:cs="宋体" w:hint="eastAsia"/>
          <w:kern w:val="0"/>
          <w:sz w:val="28"/>
          <w:szCs w:val="28"/>
        </w:rPr>
        <w:t>4</w:t>
      </w:r>
      <w:r>
        <w:rPr>
          <w:rFonts w:ascii="宋体" w:eastAsia="宋体" w:hAnsi="宋体" w:cs="宋体" w:hint="eastAsia"/>
          <w:kern w:val="0"/>
          <w:sz w:val="28"/>
          <w:szCs w:val="28"/>
        </w:rPr>
        <w:t>名学生在上学一到两年内都停止了机构的康复。</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3.2</w:t>
      </w:r>
      <w:r>
        <w:rPr>
          <w:rFonts w:ascii="宋体" w:eastAsia="宋体" w:hAnsi="宋体" w:cs="宋体" w:hint="eastAsia"/>
          <w:b/>
          <w:bCs/>
          <w:kern w:val="0"/>
          <w:sz w:val="30"/>
          <w:szCs w:val="30"/>
        </w:rPr>
        <w:t>当前自闭症学生教育干预的困难及原因</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自闭症学生日常接触最多的场所是家庭和学校，接触最多的人是家长和老师。主要通过调查自闭症学生家庭的基本情况、家长的情况、学生自身的情况和社会关注情况。了解自闭症学生在教育</w:t>
      </w:r>
      <w:r>
        <w:rPr>
          <w:rFonts w:ascii="宋体" w:eastAsia="宋体" w:hAnsi="宋体" w:cs="宋体" w:hint="eastAsia"/>
          <w:kern w:val="0"/>
          <w:sz w:val="28"/>
          <w:szCs w:val="28"/>
        </w:rPr>
        <w:t>干预中出现的困难，分析原因，解决问题。</w:t>
      </w:r>
    </w:p>
    <w:p w:rsidR="00875774" w:rsidRDefault="00C90E72">
      <w:pPr>
        <w:widowControl/>
        <w:spacing w:line="360" w:lineRule="auto"/>
        <w:jc w:val="left"/>
        <w:rPr>
          <w:rFonts w:ascii="黑体" w:eastAsia="黑体" w:hAnsi="黑体" w:cs="宋体"/>
          <w:b/>
          <w:bCs/>
          <w:kern w:val="0"/>
          <w:sz w:val="30"/>
          <w:szCs w:val="30"/>
        </w:rPr>
      </w:pPr>
      <w:r>
        <w:rPr>
          <w:rFonts w:ascii="黑体" w:eastAsia="黑体" w:hAnsi="黑体" w:cs="宋体" w:hint="eastAsia"/>
          <w:b/>
          <w:bCs/>
          <w:kern w:val="0"/>
          <w:sz w:val="30"/>
          <w:szCs w:val="30"/>
        </w:rPr>
        <w:lastRenderedPageBreak/>
        <w:t>3.2.1</w:t>
      </w:r>
      <w:bookmarkStart w:id="8" w:name="_Hlk46497822"/>
      <w:r>
        <w:rPr>
          <w:rFonts w:ascii="宋体" w:eastAsia="宋体" w:hAnsi="宋体" w:cs="宋体" w:hint="eastAsia"/>
          <w:b/>
          <w:bCs/>
          <w:kern w:val="0"/>
          <w:sz w:val="30"/>
          <w:szCs w:val="30"/>
        </w:rPr>
        <w:t>当前自闭症学生教育干预遇到的困难</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3.2.1.1</w:t>
      </w:r>
      <w:r>
        <w:rPr>
          <w:rFonts w:ascii="宋体" w:eastAsia="宋体" w:hAnsi="宋体" w:cs="宋体" w:hint="eastAsia"/>
          <w:b/>
          <w:bCs/>
          <w:kern w:val="0"/>
          <w:sz w:val="30"/>
          <w:szCs w:val="30"/>
        </w:rPr>
        <w:t>家庭因素影响自闭症学生教育干预</w:t>
      </w:r>
    </w:p>
    <w:bookmarkEnd w:id="8"/>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本次调查了学生的基本家庭情况，了解学生的家庭环境、家庭氛围、家庭经济、家庭教育等多方面的影响和困难。我们调查了</w:t>
      </w:r>
      <w:r>
        <w:rPr>
          <w:rFonts w:ascii="宋体" w:eastAsia="宋体" w:hAnsi="宋体" w:cs="宋体" w:hint="eastAsia"/>
          <w:kern w:val="0"/>
          <w:sz w:val="28"/>
          <w:szCs w:val="28"/>
        </w:rPr>
        <w:t>25</w:t>
      </w:r>
      <w:r>
        <w:rPr>
          <w:rFonts w:ascii="宋体" w:eastAsia="宋体" w:hAnsi="宋体" w:cs="宋体" w:hint="eastAsia"/>
          <w:kern w:val="0"/>
          <w:sz w:val="28"/>
          <w:szCs w:val="28"/>
        </w:rPr>
        <w:t>位自闭症学生的家庭的基本情况。</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调查发现，</w:t>
      </w:r>
      <w:r>
        <w:rPr>
          <w:rFonts w:ascii="宋体" w:eastAsia="宋体" w:hAnsi="宋体" w:cs="宋体" w:hint="eastAsia"/>
          <w:kern w:val="0"/>
          <w:sz w:val="28"/>
          <w:szCs w:val="28"/>
        </w:rPr>
        <w:t>25</w:t>
      </w:r>
      <w:r>
        <w:rPr>
          <w:rFonts w:ascii="宋体" w:eastAsia="宋体" w:hAnsi="宋体" w:cs="宋体" w:hint="eastAsia"/>
          <w:kern w:val="0"/>
          <w:sz w:val="28"/>
          <w:szCs w:val="28"/>
        </w:rPr>
        <w:t>位学生家庭负担教育康复费用情况，发现部分家庭在教育干预上出现困难。其中，</w:t>
      </w:r>
      <w:r>
        <w:rPr>
          <w:rFonts w:ascii="宋体" w:eastAsia="宋体" w:hAnsi="宋体" w:cs="宋体" w:hint="eastAsia"/>
          <w:kern w:val="0"/>
          <w:sz w:val="28"/>
          <w:szCs w:val="28"/>
        </w:rPr>
        <w:t>16%</w:t>
      </w:r>
      <w:r>
        <w:rPr>
          <w:rFonts w:ascii="宋体" w:eastAsia="宋体" w:hAnsi="宋体" w:cs="宋体" w:hint="eastAsia"/>
          <w:kern w:val="0"/>
          <w:sz w:val="28"/>
          <w:szCs w:val="28"/>
        </w:rPr>
        <w:t>的家庭表示没办法负担学生的教育康复等费用。</w:t>
      </w:r>
      <w:r>
        <w:rPr>
          <w:rFonts w:ascii="宋体" w:eastAsia="宋体" w:hAnsi="宋体" w:cs="宋体" w:hint="eastAsia"/>
          <w:kern w:val="0"/>
          <w:sz w:val="28"/>
          <w:szCs w:val="28"/>
        </w:rPr>
        <w:t>56%</w:t>
      </w:r>
      <w:r>
        <w:rPr>
          <w:rFonts w:ascii="宋体" w:eastAsia="宋体" w:hAnsi="宋体" w:cs="宋体" w:hint="eastAsia"/>
          <w:kern w:val="0"/>
          <w:sz w:val="28"/>
          <w:szCs w:val="28"/>
        </w:rPr>
        <w:t>的家庭只能刚好负担学生的康复费用，且没有结余；</w:t>
      </w:r>
      <w:r>
        <w:rPr>
          <w:rFonts w:ascii="宋体" w:eastAsia="宋体" w:hAnsi="宋体" w:cs="宋体" w:hint="eastAsia"/>
          <w:kern w:val="0"/>
          <w:sz w:val="28"/>
          <w:szCs w:val="28"/>
        </w:rPr>
        <w:t>20%</w:t>
      </w:r>
      <w:r>
        <w:rPr>
          <w:rFonts w:ascii="宋体" w:eastAsia="宋体" w:hAnsi="宋体" w:cs="宋体" w:hint="eastAsia"/>
          <w:kern w:val="0"/>
          <w:sz w:val="28"/>
          <w:szCs w:val="28"/>
        </w:rPr>
        <w:t>家庭表示没负担有结余；</w:t>
      </w:r>
      <w:r>
        <w:rPr>
          <w:rFonts w:ascii="宋体" w:eastAsia="宋体" w:hAnsi="宋体" w:cs="宋体" w:hint="eastAsia"/>
          <w:kern w:val="0"/>
          <w:sz w:val="28"/>
          <w:szCs w:val="28"/>
        </w:rPr>
        <w:t>8%</w:t>
      </w:r>
      <w:r>
        <w:rPr>
          <w:rFonts w:ascii="宋体" w:eastAsia="宋体" w:hAnsi="宋体" w:cs="宋体" w:hint="eastAsia"/>
          <w:kern w:val="0"/>
          <w:sz w:val="28"/>
          <w:szCs w:val="28"/>
        </w:rPr>
        <w:t>表示完全没有负担。家庭成员精力上，</w:t>
      </w:r>
      <w:r>
        <w:rPr>
          <w:rFonts w:ascii="宋体" w:eastAsia="宋体" w:hAnsi="宋体" w:cs="宋体" w:hint="eastAsia"/>
          <w:kern w:val="0"/>
          <w:sz w:val="28"/>
          <w:szCs w:val="28"/>
        </w:rPr>
        <w:t>16%</w:t>
      </w:r>
      <w:r>
        <w:rPr>
          <w:rFonts w:ascii="宋体" w:eastAsia="宋体" w:hAnsi="宋体" w:cs="宋体" w:hint="eastAsia"/>
          <w:kern w:val="0"/>
          <w:sz w:val="28"/>
          <w:szCs w:val="28"/>
        </w:rPr>
        <w:t>的家长觉得时间精力足够，</w:t>
      </w:r>
      <w:r>
        <w:rPr>
          <w:rFonts w:ascii="宋体" w:eastAsia="宋体" w:hAnsi="宋体" w:cs="宋体" w:hint="eastAsia"/>
          <w:kern w:val="0"/>
          <w:sz w:val="28"/>
          <w:szCs w:val="28"/>
        </w:rPr>
        <w:t>76%</w:t>
      </w:r>
      <w:r>
        <w:rPr>
          <w:rFonts w:ascii="宋体" w:eastAsia="宋体" w:hAnsi="宋体" w:cs="宋体" w:hint="eastAsia"/>
          <w:kern w:val="0"/>
          <w:sz w:val="28"/>
          <w:szCs w:val="28"/>
        </w:rPr>
        <w:t>的家长表示时间和精力较少，</w:t>
      </w:r>
      <w:r>
        <w:rPr>
          <w:rFonts w:ascii="宋体" w:eastAsia="宋体" w:hAnsi="宋体" w:cs="宋体" w:hint="eastAsia"/>
          <w:kern w:val="0"/>
          <w:sz w:val="28"/>
          <w:szCs w:val="28"/>
        </w:rPr>
        <w:t>8%</w:t>
      </w:r>
      <w:r>
        <w:rPr>
          <w:rFonts w:ascii="宋体" w:eastAsia="宋体" w:hAnsi="宋体" w:cs="宋体" w:hint="eastAsia"/>
          <w:kern w:val="0"/>
          <w:sz w:val="28"/>
          <w:szCs w:val="28"/>
        </w:rPr>
        <w:t>的家长表示完全没有时间和精力。</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在对学生的教育态度上，有</w:t>
      </w:r>
      <w:r>
        <w:rPr>
          <w:rFonts w:ascii="宋体" w:eastAsia="宋体" w:hAnsi="宋体" w:cs="宋体" w:hint="eastAsia"/>
          <w:kern w:val="0"/>
          <w:sz w:val="28"/>
          <w:szCs w:val="28"/>
        </w:rPr>
        <w:t>4%</w:t>
      </w:r>
      <w:r>
        <w:rPr>
          <w:rFonts w:ascii="宋体" w:eastAsia="宋体" w:hAnsi="宋体" w:cs="宋体" w:hint="eastAsia"/>
          <w:kern w:val="0"/>
          <w:sz w:val="28"/>
          <w:szCs w:val="28"/>
        </w:rPr>
        <w:t>的家庭教育态度不一致。且</w:t>
      </w:r>
      <w:r>
        <w:rPr>
          <w:rFonts w:ascii="宋体" w:eastAsia="宋体" w:hAnsi="宋体" w:cs="宋体" w:hint="eastAsia"/>
          <w:kern w:val="0"/>
          <w:sz w:val="28"/>
          <w:szCs w:val="28"/>
        </w:rPr>
        <w:t>25</w:t>
      </w:r>
      <w:r>
        <w:rPr>
          <w:rFonts w:ascii="宋体" w:eastAsia="宋体" w:hAnsi="宋体" w:cs="宋体" w:hint="eastAsia"/>
          <w:kern w:val="0"/>
          <w:sz w:val="28"/>
          <w:szCs w:val="28"/>
        </w:rPr>
        <w:t>位自闭症学生家庭中，</w:t>
      </w:r>
      <w:r>
        <w:rPr>
          <w:rFonts w:ascii="宋体" w:eastAsia="宋体" w:hAnsi="宋体" w:cs="宋体" w:hint="eastAsia"/>
          <w:kern w:val="0"/>
          <w:sz w:val="28"/>
          <w:szCs w:val="28"/>
        </w:rPr>
        <w:t>60%</w:t>
      </w:r>
      <w:r>
        <w:rPr>
          <w:rFonts w:ascii="宋体" w:eastAsia="宋体" w:hAnsi="宋体" w:cs="宋体" w:hint="eastAsia"/>
          <w:kern w:val="0"/>
          <w:sz w:val="28"/>
          <w:szCs w:val="28"/>
        </w:rPr>
        <w:t>家庭和普通孩子一样对待；</w:t>
      </w:r>
      <w:r>
        <w:rPr>
          <w:rFonts w:ascii="宋体" w:eastAsia="宋体" w:hAnsi="宋体" w:cs="宋体" w:hint="eastAsia"/>
          <w:kern w:val="0"/>
          <w:sz w:val="28"/>
          <w:szCs w:val="28"/>
        </w:rPr>
        <w:t>32%</w:t>
      </w:r>
      <w:r>
        <w:rPr>
          <w:rFonts w:ascii="宋体" w:eastAsia="宋体" w:hAnsi="宋体" w:cs="宋体" w:hint="eastAsia"/>
          <w:kern w:val="0"/>
          <w:sz w:val="28"/>
          <w:szCs w:val="28"/>
        </w:rPr>
        <w:t>的家长表示比较宠爱，孩子需要什么就满足什么；</w:t>
      </w:r>
      <w:r>
        <w:rPr>
          <w:rFonts w:ascii="宋体" w:eastAsia="宋体" w:hAnsi="宋体" w:cs="宋体" w:hint="eastAsia"/>
          <w:kern w:val="0"/>
          <w:sz w:val="28"/>
          <w:szCs w:val="28"/>
        </w:rPr>
        <w:t>4%</w:t>
      </w:r>
      <w:r>
        <w:rPr>
          <w:rFonts w:ascii="宋体" w:eastAsia="宋体" w:hAnsi="宋体" w:cs="宋体" w:hint="eastAsia"/>
          <w:kern w:val="0"/>
          <w:sz w:val="28"/>
          <w:szCs w:val="28"/>
        </w:rPr>
        <w:t>的</w:t>
      </w:r>
      <w:r>
        <w:rPr>
          <w:rFonts w:ascii="宋体" w:eastAsia="宋体" w:hAnsi="宋体" w:cs="宋体" w:hint="eastAsia"/>
          <w:kern w:val="0"/>
          <w:sz w:val="28"/>
          <w:szCs w:val="28"/>
        </w:rPr>
        <w:t>家长表示对待孩子的态度比较强硬，家长说了算；其他忽视、不管孩子占</w:t>
      </w:r>
      <w:r>
        <w:rPr>
          <w:rFonts w:ascii="宋体" w:eastAsia="宋体" w:hAnsi="宋体" w:cs="宋体" w:hint="eastAsia"/>
          <w:kern w:val="0"/>
          <w:sz w:val="28"/>
          <w:szCs w:val="28"/>
        </w:rPr>
        <w:t>4%</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color w:val="70AD47" w:themeColor="accent6"/>
          <w:kern w:val="0"/>
          <w:sz w:val="28"/>
          <w:szCs w:val="28"/>
        </w:rPr>
      </w:pPr>
      <w:r>
        <w:rPr>
          <w:rFonts w:ascii="宋体" w:eastAsia="宋体" w:hAnsi="宋体" w:cs="宋体" w:hint="eastAsia"/>
          <w:kern w:val="0"/>
          <w:sz w:val="28"/>
          <w:szCs w:val="28"/>
        </w:rPr>
        <w:t>在家庭氛围上，温馨和睦家庭占</w:t>
      </w:r>
      <w:r>
        <w:rPr>
          <w:rFonts w:ascii="宋体" w:eastAsia="宋体" w:hAnsi="宋体" w:cs="宋体" w:hint="eastAsia"/>
          <w:kern w:val="0"/>
          <w:sz w:val="28"/>
          <w:szCs w:val="28"/>
        </w:rPr>
        <w:t>68%</w:t>
      </w:r>
      <w:r>
        <w:rPr>
          <w:rFonts w:ascii="宋体" w:eastAsia="宋体" w:hAnsi="宋体" w:cs="宋体" w:hint="eastAsia"/>
          <w:kern w:val="0"/>
          <w:sz w:val="28"/>
          <w:szCs w:val="28"/>
        </w:rPr>
        <w:t>；吵闹</w:t>
      </w:r>
      <w:r>
        <w:rPr>
          <w:rFonts w:ascii="宋体" w:eastAsia="宋体" w:hAnsi="宋体" w:cs="宋体" w:hint="eastAsia"/>
          <w:kern w:val="0"/>
          <w:sz w:val="28"/>
          <w:szCs w:val="28"/>
        </w:rPr>
        <w:t>/</w:t>
      </w:r>
      <w:r>
        <w:rPr>
          <w:rFonts w:ascii="宋体" w:eastAsia="宋体" w:hAnsi="宋体" w:cs="宋体" w:hint="eastAsia"/>
          <w:kern w:val="0"/>
          <w:sz w:val="28"/>
          <w:szCs w:val="28"/>
        </w:rPr>
        <w:t>打骂的家庭占</w:t>
      </w:r>
      <w:r>
        <w:rPr>
          <w:rFonts w:ascii="宋体" w:eastAsia="宋体" w:hAnsi="宋体" w:cs="宋体" w:hint="eastAsia"/>
          <w:kern w:val="0"/>
          <w:sz w:val="28"/>
          <w:szCs w:val="28"/>
        </w:rPr>
        <w:t>8%</w:t>
      </w:r>
      <w:r>
        <w:rPr>
          <w:rFonts w:ascii="宋体" w:eastAsia="宋体" w:hAnsi="宋体" w:cs="宋体" w:hint="eastAsia"/>
          <w:kern w:val="0"/>
          <w:sz w:val="28"/>
          <w:szCs w:val="28"/>
        </w:rPr>
        <w:t>；冷漠</w:t>
      </w:r>
      <w:r>
        <w:rPr>
          <w:rFonts w:ascii="宋体" w:eastAsia="宋体" w:hAnsi="宋体" w:cs="宋体" w:hint="eastAsia"/>
          <w:kern w:val="0"/>
          <w:sz w:val="28"/>
          <w:szCs w:val="28"/>
        </w:rPr>
        <w:t>/</w:t>
      </w:r>
      <w:r>
        <w:rPr>
          <w:rFonts w:ascii="宋体" w:eastAsia="宋体" w:hAnsi="宋体" w:cs="宋体" w:hint="eastAsia"/>
          <w:kern w:val="0"/>
          <w:sz w:val="28"/>
          <w:szCs w:val="28"/>
        </w:rPr>
        <w:t>忽视的家庭占</w:t>
      </w:r>
      <w:r>
        <w:rPr>
          <w:rFonts w:ascii="宋体" w:eastAsia="宋体" w:hAnsi="宋体" w:cs="宋体" w:hint="eastAsia"/>
          <w:kern w:val="0"/>
          <w:sz w:val="28"/>
          <w:szCs w:val="28"/>
        </w:rPr>
        <w:t>12%</w:t>
      </w:r>
      <w:r>
        <w:rPr>
          <w:rFonts w:ascii="宋体" w:eastAsia="宋体" w:hAnsi="宋体" w:cs="宋体" w:hint="eastAsia"/>
          <w:kern w:val="0"/>
          <w:sz w:val="28"/>
          <w:szCs w:val="28"/>
        </w:rPr>
        <w:t>；其他占</w:t>
      </w:r>
      <w:r>
        <w:rPr>
          <w:rFonts w:ascii="宋体" w:eastAsia="宋体" w:hAnsi="宋体" w:cs="宋体" w:hint="eastAsia"/>
          <w:kern w:val="0"/>
          <w:sz w:val="28"/>
          <w:szCs w:val="28"/>
        </w:rPr>
        <w:t>12%</w:t>
      </w:r>
      <w:r>
        <w:rPr>
          <w:rFonts w:ascii="宋体" w:eastAsia="宋体" w:hAnsi="宋体" w:cs="宋体" w:hint="eastAsia"/>
          <w:kern w:val="0"/>
          <w:sz w:val="28"/>
          <w:szCs w:val="28"/>
        </w:rPr>
        <w:t>。</w:t>
      </w:r>
    </w:p>
    <w:p w:rsidR="00875774" w:rsidRDefault="00C90E72">
      <w:pPr>
        <w:widowControl/>
        <w:spacing w:line="360" w:lineRule="auto"/>
        <w:jc w:val="left"/>
        <w:rPr>
          <w:rFonts w:ascii="宋体" w:eastAsia="宋体" w:hAnsi="宋体" w:cs="宋体"/>
          <w:b/>
          <w:bCs/>
          <w:kern w:val="0"/>
          <w:sz w:val="30"/>
          <w:szCs w:val="30"/>
        </w:rPr>
      </w:pPr>
      <w:bookmarkStart w:id="9" w:name="_Hlk46497860"/>
      <w:r>
        <w:rPr>
          <w:rFonts w:ascii="黑体" w:eastAsia="黑体" w:hAnsi="黑体" w:cs="宋体" w:hint="eastAsia"/>
          <w:b/>
          <w:bCs/>
          <w:kern w:val="0"/>
          <w:sz w:val="30"/>
          <w:szCs w:val="30"/>
        </w:rPr>
        <w:t>3.2.1.2</w:t>
      </w:r>
      <w:r>
        <w:rPr>
          <w:rFonts w:ascii="宋体" w:eastAsia="宋体" w:hAnsi="宋体" w:cs="宋体" w:hint="eastAsia"/>
          <w:b/>
          <w:bCs/>
          <w:kern w:val="0"/>
          <w:sz w:val="30"/>
          <w:szCs w:val="30"/>
        </w:rPr>
        <w:t>主要照顾者影响学生的教育干预</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主要照顾者是学生接触最多的家人。主要照顾者的时间精力、经验方法、心理承受力、反应应变等各方面都影响着自闭症学生教育干预。</w:t>
      </w:r>
    </w:p>
    <w:bookmarkEnd w:id="9"/>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调查发现，</w:t>
      </w:r>
      <w:r>
        <w:rPr>
          <w:rFonts w:ascii="宋体" w:eastAsia="宋体" w:hAnsi="宋体" w:cs="宋体" w:hint="eastAsia"/>
          <w:kern w:val="0"/>
          <w:sz w:val="28"/>
          <w:szCs w:val="28"/>
        </w:rPr>
        <w:t>88%</w:t>
      </w:r>
      <w:r>
        <w:rPr>
          <w:rFonts w:ascii="宋体" w:eastAsia="宋体" w:hAnsi="宋体" w:cs="宋体" w:hint="eastAsia"/>
          <w:kern w:val="0"/>
          <w:sz w:val="28"/>
          <w:szCs w:val="28"/>
        </w:rPr>
        <w:t>的照顾者认为时间和精力不够，</w:t>
      </w:r>
      <w:r>
        <w:rPr>
          <w:rFonts w:ascii="宋体" w:eastAsia="宋体" w:hAnsi="宋体" w:cs="宋体" w:hint="eastAsia"/>
          <w:kern w:val="0"/>
          <w:sz w:val="28"/>
          <w:szCs w:val="28"/>
        </w:rPr>
        <w:t>84%</w:t>
      </w:r>
      <w:r>
        <w:rPr>
          <w:rFonts w:ascii="宋体" w:eastAsia="宋体" w:hAnsi="宋体" w:cs="宋体" w:hint="eastAsia"/>
          <w:kern w:val="0"/>
          <w:sz w:val="28"/>
          <w:szCs w:val="28"/>
        </w:rPr>
        <w:t>的家长认为缺乏经验和方法，</w:t>
      </w:r>
      <w:r>
        <w:rPr>
          <w:rFonts w:ascii="宋体" w:eastAsia="宋体" w:hAnsi="宋体" w:cs="宋体" w:hint="eastAsia"/>
          <w:kern w:val="0"/>
          <w:sz w:val="28"/>
          <w:szCs w:val="28"/>
        </w:rPr>
        <w:t>68%</w:t>
      </w:r>
      <w:r>
        <w:rPr>
          <w:rFonts w:ascii="宋体" w:eastAsia="宋体" w:hAnsi="宋体" w:cs="宋体" w:hint="eastAsia"/>
          <w:kern w:val="0"/>
          <w:sz w:val="28"/>
          <w:szCs w:val="28"/>
        </w:rPr>
        <w:t>的家长心理压力大，逃避心态，</w:t>
      </w:r>
      <w:r>
        <w:rPr>
          <w:rFonts w:ascii="宋体" w:eastAsia="宋体" w:hAnsi="宋体" w:cs="宋体" w:hint="eastAsia"/>
          <w:kern w:val="0"/>
          <w:sz w:val="28"/>
          <w:szCs w:val="28"/>
        </w:rPr>
        <w:t>48%</w:t>
      </w:r>
      <w:r>
        <w:rPr>
          <w:rFonts w:ascii="宋体" w:eastAsia="宋体" w:hAnsi="宋体" w:cs="宋体" w:hint="eastAsia"/>
          <w:kern w:val="0"/>
          <w:sz w:val="28"/>
          <w:szCs w:val="28"/>
        </w:rPr>
        <w:t>的家长是在教育干预实</w:t>
      </w:r>
      <w:r>
        <w:rPr>
          <w:rFonts w:ascii="宋体" w:eastAsia="宋体" w:hAnsi="宋体" w:cs="宋体" w:hint="eastAsia"/>
          <w:kern w:val="0"/>
          <w:sz w:val="28"/>
          <w:szCs w:val="28"/>
        </w:rPr>
        <w:lastRenderedPageBreak/>
        <w:t>施中会受到阻碍，其他因素占</w:t>
      </w:r>
      <w:r>
        <w:rPr>
          <w:rFonts w:ascii="宋体" w:eastAsia="宋体" w:hAnsi="宋体" w:cs="宋体" w:hint="eastAsia"/>
          <w:kern w:val="0"/>
          <w:sz w:val="28"/>
          <w:szCs w:val="28"/>
        </w:rPr>
        <w:t>4%</w:t>
      </w:r>
      <w:r>
        <w:rPr>
          <w:rFonts w:ascii="宋体" w:eastAsia="宋体" w:hAnsi="宋体" w:cs="宋体" w:hint="eastAsia"/>
          <w:kern w:val="0"/>
          <w:sz w:val="28"/>
          <w:szCs w:val="28"/>
        </w:rPr>
        <w:t>。主要</w:t>
      </w:r>
      <w:r>
        <w:rPr>
          <w:rFonts w:ascii="宋体" w:eastAsia="宋体" w:hAnsi="宋体" w:cs="宋体" w:hint="eastAsia"/>
          <w:kern w:val="0"/>
          <w:sz w:val="28"/>
          <w:szCs w:val="28"/>
        </w:rPr>
        <w:t>照顾者时间精力不够和缺乏经验和方法是影响学生教育干预的主要因素。其次是家长的心态。</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在访谈中发现，有</w:t>
      </w:r>
      <w:r>
        <w:rPr>
          <w:rFonts w:ascii="宋体" w:eastAsia="宋体" w:hAnsi="宋体" w:cs="宋体" w:hint="eastAsia"/>
          <w:kern w:val="0"/>
          <w:sz w:val="28"/>
          <w:szCs w:val="28"/>
        </w:rPr>
        <w:t>50</w:t>
      </w:r>
      <w:r>
        <w:rPr>
          <w:rFonts w:ascii="宋体" w:eastAsia="宋体" w:hAnsi="宋体" w:cs="宋体"/>
          <w:kern w:val="0"/>
          <w:sz w:val="28"/>
          <w:szCs w:val="28"/>
        </w:rPr>
        <w:t>%</w:t>
      </w:r>
      <w:r>
        <w:rPr>
          <w:rFonts w:ascii="宋体" w:eastAsia="宋体" w:hAnsi="宋体" w:cs="宋体" w:hint="eastAsia"/>
          <w:kern w:val="0"/>
          <w:sz w:val="28"/>
          <w:szCs w:val="28"/>
        </w:rPr>
        <w:t>家长极度焦虑，每天处于自我纠结的状态，在处理孩子问题的过程中充满矛盾。一是自己疑惑不知道该不该这样做，矛盾这样做对不对。二是，这样的状态也严重影响到了学生的状态，学生表现出来的也是没有安全感的现象。</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3.2.1.3</w:t>
      </w:r>
      <w:bookmarkStart w:id="10" w:name="_Hlk46497891"/>
      <w:r>
        <w:rPr>
          <w:rFonts w:ascii="宋体" w:eastAsia="宋体" w:hAnsi="宋体" w:cs="宋体" w:hint="eastAsia"/>
          <w:b/>
          <w:bCs/>
          <w:kern w:val="0"/>
          <w:sz w:val="30"/>
          <w:szCs w:val="30"/>
        </w:rPr>
        <w:t>学生自身因素影响教育干预</w:t>
      </w:r>
      <w:bookmarkEnd w:id="10"/>
      <w:r>
        <w:rPr>
          <w:rFonts w:ascii="宋体" w:eastAsia="宋体" w:hAnsi="宋体" w:cs="宋体" w:hint="eastAsia"/>
          <w:b/>
          <w:bCs/>
          <w:kern w:val="0"/>
          <w:sz w:val="30"/>
          <w:szCs w:val="30"/>
        </w:rPr>
        <w:t>效果</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学生自身障碍程度和能力影响着教育干预的实施。在进行干预的过程中，家长认为，社会与交往能力不足最影响着学生进行干预，其次是认知能力，情绪行为和言语与沟通能力也影响着</w:t>
      </w:r>
      <w:r>
        <w:rPr>
          <w:rFonts w:ascii="宋体" w:eastAsia="宋体" w:hAnsi="宋体" w:cs="宋体" w:hint="eastAsia"/>
          <w:kern w:val="0"/>
          <w:sz w:val="28"/>
          <w:szCs w:val="28"/>
        </w:rPr>
        <w:t>教育干预。</w:t>
      </w:r>
    </w:p>
    <w:p w:rsidR="00875774" w:rsidRDefault="00C90E72">
      <w:pPr>
        <w:widowControl/>
        <w:spacing w:line="360" w:lineRule="auto"/>
        <w:ind w:firstLine="480"/>
        <w:jc w:val="center"/>
        <w:rPr>
          <w:rFonts w:ascii="宋体" w:eastAsia="宋体" w:hAnsi="宋体" w:cs="宋体"/>
          <w:kern w:val="0"/>
          <w:szCs w:val="21"/>
        </w:rPr>
      </w:pPr>
      <w:r>
        <w:rPr>
          <w:rFonts w:ascii="宋体" w:eastAsia="宋体" w:hAnsi="宋体" w:cs="宋体" w:hint="eastAsia"/>
          <w:kern w:val="0"/>
          <w:szCs w:val="21"/>
        </w:rPr>
        <w:t>表</w:t>
      </w:r>
      <w:r>
        <w:rPr>
          <w:rFonts w:ascii="宋体" w:eastAsia="宋体" w:hAnsi="宋体" w:cs="宋体" w:hint="eastAsia"/>
          <w:kern w:val="0"/>
          <w:szCs w:val="21"/>
        </w:rPr>
        <w:t>6</w:t>
      </w:r>
      <w:r>
        <w:rPr>
          <w:rFonts w:ascii="宋体" w:eastAsia="宋体" w:hAnsi="宋体" w:cs="宋体"/>
          <w:kern w:val="0"/>
          <w:szCs w:val="21"/>
        </w:rPr>
        <w:t xml:space="preserve"> </w:t>
      </w:r>
      <w:r>
        <w:rPr>
          <w:rFonts w:ascii="宋体" w:eastAsia="宋体" w:hAnsi="宋体" w:cs="宋体" w:hint="eastAsia"/>
          <w:kern w:val="0"/>
          <w:szCs w:val="21"/>
        </w:rPr>
        <w:t>自闭症学生自身影响教育干预的因素</w:t>
      </w:r>
    </w:p>
    <w:tbl>
      <w:tblPr>
        <w:tblStyle w:val="a6"/>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526"/>
        <w:gridCol w:w="1399"/>
        <w:gridCol w:w="1399"/>
        <w:gridCol w:w="1399"/>
        <w:gridCol w:w="1399"/>
        <w:gridCol w:w="1400"/>
      </w:tblGrid>
      <w:tr w:rsidR="00875774">
        <w:tc>
          <w:tcPr>
            <w:tcW w:w="1526" w:type="dxa"/>
            <w:tcBorders>
              <w:top w:val="single" w:sz="12" w:space="0" w:color="auto"/>
              <w:bottom w:val="single" w:sz="6" w:space="0" w:color="auto"/>
            </w:tcBorders>
          </w:tcPr>
          <w:p w:rsidR="00875774" w:rsidRDefault="00875774">
            <w:pPr>
              <w:widowControl/>
              <w:spacing w:line="360" w:lineRule="auto"/>
              <w:jc w:val="center"/>
              <w:rPr>
                <w:rFonts w:ascii="宋体" w:eastAsia="宋体" w:hAnsi="宋体" w:cs="宋体"/>
                <w:kern w:val="0"/>
                <w:szCs w:val="21"/>
              </w:rPr>
            </w:pPr>
            <w:bookmarkStart w:id="11" w:name="_Hlk46585223"/>
          </w:p>
        </w:tc>
        <w:tc>
          <w:tcPr>
            <w:tcW w:w="1399"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b/>
                <w:bCs/>
                <w:szCs w:val="21"/>
              </w:rPr>
              <w:t>社会与交往能力不足</w:t>
            </w:r>
          </w:p>
        </w:tc>
        <w:tc>
          <w:tcPr>
            <w:tcW w:w="1399"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b/>
                <w:bCs/>
                <w:szCs w:val="21"/>
              </w:rPr>
              <w:t>认知能力不足</w:t>
            </w:r>
          </w:p>
        </w:tc>
        <w:tc>
          <w:tcPr>
            <w:tcW w:w="1399"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b/>
                <w:bCs/>
                <w:szCs w:val="21"/>
              </w:rPr>
              <w:t>言语与沟通能力不足</w:t>
            </w:r>
          </w:p>
        </w:tc>
        <w:tc>
          <w:tcPr>
            <w:tcW w:w="1399"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b/>
                <w:bCs/>
                <w:szCs w:val="21"/>
              </w:rPr>
              <w:t>情绪行为严重</w:t>
            </w:r>
          </w:p>
        </w:tc>
        <w:tc>
          <w:tcPr>
            <w:tcW w:w="1400"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b/>
                <w:bCs/>
                <w:szCs w:val="21"/>
              </w:rPr>
              <w:t>运动能力不足</w:t>
            </w:r>
          </w:p>
        </w:tc>
      </w:tr>
      <w:tr w:rsidR="00875774">
        <w:tc>
          <w:tcPr>
            <w:tcW w:w="1526"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平均综合得分</w:t>
            </w:r>
          </w:p>
        </w:tc>
        <w:tc>
          <w:tcPr>
            <w:tcW w:w="139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3.84</w:t>
            </w:r>
          </w:p>
        </w:tc>
        <w:tc>
          <w:tcPr>
            <w:tcW w:w="139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3.72</w:t>
            </w:r>
          </w:p>
        </w:tc>
        <w:tc>
          <w:tcPr>
            <w:tcW w:w="139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2.56</w:t>
            </w:r>
          </w:p>
        </w:tc>
        <w:tc>
          <w:tcPr>
            <w:tcW w:w="139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2.56</w:t>
            </w:r>
          </w:p>
        </w:tc>
        <w:tc>
          <w:tcPr>
            <w:tcW w:w="1400"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szCs w:val="21"/>
              </w:rPr>
              <w:t>0.96</w:t>
            </w:r>
          </w:p>
        </w:tc>
      </w:tr>
    </w:tbl>
    <w:bookmarkEnd w:id="11"/>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访谈中发现，</w:t>
      </w:r>
      <w:r>
        <w:rPr>
          <w:rFonts w:ascii="宋体" w:eastAsia="宋体" w:hAnsi="宋体" w:cs="宋体" w:hint="eastAsia"/>
          <w:kern w:val="0"/>
          <w:sz w:val="28"/>
          <w:szCs w:val="28"/>
        </w:rPr>
        <w:t>75%</w:t>
      </w:r>
      <w:r>
        <w:rPr>
          <w:rFonts w:ascii="宋体" w:eastAsia="宋体" w:hAnsi="宋体" w:cs="宋体" w:hint="eastAsia"/>
          <w:kern w:val="0"/>
          <w:sz w:val="28"/>
          <w:szCs w:val="28"/>
        </w:rPr>
        <w:t>家长反映，学生容易产生焦虑和暴躁等情绪，稍有不注意学生就会发脾气，发脾气的具体表现是哭泣、尖叫、摔东西等。同时表现对想要的物品很执着，一定要得到，得不到满足也容易引发情绪问题。目前自闭症学生的情绪问题给家庭生活带来了很大的影响。其次，有时会扰乱到邻里，致使不和。</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3.2.2</w:t>
      </w:r>
      <w:r>
        <w:rPr>
          <w:rFonts w:ascii="宋体" w:eastAsia="宋体" w:hAnsi="宋体" w:cs="宋体" w:hint="eastAsia"/>
          <w:b/>
          <w:bCs/>
          <w:kern w:val="0"/>
          <w:sz w:val="30"/>
          <w:szCs w:val="30"/>
        </w:rPr>
        <w:t>导致教育干预困难的主要原因</w:t>
      </w:r>
    </w:p>
    <w:p w:rsidR="00875774" w:rsidRDefault="00C90E72">
      <w:pPr>
        <w:widowControl/>
        <w:spacing w:line="360" w:lineRule="auto"/>
        <w:ind w:firstLineChars="200" w:firstLine="560"/>
        <w:rPr>
          <w:rFonts w:ascii="宋体" w:eastAsia="宋体" w:hAnsi="宋体" w:cs="宋体"/>
          <w:kern w:val="0"/>
          <w:sz w:val="28"/>
          <w:szCs w:val="28"/>
        </w:rPr>
      </w:pPr>
      <w:r>
        <w:rPr>
          <w:rFonts w:ascii="宋体" w:eastAsia="宋体" w:hAnsi="宋体" w:cs="宋体" w:hint="eastAsia"/>
          <w:kern w:val="0"/>
          <w:sz w:val="28"/>
          <w:szCs w:val="28"/>
        </w:rPr>
        <w:t>主要从家庭、主要照顾者、学生、社会等多方面方面分析。结果如下表：</w:t>
      </w:r>
    </w:p>
    <w:p w:rsidR="00875774" w:rsidRDefault="00875774">
      <w:pPr>
        <w:widowControl/>
        <w:spacing w:line="360" w:lineRule="auto"/>
        <w:ind w:firstLineChars="200" w:firstLine="560"/>
        <w:rPr>
          <w:rFonts w:ascii="宋体" w:eastAsia="宋体" w:hAnsi="宋体" w:cs="宋体"/>
          <w:kern w:val="0"/>
          <w:sz w:val="28"/>
          <w:szCs w:val="28"/>
        </w:rPr>
      </w:pPr>
    </w:p>
    <w:p w:rsidR="00875774" w:rsidRDefault="00C90E72">
      <w:pPr>
        <w:widowControl/>
        <w:spacing w:line="360" w:lineRule="auto"/>
        <w:ind w:firstLineChars="200" w:firstLine="420"/>
        <w:jc w:val="center"/>
        <w:rPr>
          <w:rFonts w:ascii="宋体" w:eastAsia="宋体" w:hAnsi="宋体" w:cs="宋体"/>
          <w:kern w:val="0"/>
          <w:szCs w:val="21"/>
        </w:rPr>
      </w:pPr>
      <w:r>
        <w:rPr>
          <w:rFonts w:ascii="宋体" w:eastAsia="宋体" w:hAnsi="宋体" w:cs="宋体" w:hint="eastAsia"/>
          <w:kern w:val="0"/>
          <w:szCs w:val="21"/>
        </w:rPr>
        <w:lastRenderedPageBreak/>
        <w:t>表</w:t>
      </w:r>
      <w:r>
        <w:rPr>
          <w:rFonts w:ascii="宋体" w:eastAsia="宋体" w:hAnsi="宋体" w:cs="宋体" w:hint="eastAsia"/>
          <w:kern w:val="0"/>
          <w:szCs w:val="21"/>
        </w:rPr>
        <w:t>7</w:t>
      </w:r>
      <w:r>
        <w:rPr>
          <w:rFonts w:ascii="宋体" w:eastAsia="宋体" w:hAnsi="宋体" w:cs="宋体"/>
          <w:kern w:val="0"/>
          <w:szCs w:val="21"/>
        </w:rPr>
        <w:t xml:space="preserve"> </w:t>
      </w:r>
      <w:r>
        <w:rPr>
          <w:rFonts w:ascii="宋体" w:eastAsia="宋体" w:hAnsi="宋体" w:cs="宋体" w:hint="eastAsia"/>
          <w:kern w:val="0"/>
          <w:szCs w:val="21"/>
        </w:rPr>
        <w:t>自闭症学生进行教育干预困难的主要原因</w:t>
      </w:r>
    </w:p>
    <w:tbl>
      <w:tblPr>
        <w:tblStyle w:val="a6"/>
        <w:tblW w:w="8544" w:type="dxa"/>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580"/>
        <w:gridCol w:w="4339"/>
        <w:gridCol w:w="2625"/>
      </w:tblGrid>
      <w:tr w:rsidR="00875774">
        <w:tc>
          <w:tcPr>
            <w:tcW w:w="5919" w:type="dxa"/>
            <w:gridSpan w:val="2"/>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rFonts w:ascii="宋体" w:eastAsia="宋体" w:hAnsi="宋体" w:cs="宋体" w:hint="eastAsia"/>
                <w:b/>
                <w:bCs/>
                <w:kern w:val="0"/>
                <w:szCs w:val="21"/>
              </w:rPr>
              <w:t>类别</w:t>
            </w:r>
          </w:p>
        </w:tc>
        <w:tc>
          <w:tcPr>
            <w:tcW w:w="2625" w:type="dxa"/>
            <w:tcBorders>
              <w:top w:val="single" w:sz="12" w:space="0" w:color="auto"/>
              <w:bottom w:val="single" w:sz="6" w:space="0" w:color="auto"/>
            </w:tcBorders>
          </w:tcPr>
          <w:p w:rsidR="00875774" w:rsidRDefault="00C90E72">
            <w:pPr>
              <w:widowControl/>
              <w:spacing w:line="360" w:lineRule="auto"/>
              <w:jc w:val="center"/>
              <w:rPr>
                <w:rFonts w:ascii="宋体" w:eastAsia="宋体" w:hAnsi="宋体" w:cs="宋体"/>
                <w:b/>
                <w:bCs/>
                <w:kern w:val="0"/>
                <w:szCs w:val="21"/>
              </w:rPr>
            </w:pPr>
            <w:r>
              <w:rPr>
                <w:rFonts w:ascii="宋体" w:eastAsia="宋体" w:hAnsi="宋体" w:cs="宋体" w:hint="eastAsia"/>
                <w:b/>
                <w:bCs/>
                <w:kern w:val="0"/>
                <w:szCs w:val="21"/>
              </w:rPr>
              <w:t>平均综合得分</w:t>
            </w:r>
          </w:p>
        </w:tc>
      </w:tr>
      <w:tr w:rsidR="00875774">
        <w:tc>
          <w:tcPr>
            <w:tcW w:w="1580"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家庭因素</w:t>
            </w:r>
          </w:p>
        </w:tc>
        <w:tc>
          <w:tcPr>
            <w:tcW w:w="4339"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家长的时间和精力</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家庭经济状况</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家长的教育态度</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家庭氛围</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其他</w:t>
            </w:r>
          </w:p>
        </w:tc>
        <w:tc>
          <w:tcPr>
            <w:tcW w:w="2625" w:type="dxa"/>
            <w:tcBorders>
              <w:top w:val="single" w:sz="6" w:space="0" w:color="auto"/>
            </w:tcBorders>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4</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1.88</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1.12</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0.84</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0.44</w:t>
            </w:r>
          </w:p>
        </w:tc>
      </w:tr>
      <w:tr w:rsidR="00875774">
        <w:tc>
          <w:tcPr>
            <w:tcW w:w="158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家长自身能力</w:t>
            </w:r>
          </w:p>
        </w:tc>
        <w:tc>
          <w:tcPr>
            <w:tcW w:w="433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缺乏经验和方法</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时间和精力不够</w:t>
            </w:r>
          </w:p>
          <w:p w:rsidR="00875774" w:rsidRDefault="00C90E72">
            <w:pPr>
              <w:widowControl/>
              <w:spacing w:line="360" w:lineRule="auto"/>
              <w:jc w:val="center"/>
              <w:rPr>
                <w:rFonts w:ascii="宋体" w:eastAsia="宋体" w:hAnsi="宋体" w:cs="宋体"/>
                <w:kern w:val="0"/>
                <w:szCs w:val="21"/>
              </w:rPr>
            </w:pPr>
            <w:bookmarkStart w:id="12" w:name="_Hlk48579365"/>
            <w:r>
              <w:rPr>
                <w:rFonts w:ascii="宋体" w:eastAsia="宋体" w:hAnsi="宋体" w:cs="宋体" w:hint="eastAsia"/>
                <w:kern w:val="0"/>
                <w:szCs w:val="21"/>
              </w:rPr>
              <w:t>实施教育受到阻碍</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心理压力大，逃避心态</w:t>
            </w:r>
          </w:p>
          <w:bookmarkEnd w:id="12"/>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其他</w:t>
            </w:r>
          </w:p>
        </w:tc>
        <w:tc>
          <w:tcPr>
            <w:tcW w:w="2625"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4</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1.88</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1.12</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0.84</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0.44</w:t>
            </w:r>
          </w:p>
        </w:tc>
      </w:tr>
      <w:tr w:rsidR="00875774">
        <w:tc>
          <w:tcPr>
            <w:tcW w:w="1580"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学生自身能力</w:t>
            </w:r>
          </w:p>
        </w:tc>
        <w:tc>
          <w:tcPr>
            <w:tcW w:w="4339"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社会与交往能力不足</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认知能力不足</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言语与沟通能力不足</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情绪行为严重</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hint="eastAsia"/>
                <w:kern w:val="0"/>
                <w:szCs w:val="21"/>
              </w:rPr>
              <w:t>运动能力不足</w:t>
            </w:r>
          </w:p>
        </w:tc>
        <w:tc>
          <w:tcPr>
            <w:tcW w:w="2625" w:type="dxa"/>
          </w:tcPr>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3.84</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3.72</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2.56</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2.56</w:t>
            </w:r>
          </w:p>
          <w:p w:rsidR="00875774" w:rsidRDefault="00C90E72">
            <w:pPr>
              <w:widowControl/>
              <w:spacing w:line="360" w:lineRule="auto"/>
              <w:jc w:val="center"/>
              <w:rPr>
                <w:rFonts w:ascii="宋体" w:eastAsia="宋体" w:hAnsi="宋体" w:cs="宋体"/>
                <w:kern w:val="0"/>
                <w:szCs w:val="21"/>
              </w:rPr>
            </w:pPr>
            <w:r>
              <w:rPr>
                <w:rFonts w:ascii="宋体" w:eastAsia="宋体" w:hAnsi="宋体" w:cs="宋体"/>
                <w:kern w:val="0"/>
                <w:szCs w:val="21"/>
              </w:rPr>
              <w:t>0.96</w:t>
            </w:r>
          </w:p>
        </w:tc>
      </w:tr>
    </w:tbl>
    <w:p w:rsidR="00875774" w:rsidRDefault="00C90E72">
      <w:pPr>
        <w:widowControl/>
        <w:spacing w:line="360" w:lineRule="auto"/>
        <w:ind w:firstLineChars="200" w:firstLine="420"/>
        <w:jc w:val="center"/>
        <w:rPr>
          <w:rFonts w:asciiTheme="minorEastAsia" w:hAnsiTheme="minorEastAsia" w:cstheme="minorEastAsia"/>
          <w:kern w:val="0"/>
          <w:szCs w:val="21"/>
        </w:rPr>
      </w:pPr>
      <w:r>
        <w:rPr>
          <w:rFonts w:asciiTheme="minorEastAsia" w:hAnsiTheme="minorEastAsia" w:cstheme="minorEastAsia" w:hint="eastAsia"/>
          <w:kern w:val="0"/>
          <w:szCs w:val="21"/>
        </w:rPr>
        <w:t>表</w:t>
      </w:r>
      <w:r>
        <w:rPr>
          <w:rFonts w:asciiTheme="minorEastAsia" w:hAnsiTheme="minorEastAsia" w:cstheme="minorEastAsia" w:hint="eastAsia"/>
          <w:kern w:val="0"/>
          <w:szCs w:val="21"/>
        </w:rPr>
        <w:t xml:space="preserve">8 </w:t>
      </w:r>
      <w:r>
        <w:rPr>
          <w:rFonts w:asciiTheme="minorEastAsia" w:hAnsiTheme="minorEastAsia" w:cstheme="minorEastAsia" w:hint="eastAsia"/>
          <w:kern w:val="0"/>
          <w:szCs w:val="21"/>
        </w:rPr>
        <w:t>影响学生进行教育干预的因素</w:t>
      </w:r>
    </w:p>
    <w:tbl>
      <w:tblPr>
        <w:tblStyle w:val="a6"/>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tblPr>
      <w:tblGrid>
        <w:gridCol w:w="1420"/>
        <w:gridCol w:w="1904"/>
        <w:gridCol w:w="1800"/>
        <w:gridCol w:w="1290"/>
        <w:gridCol w:w="1200"/>
        <w:gridCol w:w="908"/>
      </w:tblGrid>
      <w:tr w:rsidR="00875774">
        <w:tc>
          <w:tcPr>
            <w:tcW w:w="1420" w:type="dxa"/>
            <w:tcBorders>
              <w:bottom w:val="single" w:sz="4" w:space="0" w:color="auto"/>
            </w:tcBorders>
          </w:tcPr>
          <w:p w:rsidR="00875774" w:rsidRDefault="00875774">
            <w:pPr>
              <w:widowControl/>
              <w:spacing w:line="360" w:lineRule="auto"/>
              <w:jc w:val="center"/>
              <w:rPr>
                <w:rFonts w:asciiTheme="minorEastAsia" w:hAnsiTheme="minorEastAsia" w:cstheme="minorEastAsia"/>
                <w:b/>
                <w:bCs/>
                <w:kern w:val="0"/>
                <w:szCs w:val="21"/>
              </w:rPr>
            </w:pPr>
          </w:p>
        </w:tc>
        <w:tc>
          <w:tcPr>
            <w:tcW w:w="1904" w:type="dxa"/>
            <w:tcBorders>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szCs w:val="21"/>
              </w:rPr>
              <w:t>学生自身障碍程度</w:t>
            </w:r>
          </w:p>
        </w:tc>
        <w:tc>
          <w:tcPr>
            <w:tcW w:w="1800" w:type="dxa"/>
            <w:tcBorders>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szCs w:val="21"/>
              </w:rPr>
              <w:t>家长自身因素</w:t>
            </w:r>
          </w:p>
        </w:tc>
        <w:tc>
          <w:tcPr>
            <w:tcW w:w="1290" w:type="dxa"/>
            <w:tcBorders>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szCs w:val="21"/>
              </w:rPr>
              <w:t>家庭因素</w:t>
            </w:r>
          </w:p>
        </w:tc>
        <w:tc>
          <w:tcPr>
            <w:tcW w:w="1200" w:type="dxa"/>
            <w:tcBorders>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szCs w:val="21"/>
              </w:rPr>
              <w:t>社会支持</w:t>
            </w:r>
          </w:p>
        </w:tc>
        <w:tc>
          <w:tcPr>
            <w:tcW w:w="908" w:type="dxa"/>
            <w:tcBorders>
              <w:bottom w:val="single" w:sz="4" w:space="0" w:color="auto"/>
            </w:tcBorders>
          </w:tcPr>
          <w:p w:rsidR="00875774" w:rsidRDefault="00C90E72">
            <w:pPr>
              <w:widowControl/>
              <w:spacing w:line="360" w:lineRule="auto"/>
              <w:jc w:val="center"/>
              <w:rPr>
                <w:rFonts w:asciiTheme="minorEastAsia" w:hAnsiTheme="minorEastAsia" w:cstheme="minorEastAsia"/>
                <w:b/>
                <w:bCs/>
                <w:kern w:val="0"/>
                <w:szCs w:val="21"/>
              </w:rPr>
            </w:pPr>
            <w:r>
              <w:rPr>
                <w:rFonts w:asciiTheme="minorEastAsia" w:hAnsiTheme="minorEastAsia" w:cstheme="minorEastAsia" w:hint="eastAsia"/>
                <w:b/>
                <w:bCs/>
                <w:szCs w:val="21"/>
              </w:rPr>
              <w:t>其他</w:t>
            </w:r>
          </w:p>
        </w:tc>
      </w:tr>
      <w:tr w:rsidR="00875774">
        <w:tc>
          <w:tcPr>
            <w:tcW w:w="1420"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kern w:val="0"/>
                <w:szCs w:val="21"/>
              </w:rPr>
              <w:t>平均得分</w:t>
            </w:r>
          </w:p>
        </w:tc>
        <w:tc>
          <w:tcPr>
            <w:tcW w:w="1904"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szCs w:val="21"/>
              </w:rPr>
              <w:t>4.08</w:t>
            </w:r>
          </w:p>
        </w:tc>
        <w:tc>
          <w:tcPr>
            <w:tcW w:w="1800"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szCs w:val="21"/>
              </w:rPr>
              <w:t>4</w:t>
            </w:r>
          </w:p>
        </w:tc>
        <w:tc>
          <w:tcPr>
            <w:tcW w:w="1290"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szCs w:val="21"/>
              </w:rPr>
              <w:t>3.24</w:t>
            </w:r>
          </w:p>
        </w:tc>
        <w:tc>
          <w:tcPr>
            <w:tcW w:w="1200"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szCs w:val="21"/>
              </w:rPr>
              <w:t>2.6</w:t>
            </w:r>
          </w:p>
        </w:tc>
        <w:tc>
          <w:tcPr>
            <w:tcW w:w="908" w:type="dxa"/>
            <w:tcBorders>
              <w:top w:val="single" w:sz="4" w:space="0" w:color="auto"/>
              <w:tl2br w:val="nil"/>
              <w:tr2bl w:val="nil"/>
            </w:tcBorders>
          </w:tcPr>
          <w:p w:rsidR="00875774" w:rsidRDefault="00C90E72">
            <w:pPr>
              <w:widowControl/>
              <w:spacing w:line="360" w:lineRule="auto"/>
              <w:jc w:val="center"/>
              <w:rPr>
                <w:rFonts w:asciiTheme="minorEastAsia" w:hAnsiTheme="minorEastAsia" w:cstheme="minorEastAsia"/>
                <w:kern w:val="0"/>
                <w:szCs w:val="21"/>
              </w:rPr>
            </w:pPr>
            <w:r>
              <w:rPr>
                <w:rFonts w:asciiTheme="minorEastAsia" w:hAnsiTheme="minorEastAsia" w:cstheme="minorEastAsia" w:hint="eastAsia"/>
                <w:szCs w:val="21"/>
              </w:rPr>
              <w:t>0.08</w:t>
            </w:r>
          </w:p>
        </w:tc>
      </w:tr>
    </w:tbl>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综合所有结果发现，家长普遍认为导致教育干预的主要原因是学生自身的障碍程度和家长自身因素，其次家庭因素和缺乏支持也影响着教育干预。</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在家庭因素中，家长一致认为家长的时间和精力是影响学生实施教育干预的主要因素。其次是家庭经济状况和教育态度。最后是家庭氛围等因素。</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在主要照顾者的因素中，缺乏经验和方法是主要因素，其次是时间和精力，家长实施教育受到阻碍，心理压力大，逃避心态等。</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3.3</w:t>
      </w:r>
      <w:bookmarkStart w:id="13" w:name="_Hlk46497958"/>
      <w:r>
        <w:rPr>
          <w:rFonts w:ascii="宋体" w:eastAsia="宋体" w:hAnsi="宋体" w:cs="宋体" w:hint="eastAsia"/>
          <w:b/>
          <w:bCs/>
          <w:kern w:val="0"/>
          <w:sz w:val="30"/>
          <w:szCs w:val="30"/>
        </w:rPr>
        <w:t>当前自闭症学生和家长的教育干预的需求情况</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3.3.1</w:t>
      </w:r>
      <w:r>
        <w:rPr>
          <w:rFonts w:ascii="宋体" w:eastAsia="宋体" w:hAnsi="宋体" w:cs="宋体" w:hint="eastAsia"/>
          <w:b/>
          <w:bCs/>
          <w:kern w:val="0"/>
          <w:sz w:val="30"/>
          <w:szCs w:val="30"/>
        </w:rPr>
        <w:t>家长想获取的教育干预的内容</w:t>
      </w:r>
    </w:p>
    <w:bookmarkEnd w:id="13"/>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家长首先自身需要获取一些知识或者技能。主要将家长想要获取的干预内容分为四个模块，包括信息沟通分享、教育干预培训、家长心理支持和专家技术指导四个大类。其中，信息沟通分享模块细分为学生在校的活动状况、学生教育干预技巧、学生教育干预最新研究、日常教育经验和其他。将教育干预培训内容按领域分为社会与交往的技能、运动能力的提升、言语与沟通技巧、生活自理能力提升、情绪行为处理和其他。</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调查发现，在这四大模块总体上，信息沟通和分享占</w:t>
      </w:r>
      <w:r>
        <w:rPr>
          <w:rFonts w:ascii="宋体" w:eastAsia="宋体" w:hAnsi="宋体" w:cs="宋体" w:hint="eastAsia"/>
          <w:kern w:val="0"/>
          <w:sz w:val="28"/>
          <w:szCs w:val="28"/>
        </w:rPr>
        <w:t>68%</w:t>
      </w:r>
      <w:r>
        <w:rPr>
          <w:rFonts w:ascii="宋体" w:eastAsia="宋体" w:hAnsi="宋体" w:cs="宋体" w:hint="eastAsia"/>
          <w:kern w:val="0"/>
          <w:sz w:val="28"/>
          <w:szCs w:val="28"/>
        </w:rPr>
        <w:t>，学生教育干预的培训和专家技术指导都占到</w:t>
      </w:r>
      <w:r>
        <w:rPr>
          <w:rFonts w:ascii="宋体" w:eastAsia="宋体" w:hAnsi="宋体" w:cs="宋体" w:hint="eastAsia"/>
          <w:kern w:val="0"/>
          <w:sz w:val="28"/>
          <w:szCs w:val="28"/>
        </w:rPr>
        <w:t>84%</w:t>
      </w:r>
      <w:r>
        <w:rPr>
          <w:rFonts w:ascii="宋体" w:eastAsia="宋体" w:hAnsi="宋体" w:cs="宋体" w:hint="eastAsia"/>
          <w:kern w:val="0"/>
          <w:sz w:val="28"/>
          <w:szCs w:val="28"/>
        </w:rPr>
        <w:t>，家长的心理支持占</w:t>
      </w:r>
      <w:r>
        <w:rPr>
          <w:rFonts w:ascii="宋体" w:eastAsia="宋体" w:hAnsi="宋体" w:cs="宋体" w:hint="eastAsia"/>
          <w:kern w:val="0"/>
          <w:sz w:val="28"/>
          <w:szCs w:val="28"/>
        </w:rPr>
        <w:t>80%</w:t>
      </w:r>
      <w:r>
        <w:rPr>
          <w:rFonts w:ascii="宋体" w:eastAsia="宋体" w:hAnsi="宋体" w:cs="宋体" w:hint="eastAsia"/>
          <w:kern w:val="0"/>
          <w:sz w:val="28"/>
          <w:szCs w:val="28"/>
        </w:rPr>
        <w:t>，其他占</w:t>
      </w:r>
      <w:r>
        <w:rPr>
          <w:rFonts w:ascii="宋体" w:eastAsia="宋体" w:hAnsi="宋体" w:cs="宋体" w:hint="eastAsia"/>
          <w:kern w:val="0"/>
          <w:sz w:val="28"/>
          <w:szCs w:val="28"/>
        </w:rPr>
        <w:t>8%</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在信息沟通分享的内容上，日常教育经验占</w:t>
      </w:r>
      <w:r>
        <w:rPr>
          <w:rFonts w:ascii="宋体" w:eastAsia="宋体" w:hAnsi="宋体" w:cs="宋体" w:hint="eastAsia"/>
          <w:kern w:val="0"/>
          <w:sz w:val="28"/>
          <w:szCs w:val="28"/>
        </w:rPr>
        <w:t>88%</w:t>
      </w:r>
      <w:r>
        <w:rPr>
          <w:rFonts w:ascii="宋体" w:eastAsia="宋体" w:hAnsi="宋体" w:cs="宋体" w:hint="eastAsia"/>
          <w:kern w:val="0"/>
          <w:sz w:val="28"/>
          <w:szCs w:val="28"/>
        </w:rPr>
        <w:t>，学生教育干预技巧占</w:t>
      </w:r>
      <w:r>
        <w:rPr>
          <w:rFonts w:ascii="宋体" w:eastAsia="宋体" w:hAnsi="宋体" w:cs="宋体" w:hint="eastAsia"/>
          <w:kern w:val="0"/>
          <w:sz w:val="28"/>
          <w:szCs w:val="28"/>
        </w:rPr>
        <w:t>84%</w:t>
      </w:r>
      <w:r>
        <w:rPr>
          <w:rFonts w:ascii="宋体" w:eastAsia="宋体" w:hAnsi="宋体" w:cs="宋体" w:hint="eastAsia"/>
          <w:kern w:val="0"/>
          <w:sz w:val="28"/>
          <w:szCs w:val="28"/>
        </w:rPr>
        <w:t>，学生在校活动情况占</w:t>
      </w:r>
      <w:r>
        <w:rPr>
          <w:rFonts w:ascii="宋体" w:eastAsia="宋体" w:hAnsi="宋体" w:cs="宋体" w:hint="eastAsia"/>
          <w:kern w:val="0"/>
          <w:sz w:val="28"/>
          <w:szCs w:val="28"/>
        </w:rPr>
        <w:t>76%</w:t>
      </w:r>
      <w:r>
        <w:rPr>
          <w:rFonts w:ascii="宋体" w:eastAsia="宋体" w:hAnsi="宋体" w:cs="宋体" w:hint="eastAsia"/>
          <w:kern w:val="0"/>
          <w:sz w:val="28"/>
          <w:szCs w:val="28"/>
        </w:rPr>
        <w:t>，学生教育干预最新研究占</w:t>
      </w:r>
      <w:r>
        <w:rPr>
          <w:rFonts w:ascii="宋体" w:eastAsia="宋体" w:hAnsi="宋体" w:cs="宋体" w:hint="eastAsia"/>
          <w:kern w:val="0"/>
          <w:sz w:val="28"/>
          <w:szCs w:val="28"/>
        </w:rPr>
        <w:t>72%</w:t>
      </w:r>
      <w:r>
        <w:rPr>
          <w:rFonts w:ascii="宋体" w:eastAsia="宋体" w:hAnsi="宋体" w:cs="宋体" w:hint="eastAsia"/>
          <w:kern w:val="0"/>
          <w:sz w:val="28"/>
          <w:szCs w:val="28"/>
        </w:rPr>
        <w:t>，其他占</w:t>
      </w:r>
      <w:r>
        <w:rPr>
          <w:rFonts w:ascii="宋体" w:eastAsia="宋体" w:hAnsi="宋体" w:cs="宋体" w:hint="eastAsia"/>
          <w:kern w:val="0"/>
          <w:sz w:val="28"/>
          <w:szCs w:val="28"/>
        </w:rPr>
        <w:t>4%</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在家长需要获取哪些领域的教育干预技能上，生活自理能力提升占</w:t>
      </w:r>
      <w:r>
        <w:rPr>
          <w:rFonts w:ascii="宋体" w:eastAsia="宋体" w:hAnsi="宋体" w:cs="宋体" w:hint="eastAsia"/>
          <w:kern w:val="0"/>
          <w:sz w:val="28"/>
          <w:szCs w:val="28"/>
        </w:rPr>
        <w:t>88%</w:t>
      </w:r>
      <w:r>
        <w:rPr>
          <w:rFonts w:ascii="宋体" w:eastAsia="宋体" w:hAnsi="宋体" w:cs="宋体" w:hint="eastAsia"/>
          <w:kern w:val="0"/>
          <w:sz w:val="28"/>
          <w:szCs w:val="28"/>
        </w:rPr>
        <w:t>，言语与沟通技能占</w:t>
      </w:r>
      <w:r>
        <w:rPr>
          <w:rFonts w:ascii="宋体" w:eastAsia="宋体" w:hAnsi="宋体" w:cs="宋体" w:hint="eastAsia"/>
          <w:kern w:val="0"/>
          <w:sz w:val="28"/>
          <w:szCs w:val="28"/>
        </w:rPr>
        <w:t>84%</w:t>
      </w:r>
      <w:r>
        <w:rPr>
          <w:rFonts w:ascii="宋体" w:eastAsia="宋体" w:hAnsi="宋体" w:cs="宋体" w:hint="eastAsia"/>
          <w:kern w:val="0"/>
          <w:sz w:val="28"/>
          <w:szCs w:val="28"/>
        </w:rPr>
        <w:t>，社会与交往技能占</w:t>
      </w:r>
      <w:r>
        <w:rPr>
          <w:rFonts w:ascii="宋体" w:eastAsia="宋体" w:hAnsi="宋体" w:cs="宋体" w:hint="eastAsia"/>
          <w:kern w:val="0"/>
          <w:sz w:val="28"/>
          <w:szCs w:val="28"/>
        </w:rPr>
        <w:t>80%</w:t>
      </w:r>
      <w:r>
        <w:rPr>
          <w:rFonts w:ascii="宋体" w:eastAsia="宋体" w:hAnsi="宋体" w:cs="宋体" w:hint="eastAsia"/>
          <w:kern w:val="0"/>
          <w:sz w:val="28"/>
          <w:szCs w:val="28"/>
        </w:rPr>
        <w:t>，情绪行为处理占</w:t>
      </w:r>
      <w:r>
        <w:rPr>
          <w:rFonts w:ascii="宋体" w:eastAsia="宋体" w:hAnsi="宋体" w:cs="宋体" w:hint="eastAsia"/>
          <w:kern w:val="0"/>
          <w:sz w:val="28"/>
          <w:szCs w:val="28"/>
        </w:rPr>
        <w:t>72%</w:t>
      </w:r>
      <w:r>
        <w:rPr>
          <w:rFonts w:ascii="宋体" w:eastAsia="宋体" w:hAnsi="宋体" w:cs="宋体" w:hint="eastAsia"/>
          <w:kern w:val="0"/>
          <w:sz w:val="28"/>
          <w:szCs w:val="28"/>
        </w:rPr>
        <w:t>，运动能力占</w:t>
      </w:r>
      <w:r>
        <w:rPr>
          <w:rFonts w:ascii="宋体" w:eastAsia="宋体" w:hAnsi="宋体" w:cs="宋体" w:hint="eastAsia"/>
          <w:kern w:val="0"/>
          <w:sz w:val="28"/>
          <w:szCs w:val="28"/>
        </w:rPr>
        <w:t>68%</w:t>
      </w:r>
      <w:r>
        <w:rPr>
          <w:rFonts w:ascii="宋体" w:eastAsia="宋体" w:hAnsi="宋体" w:cs="宋体" w:hint="eastAsia"/>
          <w:kern w:val="0"/>
          <w:sz w:val="28"/>
          <w:szCs w:val="28"/>
        </w:rPr>
        <w:t>，其他占</w:t>
      </w:r>
      <w:r>
        <w:rPr>
          <w:rFonts w:ascii="宋体" w:eastAsia="宋体" w:hAnsi="宋体" w:cs="宋体" w:hint="eastAsia"/>
          <w:kern w:val="0"/>
          <w:sz w:val="28"/>
          <w:szCs w:val="28"/>
        </w:rPr>
        <w:t>4%</w:t>
      </w:r>
      <w:r>
        <w:rPr>
          <w:rFonts w:ascii="宋体" w:eastAsia="宋体" w:hAnsi="宋体" w:cs="宋体" w:hint="eastAsia"/>
          <w:kern w:val="0"/>
          <w:sz w:val="28"/>
          <w:szCs w:val="28"/>
        </w:rPr>
        <w:t>。</w:t>
      </w:r>
    </w:p>
    <w:p w:rsidR="00875774" w:rsidRDefault="00C90E72">
      <w:pPr>
        <w:widowControl/>
        <w:spacing w:line="360" w:lineRule="auto"/>
        <w:jc w:val="left"/>
        <w:rPr>
          <w:rFonts w:ascii="宋体" w:eastAsia="宋体" w:hAnsi="宋体" w:cs="宋体"/>
          <w:b/>
          <w:bCs/>
          <w:kern w:val="0"/>
          <w:sz w:val="30"/>
          <w:szCs w:val="30"/>
        </w:rPr>
      </w:pPr>
      <w:bookmarkStart w:id="14" w:name="_Hlk46497987"/>
      <w:r>
        <w:rPr>
          <w:rFonts w:ascii="黑体" w:eastAsia="黑体" w:hAnsi="黑体" w:cs="宋体" w:hint="eastAsia"/>
          <w:b/>
          <w:bCs/>
          <w:kern w:val="0"/>
          <w:sz w:val="30"/>
          <w:szCs w:val="30"/>
        </w:rPr>
        <w:t>3.3.2</w:t>
      </w:r>
      <w:r>
        <w:rPr>
          <w:rFonts w:ascii="宋体" w:eastAsia="宋体" w:hAnsi="宋体" w:cs="宋体" w:hint="eastAsia"/>
          <w:b/>
          <w:bCs/>
          <w:kern w:val="0"/>
          <w:sz w:val="30"/>
          <w:szCs w:val="30"/>
        </w:rPr>
        <w:t>家长希望获取教育干预支持的方式或形式</w:t>
      </w:r>
      <w:bookmarkEnd w:id="14"/>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在获取教育干预信息和技能支持的方式上，专家面谈会占比最高，占</w:t>
      </w:r>
      <w:r>
        <w:rPr>
          <w:rFonts w:ascii="宋体" w:eastAsia="宋体" w:hAnsi="宋体" w:cs="宋体" w:hint="eastAsia"/>
          <w:kern w:val="0"/>
          <w:sz w:val="28"/>
          <w:szCs w:val="28"/>
        </w:rPr>
        <w:t>68%</w:t>
      </w:r>
      <w:r>
        <w:rPr>
          <w:rFonts w:ascii="宋体" w:eastAsia="宋体" w:hAnsi="宋体" w:cs="宋体" w:hint="eastAsia"/>
          <w:kern w:val="0"/>
          <w:sz w:val="28"/>
          <w:szCs w:val="28"/>
        </w:rPr>
        <w:t>，家长培训班占</w:t>
      </w:r>
      <w:r>
        <w:rPr>
          <w:rFonts w:ascii="宋体" w:eastAsia="宋体" w:hAnsi="宋体" w:cs="宋体" w:hint="eastAsia"/>
          <w:kern w:val="0"/>
          <w:sz w:val="28"/>
          <w:szCs w:val="28"/>
        </w:rPr>
        <w:t>64%</w:t>
      </w:r>
      <w:r>
        <w:rPr>
          <w:rFonts w:ascii="宋体" w:eastAsia="宋体" w:hAnsi="宋体" w:cs="宋体" w:hint="eastAsia"/>
          <w:kern w:val="0"/>
          <w:sz w:val="28"/>
          <w:szCs w:val="28"/>
        </w:rPr>
        <w:t>，家长社团分享占</w:t>
      </w:r>
      <w:r>
        <w:rPr>
          <w:rFonts w:ascii="宋体" w:eastAsia="宋体" w:hAnsi="宋体" w:cs="宋体" w:hint="eastAsia"/>
          <w:kern w:val="0"/>
          <w:sz w:val="28"/>
          <w:szCs w:val="28"/>
        </w:rPr>
        <w:t>60%</w:t>
      </w:r>
      <w:r>
        <w:rPr>
          <w:rFonts w:ascii="宋体" w:eastAsia="宋体" w:hAnsi="宋体" w:cs="宋体" w:hint="eastAsia"/>
          <w:kern w:val="0"/>
          <w:sz w:val="28"/>
          <w:szCs w:val="28"/>
        </w:rPr>
        <w:t>，学校家长会占</w:t>
      </w:r>
      <w:r>
        <w:rPr>
          <w:rFonts w:ascii="宋体" w:eastAsia="宋体" w:hAnsi="宋体" w:cs="宋体" w:hint="eastAsia"/>
          <w:kern w:val="0"/>
          <w:sz w:val="28"/>
          <w:szCs w:val="28"/>
        </w:rPr>
        <w:t>56%</w:t>
      </w:r>
      <w:r>
        <w:rPr>
          <w:rFonts w:ascii="宋体" w:eastAsia="宋体" w:hAnsi="宋体" w:cs="宋体" w:hint="eastAsia"/>
          <w:kern w:val="0"/>
          <w:sz w:val="28"/>
          <w:szCs w:val="28"/>
        </w:rPr>
        <w:t>，公众号分享占</w:t>
      </w:r>
      <w:r>
        <w:rPr>
          <w:rFonts w:ascii="宋体" w:eastAsia="宋体" w:hAnsi="宋体" w:cs="宋体" w:hint="eastAsia"/>
          <w:kern w:val="0"/>
          <w:sz w:val="28"/>
          <w:szCs w:val="28"/>
        </w:rPr>
        <w:t>56%</w:t>
      </w:r>
      <w:r>
        <w:rPr>
          <w:rFonts w:ascii="宋体" w:eastAsia="宋体" w:hAnsi="宋体" w:cs="宋体" w:hint="eastAsia"/>
          <w:kern w:val="0"/>
          <w:sz w:val="28"/>
          <w:szCs w:val="28"/>
        </w:rPr>
        <w:t>，其他占</w:t>
      </w:r>
      <w:r>
        <w:rPr>
          <w:rFonts w:ascii="宋体" w:eastAsia="宋体" w:hAnsi="宋体" w:cs="宋体" w:hint="eastAsia"/>
          <w:kern w:val="0"/>
          <w:sz w:val="28"/>
          <w:szCs w:val="28"/>
        </w:rPr>
        <w:t>4%</w:t>
      </w:r>
      <w:r>
        <w:rPr>
          <w:rFonts w:ascii="宋体" w:eastAsia="宋体" w:hAnsi="宋体" w:cs="宋体" w:hint="eastAsia"/>
          <w:kern w:val="0"/>
          <w:sz w:val="28"/>
          <w:szCs w:val="28"/>
        </w:rPr>
        <w:t>。</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访谈中发现，</w:t>
      </w:r>
      <w:r>
        <w:rPr>
          <w:rFonts w:ascii="宋体" w:eastAsia="宋体" w:hAnsi="宋体" w:cs="宋体" w:hint="eastAsia"/>
          <w:kern w:val="0"/>
          <w:sz w:val="28"/>
          <w:szCs w:val="28"/>
        </w:rPr>
        <w:t>75%</w:t>
      </w:r>
      <w:r>
        <w:rPr>
          <w:rFonts w:ascii="宋体" w:eastAsia="宋体" w:hAnsi="宋体" w:cs="宋体" w:hint="eastAsia"/>
          <w:kern w:val="0"/>
          <w:sz w:val="28"/>
          <w:szCs w:val="28"/>
        </w:rPr>
        <w:t>家长表示希望能够专家、专业的老师、有经验的家长对家长进行培训和指导。通过专业的指导让自己更加了解学生，通过有经验的家长分享成功经验，家长之间抱团成长。</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通过调查家长获取心理支持上发现，仅</w:t>
      </w:r>
      <w:r>
        <w:rPr>
          <w:rFonts w:ascii="宋体" w:eastAsia="宋体" w:hAnsi="宋体" w:cs="宋体" w:hint="eastAsia"/>
          <w:kern w:val="0"/>
          <w:sz w:val="28"/>
          <w:szCs w:val="28"/>
        </w:rPr>
        <w:t>4%</w:t>
      </w:r>
      <w:r>
        <w:rPr>
          <w:rFonts w:ascii="宋体" w:eastAsia="宋体" w:hAnsi="宋体" w:cs="宋体" w:hint="eastAsia"/>
          <w:kern w:val="0"/>
          <w:sz w:val="28"/>
          <w:szCs w:val="28"/>
        </w:rPr>
        <w:t>的家长不想获得心理支持和沟通，高达</w:t>
      </w:r>
      <w:r>
        <w:rPr>
          <w:rFonts w:ascii="宋体" w:eastAsia="宋体" w:hAnsi="宋体" w:cs="宋体" w:hint="eastAsia"/>
          <w:kern w:val="0"/>
          <w:sz w:val="28"/>
          <w:szCs w:val="28"/>
        </w:rPr>
        <w:t>96%</w:t>
      </w:r>
      <w:r>
        <w:rPr>
          <w:rFonts w:ascii="宋体" w:eastAsia="宋体" w:hAnsi="宋体" w:cs="宋体" w:hint="eastAsia"/>
          <w:kern w:val="0"/>
          <w:sz w:val="28"/>
          <w:szCs w:val="28"/>
        </w:rPr>
        <w:t>的家长需要支持。在支持的方式上，小团体辅导和个别辅导占比最高，都高达</w:t>
      </w:r>
      <w:r>
        <w:rPr>
          <w:rFonts w:ascii="宋体" w:eastAsia="宋体" w:hAnsi="宋体" w:cs="宋体" w:hint="eastAsia"/>
          <w:kern w:val="0"/>
          <w:sz w:val="28"/>
          <w:szCs w:val="28"/>
        </w:rPr>
        <w:t>64%</w:t>
      </w:r>
      <w:r>
        <w:rPr>
          <w:rFonts w:ascii="宋体" w:eastAsia="宋体" w:hAnsi="宋体" w:cs="宋体" w:hint="eastAsia"/>
          <w:kern w:val="0"/>
          <w:sz w:val="28"/>
          <w:szCs w:val="28"/>
        </w:rPr>
        <w:t>；其次是社团活动，占</w:t>
      </w:r>
      <w:r>
        <w:rPr>
          <w:rFonts w:ascii="宋体" w:eastAsia="宋体" w:hAnsi="宋体" w:cs="宋体" w:hint="eastAsia"/>
          <w:kern w:val="0"/>
          <w:sz w:val="28"/>
          <w:szCs w:val="28"/>
        </w:rPr>
        <w:t>60%</w:t>
      </w:r>
      <w:r>
        <w:rPr>
          <w:rFonts w:ascii="宋体" w:eastAsia="宋体" w:hAnsi="宋体" w:cs="宋体" w:hint="eastAsia"/>
          <w:kern w:val="0"/>
          <w:sz w:val="28"/>
          <w:szCs w:val="28"/>
        </w:rPr>
        <w:t>。</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3.3.3</w:t>
      </w:r>
      <w:bookmarkStart w:id="15" w:name="_Hlk46498025"/>
      <w:r>
        <w:rPr>
          <w:rFonts w:ascii="宋体" w:eastAsia="宋体" w:hAnsi="宋体" w:cs="宋体" w:hint="eastAsia"/>
          <w:b/>
          <w:bCs/>
          <w:kern w:val="0"/>
          <w:sz w:val="30"/>
          <w:szCs w:val="30"/>
        </w:rPr>
        <w:t>家长希望学生获得教育干预的内容和</w:t>
      </w:r>
      <w:bookmarkEnd w:id="15"/>
      <w:r>
        <w:rPr>
          <w:rFonts w:ascii="宋体" w:eastAsia="宋体" w:hAnsi="宋体" w:cs="宋体" w:hint="eastAsia"/>
          <w:b/>
          <w:bCs/>
          <w:kern w:val="0"/>
          <w:sz w:val="30"/>
          <w:szCs w:val="30"/>
        </w:rPr>
        <w:t>领域</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第二个方面是家长希望学生获得教育干预的需求。包括教育干预的领域、内容、形式等。</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调查教育干预内容发现，家长希望学校教育康复干预支持占</w:t>
      </w:r>
      <w:r>
        <w:rPr>
          <w:rFonts w:ascii="宋体" w:eastAsia="宋体" w:hAnsi="宋体" w:cs="宋体" w:hint="eastAsia"/>
          <w:kern w:val="0"/>
          <w:sz w:val="28"/>
          <w:szCs w:val="28"/>
        </w:rPr>
        <w:t>92%</w:t>
      </w:r>
      <w:r>
        <w:rPr>
          <w:rFonts w:ascii="宋体" w:eastAsia="宋体" w:hAnsi="宋体" w:cs="宋体" w:hint="eastAsia"/>
          <w:kern w:val="0"/>
          <w:sz w:val="28"/>
          <w:szCs w:val="28"/>
        </w:rPr>
        <w:t>，家庭教育干预支持占</w:t>
      </w:r>
      <w:r>
        <w:rPr>
          <w:rFonts w:ascii="宋体" w:eastAsia="宋体" w:hAnsi="宋体" w:cs="宋体" w:hint="eastAsia"/>
          <w:kern w:val="0"/>
          <w:sz w:val="28"/>
          <w:szCs w:val="28"/>
        </w:rPr>
        <w:t>84%</w:t>
      </w:r>
      <w:r>
        <w:rPr>
          <w:rFonts w:ascii="宋体" w:eastAsia="宋体" w:hAnsi="宋体" w:cs="宋体" w:hint="eastAsia"/>
          <w:kern w:val="0"/>
          <w:sz w:val="28"/>
          <w:szCs w:val="28"/>
        </w:rPr>
        <w:t>，各种互动性的实践活动机会占</w:t>
      </w:r>
      <w:r>
        <w:rPr>
          <w:rFonts w:ascii="宋体" w:eastAsia="宋体" w:hAnsi="宋体" w:cs="宋体" w:hint="eastAsia"/>
          <w:kern w:val="0"/>
          <w:sz w:val="28"/>
          <w:szCs w:val="28"/>
        </w:rPr>
        <w:t>80%</w:t>
      </w:r>
      <w:r>
        <w:rPr>
          <w:rFonts w:ascii="宋体" w:eastAsia="宋体" w:hAnsi="宋体" w:cs="宋体" w:hint="eastAsia"/>
          <w:kern w:val="0"/>
          <w:sz w:val="28"/>
          <w:szCs w:val="28"/>
        </w:rPr>
        <w:t>，学习得支持占</w:t>
      </w:r>
      <w:r>
        <w:rPr>
          <w:rFonts w:ascii="宋体" w:eastAsia="宋体" w:hAnsi="宋体" w:cs="宋体" w:hint="eastAsia"/>
          <w:kern w:val="0"/>
          <w:sz w:val="28"/>
          <w:szCs w:val="28"/>
        </w:rPr>
        <w:t>76%</w:t>
      </w:r>
      <w:r>
        <w:rPr>
          <w:rFonts w:ascii="宋体" w:eastAsia="宋体" w:hAnsi="宋体" w:cs="宋体" w:hint="eastAsia"/>
          <w:kern w:val="0"/>
          <w:sz w:val="28"/>
          <w:szCs w:val="28"/>
        </w:rPr>
        <w:t>，其他占</w:t>
      </w:r>
      <w:r>
        <w:rPr>
          <w:rFonts w:ascii="宋体" w:eastAsia="宋体" w:hAnsi="宋体" w:cs="宋体" w:hint="eastAsia"/>
          <w:kern w:val="0"/>
          <w:sz w:val="28"/>
          <w:szCs w:val="28"/>
        </w:rPr>
        <w:t>4%</w:t>
      </w:r>
      <w:r>
        <w:rPr>
          <w:rFonts w:ascii="宋体" w:eastAsia="宋体" w:hAnsi="宋体" w:cs="宋体" w:hint="eastAsia"/>
          <w:kern w:val="0"/>
          <w:sz w:val="28"/>
          <w:szCs w:val="28"/>
        </w:rPr>
        <w:t>。通过调查学生需要干预领域数据发现，每位家长都希望学生得到进步。其中，语言与沟通领域最高，达</w:t>
      </w:r>
      <w:r>
        <w:rPr>
          <w:rFonts w:ascii="宋体" w:eastAsia="宋体" w:hAnsi="宋体" w:cs="宋体" w:hint="eastAsia"/>
          <w:kern w:val="0"/>
          <w:sz w:val="28"/>
          <w:szCs w:val="28"/>
        </w:rPr>
        <w:t>88%</w:t>
      </w:r>
      <w:r>
        <w:rPr>
          <w:rFonts w:ascii="宋体" w:eastAsia="宋体" w:hAnsi="宋体" w:cs="宋体" w:hint="eastAsia"/>
          <w:kern w:val="0"/>
          <w:sz w:val="28"/>
          <w:szCs w:val="28"/>
        </w:rPr>
        <w:t>；其次是社会交往领域占比</w:t>
      </w:r>
      <w:r>
        <w:rPr>
          <w:rFonts w:ascii="宋体" w:eastAsia="宋体" w:hAnsi="宋体" w:cs="宋体" w:hint="eastAsia"/>
          <w:kern w:val="0"/>
          <w:sz w:val="28"/>
          <w:szCs w:val="28"/>
        </w:rPr>
        <w:t>84%</w:t>
      </w:r>
      <w:r>
        <w:rPr>
          <w:rFonts w:ascii="宋体" w:eastAsia="宋体" w:hAnsi="宋体" w:cs="宋体" w:hint="eastAsia"/>
          <w:kern w:val="0"/>
          <w:sz w:val="28"/>
          <w:szCs w:val="28"/>
        </w:rPr>
        <w:t>，行为习惯领域占比</w:t>
      </w:r>
      <w:r>
        <w:rPr>
          <w:rFonts w:ascii="宋体" w:eastAsia="宋体" w:hAnsi="宋体" w:cs="宋体" w:hint="eastAsia"/>
          <w:kern w:val="0"/>
          <w:sz w:val="28"/>
          <w:szCs w:val="28"/>
        </w:rPr>
        <w:t>80%</w:t>
      </w:r>
      <w:r>
        <w:rPr>
          <w:rFonts w:ascii="宋体" w:eastAsia="宋体" w:hAnsi="宋体" w:cs="宋体" w:hint="eastAsia"/>
          <w:kern w:val="0"/>
          <w:sz w:val="28"/>
          <w:szCs w:val="28"/>
        </w:rPr>
        <w:t>，最后是认知，占比</w:t>
      </w:r>
      <w:r>
        <w:rPr>
          <w:rFonts w:ascii="宋体" w:eastAsia="宋体" w:hAnsi="宋体" w:cs="宋体" w:hint="eastAsia"/>
          <w:kern w:val="0"/>
          <w:sz w:val="28"/>
          <w:szCs w:val="28"/>
        </w:rPr>
        <w:t>76%</w:t>
      </w:r>
      <w:r>
        <w:rPr>
          <w:rFonts w:ascii="宋体" w:eastAsia="宋体" w:hAnsi="宋体" w:cs="宋体" w:hint="eastAsia"/>
          <w:kern w:val="0"/>
          <w:sz w:val="28"/>
          <w:szCs w:val="28"/>
        </w:rPr>
        <w:t>。</w:t>
      </w:r>
    </w:p>
    <w:p w:rsidR="00875774" w:rsidRDefault="00C90E72">
      <w:pPr>
        <w:widowControl/>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通过访谈和开放性的问题整理发现，家长们还希望学校直</w:t>
      </w:r>
      <w:r>
        <w:rPr>
          <w:rFonts w:ascii="宋体" w:eastAsia="宋体" w:hAnsi="宋体" w:cs="宋体" w:hint="eastAsia"/>
          <w:kern w:val="0"/>
          <w:sz w:val="28"/>
          <w:szCs w:val="28"/>
        </w:rPr>
        <w:t>接对自闭症儿童进行系统、有计划地、长期有效的干预。干预的形式涉及一对一个别化训练或者团体辅导；干预的领域尤其是在语言沟通、社会适应以及认知等多个方面。</w:t>
      </w:r>
    </w:p>
    <w:p w:rsidR="00875774" w:rsidRDefault="00C90E72">
      <w:pPr>
        <w:widowControl/>
        <w:spacing w:line="360" w:lineRule="auto"/>
        <w:ind w:firstLine="480"/>
        <w:jc w:val="left"/>
        <w:rPr>
          <w:rFonts w:ascii="宋体" w:eastAsia="宋体" w:hAnsi="宋体" w:cs="宋体"/>
          <w:kern w:val="0"/>
          <w:sz w:val="28"/>
          <w:szCs w:val="28"/>
        </w:rPr>
      </w:pPr>
      <w:r>
        <w:rPr>
          <w:rFonts w:ascii="宋体" w:eastAsia="宋体" w:hAnsi="宋体" w:cs="宋体" w:hint="eastAsia"/>
          <w:kern w:val="0"/>
          <w:sz w:val="28"/>
          <w:szCs w:val="28"/>
        </w:rPr>
        <w:t>同时家长们也表示会配合学校老师的要求，参与学生干预过程。</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4.</w:t>
      </w:r>
      <w:r>
        <w:rPr>
          <w:rFonts w:ascii="宋体" w:eastAsia="宋体" w:hAnsi="宋体" w:cs="宋体" w:hint="eastAsia"/>
          <w:b/>
          <w:bCs/>
          <w:kern w:val="0"/>
          <w:sz w:val="30"/>
          <w:szCs w:val="30"/>
        </w:rPr>
        <w:t>研究结论与建议</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4.1</w:t>
      </w:r>
      <w:r>
        <w:rPr>
          <w:rFonts w:ascii="宋体" w:eastAsia="宋体" w:hAnsi="宋体" w:cs="宋体" w:hint="eastAsia"/>
          <w:b/>
          <w:bCs/>
          <w:kern w:val="0"/>
          <w:sz w:val="30"/>
          <w:szCs w:val="30"/>
        </w:rPr>
        <w:t>家长在自闭症学生教育干预实施的过程中困难重重，亟待解决。</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通过研究发现，我校自闭症学生的家庭状况存在差异。但都遇到相似的困难。一是家庭经济，在自闭症学生教育干预的过程中，家庭经济制约着学生进行教育康复。二是家长本身的能力、时间和精力这不可控的因素。三是家长自身缺乏方法、心理状</w:t>
      </w:r>
      <w:r>
        <w:rPr>
          <w:rFonts w:ascii="宋体" w:eastAsia="宋体" w:hAnsi="宋体" w:cs="宋体" w:hint="eastAsia"/>
          <w:kern w:val="0"/>
          <w:sz w:val="28"/>
          <w:szCs w:val="28"/>
        </w:rPr>
        <w:t>态等影响学生进行教育干预。针对这一状态，我校可以做出的一些力所能及的改变。一是学校考虑能否对教育干预困难家庭进行经济的支持；获得相关教育康复机构、医院的低费用的技术支持。二是专业教师尽可能为有需求的学生提供教育康复支持，给与家长支持，分享给家长一些方法和资源，培养家长在教育干预方面的能力。</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我校虽然在教育干预上困难重重，但优势的地方在于，家长受教育程度普遍高，素质较好，家庭氛围良好，为家校合作沟通提供良好的基础条件。学校提供家长培训、康复指导和心理支持等服务，预期收获良好的成效。</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4.2</w:t>
      </w:r>
      <w:r>
        <w:rPr>
          <w:rFonts w:ascii="宋体" w:eastAsia="宋体" w:hAnsi="宋体" w:cs="宋体" w:hint="eastAsia"/>
          <w:b/>
          <w:bCs/>
          <w:kern w:val="0"/>
          <w:sz w:val="30"/>
          <w:szCs w:val="30"/>
        </w:rPr>
        <w:t>家长对学校实施自闭症</w:t>
      </w:r>
      <w:r>
        <w:rPr>
          <w:rFonts w:ascii="宋体" w:eastAsia="宋体" w:hAnsi="宋体" w:cs="宋体" w:hint="eastAsia"/>
          <w:b/>
          <w:bCs/>
          <w:kern w:val="0"/>
          <w:sz w:val="30"/>
          <w:szCs w:val="30"/>
        </w:rPr>
        <w:t>教育干预的需求和期望高，而我校在自闭症学生教育干预上存在困难，学校需要迫切进行相关内容的建设和改进。</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家长对学生的教育康复需求高，包括对学生本身进行的教育干预和对家长的支持。目前，我校虽然有进行自闭症教育干预，但并不完全的系统化和体系化。在干预模式和内容上，形式上一对一的个训辅导多，团体辅导少；内容没有系统性和统一性，比较随意和零碎。并且，学校专业的自闭症康复或教育师资缺乏，学校能够提供的康复课程机会少，做不到自闭症学生教育干预全覆盖。教师对自闭症学生干预的时间、强度都有所欠缺，对家长的指导也缺乏专业性和系</w:t>
      </w:r>
      <w:r>
        <w:rPr>
          <w:rFonts w:ascii="宋体" w:eastAsia="宋体" w:hAnsi="宋体" w:cs="宋体" w:hint="eastAsia"/>
          <w:kern w:val="0"/>
          <w:sz w:val="28"/>
          <w:szCs w:val="28"/>
        </w:rPr>
        <w:t>统性。</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lastRenderedPageBreak/>
        <w:t>现阶段我校家长想要求助却没有求助对象，老师想要帮助也是心有余而力不足。从家长的需求来看，建立自闭症儿童教育干预核心队伍是大势所趋、也是势在必行。今后学校需要完善自闭症学生教育干预课程设计。我们核心团队的成员要先做好自身专业能力的提升，通过书籍、专家指导、讲座等方式充实自己，从专业的角度改变学生的能力，帮助家长答疑解惑，并提供有效的支持。最后，还要逐步扩大核心队伍阵容，让学科教师、学生家长也参与到自闭症学生干预中去。</w:t>
      </w:r>
    </w:p>
    <w:p w:rsidR="00875774" w:rsidRDefault="00C90E72">
      <w:pPr>
        <w:widowControl/>
        <w:spacing w:line="360" w:lineRule="auto"/>
        <w:jc w:val="left"/>
        <w:rPr>
          <w:rFonts w:ascii="宋体" w:eastAsia="宋体" w:hAnsi="宋体" w:cs="宋体"/>
          <w:b/>
          <w:bCs/>
          <w:kern w:val="0"/>
          <w:sz w:val="30"/>
          <w:szCs w:val="30"/>
        </w:rPr>
      </w:pPr>
      <w:r>
        <w:rPr>
          <w:rFonts w:ascii="黑体" w:eastAsia="黑体" w:hAnsi="黑体" w:cs="宋体" w:hint="eastAsia"/>
          <w:b/>
          <w:bCs/>
          <w:kern w:val="0"/>
          <w:sz w:val="30"/>
          <w:szCs w:val="30"/>
        </w:rPr>
        <w:t>4.3</w:t>
      </w:r>
      <w:r>
        <w:rPr>
          <w:rFonts w:ascii="宋体" w:eastAsia="宋体" w:hAnsi="宋体" w:cs="宋体" w:hint="eastAsia"/>
          <w:b/>
          <w:bCs/>
          <w:kern w:val="0"/>
          <w:sz w:val="30"/>
          <w:szCs w:val="30"/>
        </w:rPr>
        <w:t>在自闭症学生教育干预的过程中，健全家校合作机制必不可少。</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自闭症学生的教育干预</w:t>
      </w:r>
      <w:r>
        <w:rPr>
          <w:rFonts w:ascii="宋体" w:eastAsia="宋体" w:hAnsi="宋体" w:cs="宋体" w:hint="eastAsia"/>
          <w:kern w:val="0"/>
          <w:sz w:val="28"/>
          <w:szCs w:val="28"/>
        </w:rPr>
        <w:t>，参与者不仅仅只有学校教师和自闭症学生，家长也是教育干预的重要参与人员。有研究发现，家庭在学生的教育康复中起着重要作用：家长陪伴时间最长，能够提供长时间、持续的教育康复，同时良好的家庭氛围能够提供最大支持</w:t>
      </w:r>
      <w:r>
        <w:rPr>
          <w:rFonts w:ascii="宋体" w:eastAsia="宋体" w:hAnsi="宋体" w:cs="宋体" w:hint="eastAsia"/>
          <w:kern w:val="0"/>
          <w:sz w:val="28"/>
          <w:szCs w:val="28"/>
          <w:vertAlign w:val="superscript"/>
        </w:rPr>
        <w:t>[</w:t>
      </w:r>
      <w:r>
        <w:rPr>
          <w:rFonts w:ascii="宋体" w:eastAsia="宋体" w:hAnsi="宋体" w:cs="宋体"/>
          <w:kern w:val="0"/>
          <w:sz w:val="28"/>
          <w:szCs w:val="28"/>
          <w:vertAlign w:val="superscript"/>
        </w:rPr>
        <w:t>3]</w:t>
      </w:r>
      <w:r>
        <w:rPr>
          <w:rFonts w:ascii="宋体" w:eastAsia="宋体" w:hAnsi="宋体" w:cs="宋体" w:hint="eastAsia"/>
          <w:kern w:val="0"/>
          <w:sz w:val="28"/>
          <w:szCs w:val="28"/>
        </w:rPr>
        <w:t>。</w:t>
      </w:r>
      <w:r>
        <w:rPr>
          <w:rFonts w:ascii="宋体" w:eastAsia="宋体" w:hAnsi="宋体" w:cs="宋体" w:hint="eastAsia"/>
          <w:kern w:val="0"/>
          <w:sz w:val="28"/>
          <w:szCs w:val="28"/>
        </w:rPr>
        <w:t xml:space="preserve"> </w:t>
      </w:r>
    </w:p>
    <w:p w:rsidR="00875774" w:rsidRDefault="00C90E72">
      <w:pPr>
        <w:widowControl/>
        <w:spacing w:line="360" w:lineRule="auto"/>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因此，积极和学生家长进行合作，建立完善和家校合作机制，对我校来说是重要的。我校可建立家校联系活动手册、家长培训交流社团、自闭症学生信息分享微信公众号等一系列家校合作的平台。</w:t>
      </w:r>
    </w:p>
    <w:p w:rsidR="00875774" w:rsidRDefault="00875774">
      <w:pPr>
        <w:widowControl/>
        <w:spacing w:line="360" w:lineRule="auto"/>
        <w:jc w:val="left"/>
        <w:rPr>
          <w:rFonts w:ascii="宋体" w:eastAsia="宋体" w:hAnsi="宋体" w:cs="宋体"/>
          <w:kern w:val="0"/>
          <w:sz w:val="24"/>
        </w:rPr>
      </w:pPr>
    </w:p>
    <w:p w:rsidR="00875774" w:rsidRDefault="00C90E72">
      <w:pPr>
        <w:widowControl/>
        <w:spacing w:line="360" w:lineRule="auto"/>
        <w:jc w:val="left"/>
        <w:rPr>
          <w:rFonts w:ascii="黑体" w:eastAsia="黑体" w:hAnsi="黑体" w:cs="宋体"/>
          <w:kern w:val="0"/>
          <w:sz w:val="28"/>
          <w:szCs w:val="28"/>
        </w:rPr>
      </w:pPr>
      <w:r>
        <w:rPr>
          <w:rFonts w:ascii="黑体" w:eastAsia="黑体" w:hAnsi="黑体" w:cs="宋体" w:hint="eastAsia"/>
          <w:kern w:val="0"/>
          <w:sz w:val="28"/>
          <w:szCs w:val="28"/>
        </w:rPr>
        <w:t>参考文献：</w:t>
      </w:r>
    </w:p>
    <w:p w:rsidR="00875774" w:rsidRDefault="00C90E72">
      <w:pPr>
        <w:widowControl/>
        <w:spacing w:line="360" w:lineRule="auto"/>
        <w:ind w:left="560" w:hangingChars="200" w:hanging="560"/>
        <w:jc w:val="left"/>
        <w:rPr>
          <w:rFonts w:ascii="宋体" w:eastAsia="宋体" w:hAnsi="宋体" w:cs="宋体"/>
          <w:kern w:val="0"/>
          <w:sz w:val="28"/>
          <w:szCs w:val="28"/>
        </w:rPr>
      </w:pPr>
      <w:r>
        <w:rPr>
          <w:rFonts w:ascii="宋体" w:eastAsia="宋体" w:hAnsi="宋体" w:cs="宋体"/>
          <w:kern w:val="0"/>
          <w:sz w:val="28"/>
          <w:szCs w:val="28"/>
        </w:rPr>
        <w:t>[1]</w:t>
      </w:r>
      <w:r>
        <w:rPr>
          <w:rFonts w:ascii="宋体" w:eastAsia="宋体" w:hAnsi="宋体" w:cs="宋体" w:hint="eastAsia"/>
          <w:kern w:val="0"/>
          <w:sz w:val="28"/>
          <w:szCs w:val="28"/>
        </w:rPr>
        <w:t>喻</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斌</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朱</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柯</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吴开腾</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阿力玛斯</w:t>
      </w:r>
      <w:r>
        <w:rPr>
          <w:rFonts w:ascii="宋体" w:eastAsia="宋体" w:hAnsi="宋体" w:cs="宋体" w:hint="eastAsia"/>
          <w:kern w:val="0"/>
          <w:sz w:val="28"/>
          <w:szCs w:val="28"/>
        </w:rPr>
        <w:t xml:space="preserve"> </w:t>
      </w:r>
      <w:r>
        <w:rPr>
          <w:rFonts w:ascii="宋体" w:eastAsia="宋体" w:hAnsi="宋体" w:cs="宋体" w:hint="eastAsia"/>
          <w:kern w:val="0"/>
          <w:sz w:val="28"/>
          <w:szCs w:val="28"/>
        </w:rPr>
        <w:t>伊力夏提</w:t>
      </w:r>
      <w:r>
        <w:rPr>
          <w:rFonts w:ascii="宋体" w:eastAsia="宋体" w:hAnsi="宋体" w:cs="宋体" w:hint="eastAsia"/>
          <w:kern w:val="0"/>
          <w:sz w:val="28"/>
          <w:szCs w:val="28"/>
        </w:rPr>
        <w:t>.</w:t>
      </w:r>
      <w:r>
        <w:rPr>
          <w:rFonts w:ascii="宋体" w:eastAsia="宋体" w:hAnsi="宋体" w:cs="宋体" w:hint="eastAsia"/>
          <w:kern w:val="0"/>
          <w:sz w:val="28"/>
          <w:szCs w:val="28"/>
        </w:rPr>
        <w:t>我国自闭症儿童的现状研究</w:t>
      </w:r>
      <w:r>
        <w:rPr>
          <w:rFonts w:ascii="宋体" w:eastAsia="宋体" w:hAnsi="宋体" w:cs="宋体" w:hint="eastAsia"/>
          <w:kern w:val="0"/>
          <w:sz w:val="28"/>
          <w:szCs w:val="28"/>
        </w:rPr>
        <w:t>[</w:t>
      </w:r>
      <w:r>
        <w:rPr>
          <w:rFonts w:ascii="宋体" w:eastAsia="宋体" w:hAnsi="宋体" w:cs="宋体"/>
          <w:kern w:val="0"/>
          <w:sz w:val="28"/>
          <w:szCs w:val="28"/>
        </w:rPr>
        <w:t>J].</w:t>
      </w:r>
      <w:r>
        <w:rPr>
          <w:rFonts w:ascii="宋体" w:eastAsia="宋体" w:hAnsi="宋体" w:cs="宋体" w:hint="eastAsia"/>
          <w:kern w:val="0"/>
          <w:sz w:val="28"/>
          <w:szCs w:val="28"/>
        </w:rPr>
        <w:t>科教导刊</w:t>
      </w:r>
      <w:r>
        <w:rPr>
          <w:rFonts w:ascii="宋体" w:eastAsia="宋体" w:hAnsi="宋体" w:cs="宋体" w:hint="eastAsia"/>
          <w:kern w:val="0"/>
          <w:sz w:val="28"/>
          <w:szCs w:val="28"/>
        </w:rPr>
        <w:t>(</w:t>
      </w:r>
      <w:r>
        <w:rPr>
          <w:rFonts w:ascii="宋体" w:eastAsia="宋体" w:hAnsi="宋体" w:cs="宋体" w:hint="eastAsia"/>
          <w:kern w:val="0"/>
          <w:sz w:val="28"/>
          <w:szCs w:val="28"/>
        </w:rPr>
        <w:t>下旬</w:t>
      </w:r>
      <w:r>
        <w:rPr>
          <w:rFonts w:ascii="宋体" w:eastAsia="宋体" w:hAnsi="宋体" w:cs="宋体" w:hint="eastAsia"/>
          <w:kern w:val="0"/>
          <w:sz w:val="28"/>
          <w:szCs w:val="28"/>
        </w:rPr>
        <w:t>),2019</w:t>
      </w:r>
      <w:r>
        <w:rPr>
          <w:rFonts w:ascii="宋体" w:eastAsia="宋体" w:hAnsi="宋体" w:cs="宋体" w:hint="eastAsia"/>
          <w:kern w:val="0"/>
          <w:sz w:val="28"/>
          <w:szCs w:val="28"/>
        </w:rPr>
        <w:t>（</w:t>
      </w:r>
      <w:r>
        <w:rPr>
          <w:rFonts w:ascii="宋体" w:eastAsia="宋体" w:hAnsi="宋体" w:cs="宋体" w:hint="eastAsia"/>
          <w:kern w:val="0"/>
          <w:sz w:val="28"/>
          <w:szCs w:val="28"/>
        </w:rPr>
        <w:t>05</w:t>
      </w:r>
      <w:r>
        <w:rPr>
          <w:rFonts w:ascii="宋体" w:eastAsia="宋体" w:hAnsi="宋体" w:cs="宋体" w:hint="eastAsia"/>
          <w:kern w:val="0"/>
          <w:sz w:val="28"/>
          <w:szCs w:val="28"/>
        </w:rPr>
        <w:t>）</w:t>
      </w:r>
    </w:p>
    <w:p w:rsidR="00875774" w:rsidRDefault="00C90E72">
      <w:pPr>
        <w:widowControl/>
        <w:spacing w:line="360" w:lineRule="auto"/>
        <w:ind w:left="560" w:hangingChars="200" w:hanging="560"/>
        <w:jc w:val="left"/>
        <w:rPr>
          <w:rFonts w:ascii="宋体" w:eastAsia="宋体" w:hAnsi="宋体" w:cs="宋体"/>
          <w:kern w:val="0"/>
          <w:sz w:val="28"/>
          <w:szCs w:val="28"/>
        </w:rPr>
      </w:pPr>
      <w:r>
        <w:rPr>
          <w:rFonts w:ascii="宋体" w:eastAsia="宋体" w:hAnsi="宋体" w:cs="宋体" w:hint="eastAsia"/>
          <w:kern w:val="0"/>
          <w:sz w:val="28"/>
          <w:szCs w:val="28"/>
        </w:rPr>
        <w:t>[</w:t>
      </w:r>
      <w:r>
        <w:rPr>
          <w:rFonts w:ascii="宋体" w:eastAsia="宋体" w:hAnsi="宋体" w:cs="宋体"/>
          <w:kern w:val="0"/>
          <w:sz w:val="28"/>
          <w:szCs w:val="28"/>
        </w:rPr>
        <w:t>2]</w:t>
      </w:r>
      <w:r>
        <w:rPr>
          <w:rFonts w:ascii="宋体" w:eastAsia="宋体" w:hAnsi="宋体" w:cs="宋体" w:hint="eastAsia"/>
          <w:kern w:val="0"/>
          <w:sz w:val="28"/>
          <w:szCs w:val="28"/>
        </w:rPr>
        <w:t>董晓虹</w:t>
      </w:r>
      <w:r>
        <w:rPr>
          <w:rFonts w:ascii="宋体" w:eastAsia="宋体" w:hAnsi="宋体" w:cs="宋体"/>
          <w:kern w:val="0"/>
          <w:sz w:val="28"/>
          <w:szCs w:val="28"/>
        </w:rPr>
        <w:t>,</w:t>
      </w:r>
      <w:r>
        <w:rPr>
          <w:rFonts w:ascii="宋体" w:eastAsia="宋体" w:hAnsi="宋体" w:cs="宋体" w:hint="eastAsia"/>
          <w:kern w:val="0"/>
          <w:sz w:val="28"/>
          <w:szCs w:val="28"/>
        </w:rPr>
        <w:t>樊亚军</w:t>
      </w:r>
      <w:r>
        <w:rPr>
          <w:rFonts w:ascii="宋体" w:eastAsia="宋体" w:hAnsi="宋体" w:cs="宋体"/>
          <w:kern w:val="0"/>
          <w:sz w:val="28"/>
          <w:szCs w:val="28"/>
        </w:rPr>
        <w:t>,</w:t>
      </w:r>
      <w:r>
        <w:rPr>
          <w:rFonts w:ascii="宋体" w:eastAsia="宋体" w:hAnsi="宋体" w:cs="宋体" w:hint="eastAsia"/>
          <w:kern w:val="0"/>
          <w:sz w:val="28"/>
          <w:szCs w:val="28"/>
        </w:rPr>
        <w:t>屠益军</w:t>
      </w:r>
      <w:r>
        <w:rPr>
          <w:rFonts w:ascii="宋体" w:eastAsia="宋体" w:hAnsi="宋体" w:cs="宋体"/>
          <w:kern w:val="0"/>
          <w:sz w:val="28"/>
          <w:szCs w:val="28"/>
        </w:rPr>
        <w:t>,</w:t>
      </w:r>
      <w:r>
        <w:rPr>
          <w:rFonts w:ascii="宋体" w:eastAsia="宋体" w:hAnsi="宋体" w:cs="宋体" w:hint="eastAsia"/>
          <w:kern w:val="0"/>
          <w:sz w:val="28"/>
          <w:szCs w:val="28"/>
        </w:rPr>
        <w:t>周文婷</w:t>
      </w:r>
      <w:r>
        <w:rPr>
          <w:rFonts w:ascii="宋体" w:eastAsia="宋体" w:hAnsi="宋体" w:cs="宋体" w:hint="eastAsia"/>
          <w:kern w:val="0"/>
          <w:sz w:val="28"/>
          <w:szCs w:val="28"/>
        </w:rPr>
        <w:t>.</w:t>
      </w:r>
      <w:r>
        <w:rPr>
          <w:rFonts w:ascii="宋体" w:eastAsia="宋体" w:hAnsi="宋体" w:cs="宋体" w:hint="eastAsia"/>
          <w:kern w:val="0"/>
          <w:sz w:val="28"/>
          <w:szCs w:val="28"/>
        </w:rPr>
        <w:t>自闭症儿童发展情况调查报告———以杭州市康乃馨儿童康复中心为例</w:t>
      </w:r>
      <w:r>
        <w:rPr>
          <w:rFonts w:ascii="宋体" w:eastAsia="宋体" w:hAnsi="宋体" w:cs="宋体" w:hint="eastAsia"/>
          <w:kern w:val="0"/>
          <w:sz w:val="28"/>
          <w:szCs w:val="28"/>
        </w:rPr>
        <w:t>[</w:t>
      </w:r>
      <w:r>
        <w:rPr>
          <w:rFonts w:ascii="宋体" w:eastAsia="宋体" w:hAnsi="宋体" w:cs="宋体"/>
          <w:kern w:val="0"/>
          <w:sz w:val="28"/>
          <w:szCs w:val="28"/>
        </w:rPr>
        <w:t>J].</w:t>
      </w:r>
      <w:r>
        <w:rPr>
          <w:rFonts w:ascii="宋体" w:eastAsia="宋体" w:hAnsi="宋体" w:cs="宋体" w:hint="eastAsia"/>
          <w:kern w:val="0"/>
          <w:sz w:val="28"/>
          <w:szCs w:val="28"/>
        </w:rPr>
        <w:t>科教文汇</w:t>
      </w:r>
      <w:r>
        <w:rPr>
          <w:rFonts w:hint="eastAsia"/>
          <w:sz w:val="28"/>
          <w:szCs w:val="28"/>
        </w:rPr>
        <w:t>.</w:t>
      </w:r>
      <w:r>
        <w:rPr>
          <w:rFonts w:ascii="宋体" w:eastAsia="宋体" w:hAnsi="宋体" w:cs="宋体"/>
          <w:kern w:val="0"/>
          <w:sz w:val="28"/>
          <w:szCs w:val="28"/>
        </w:rPr>
        <w:t>2020(499)</w:t>
      </w:r>
    </w:p>
    <w:p w:rsidR="00875774" w:rsidRDefault="00C90E72">
      <w:pPr>
        <w:widowControl/>
        <w:spacing w:line="360" w:lineRule="auto"/>
        <w:ind w:left="560" w:hangingChars="200" w:hanging="560"/>
        <w:jc w:val="left"/>
        <w:rPr>
          <w:rFonts w:ascii="宋体" w:eastAsia="宋体" w:hAnsi="宋体" w:cs="宋体"/>
          <w:kern w:val="0"/>
          <w:sz w:val="28"/>
          <w:szCs w:val="28"/>
        </w:rPr>
      </w:pPr>
      <w:r>
        <w:rPr>
          <w:rFonts w:ascii="宋体" w:eastAsia="宋体" w:hAnsi="宋体" w:cs="宋体" w:hint="eastAsia"/>
          <w:kern w:val="0"/>
          <w:sz w:val="28"/>
          <w:szCs w:val="28"/>
        </w:rPr>
        <w:lastRenderedPageBreak/>
        <w:t>[3</w:t>
      </w:r>
      <w:r>
        <w:rPr>
          <w:rFonts w:ascii="宋体" w:eastAsia="宋体" w:hAnsi="宋体" w:cs="宋体"/>
          <w:kern w:val="0"/>
          <w:sz w:val="28"/>
          <w:szCs w:val="28"/>
        </w:rPr>
        <w:t>]</w:t>
      </w:r>
      <w:r>
        <w:rPr>
          <w:rFonts w:ascii="宋体" w:eastAsia="宋体" w:hAnsi="宋体" w:cs="宋体" w:hint="eastAsia"/>
          <w:kern w:val="0"/>
          <w:sz w:val="28"/>
          <w:szCs w:val="28"/>
        </w:rPr>
        <w:t>陶婧</w:t>
      </w:r>
      <w:r>
        <w:rPr>
          <w:rFonts w:ascii="宋体" w:eastAsia="宋体" w:hAnsi="宋体" w:cs="宋体" w:hint="eastAsia"/>
          <w:kern w:val="0"/>
          <w:sz w:val="28"/>
          <w:szCs w:val="28"/>
        </w:rPr>
        <w:t>.</w:t>
      </w:r>
      <w:r>
        <w:rPr>
          <w:rFonts w:ascii="宋体" w:eastAsia="宋体" w:hAnsi="宋体" w:cs="宋体" w:hint="eastAsia"/>
          <w:kern w:val="0"/>
          <w:sz w:val="28"/>
          <w:szCs w:val="28"/>
        </w:rPr>
        <w:t>家庭教育对自闭症儿童的影响</w:t>
      </w:r>
      <w:r>
        <w:rPr>
          <w:rFonts w:ascii="宋体" w:eastAsia="宋体" w:hAnsi="宋体" w:cs="宋体" w:hint="eastAsia"/>
          <w:kern w:val="0"/>
          <w:sz w:val="28"/>
          <w:szCs w:val="28"/>
        </w:rPr>
        <w:t>[</w:t>
      </w:r>
      <w:r>
        <w:rPr>
          <w:rFonts w:ascii="宋体" w:eastAsia="宋体" w:hAnsi="宋体" w:cs="宋体"/>
          <w:kern w:val="0"/>
          <w:sz w:val="28"/>
          <w:szCs w:val="28"/>
        </w:rPr>
        <w:t>J]</w:t>
      </w:r>
      <w:r>
        <w:rPr>
          <w:rFonts w:ascii="宋体" w:eastAsia="宋体" w:hAnsi="宋体" w:cs="宋体" w:hint="eastAsia"/>
          <w:kern w:val="0"/>
          <w:sz w:val="28"/>
          <w:szCs w:val="28"/>
        </w:rPr>
        <w:t>.</w:t>
      </w:r>
      <w:r>
        <w:rPr>
          <w:rFonts w:ascii="宋体" w:eastAsia="宋体" w:hAnsi="宋体" w:cs="宋体" w:hint="eastAsia"/>
          <w:kern w:val="0"/>
          <w:sz w:val="28"/>
          <w:szCs w:val="28"/>
        </w:rPr>
        <w:t>江西广播电视大学</w:t>
      </w:r>
      <w:r>
        <w:rPr>
          <w:rFonts w:ascii="宋体" w:eastAsia="宋体" w:hAnsi="宋体" w:cs="宋体" w:hint="eastAsia"/>
          <w:kern w:val="0"/>
          <w:sz w:val="28"/>
          <w:szCs w:val="28"/>
        </w:rPr>
        <w:t>.</w:t>
      </w:r>
      <w:r>
        <w:rPr>
          <w:rFonts w:ascii="宋体" w:eastAsia="宋体" w:hAnsi="宋体" w:cs="宋体" w:hint="eastAsia"/>
          <w:kern w:val="0"/>
          <w:sz w:val="28"/>
          <w:szCs w:val="28"/>
        </w:rPr>
        <w:t>中国农村教育</w:t>
      </w:r>
      <w:r>
        <w:rPr>
          <w:rFonts w:ascii="宋体" w:eastAsia="宋体" w:hAnsi="宋体" w:cs="宋体" w:hint="eastAsia"/>
          <w:kern w:val="0"/>
          <w:sz w:val="28"/>
          <w:szCs w:val="28"/>
        </w:rPr>
        <w:t>.2020.1</w:t>
      </w:r>
    </w:p>
    <w:p w:rsidR="00875774" w:rsidRDefault="00875774">
      <w:pPr>
        <w:widowControl/>
        <w:spacing w:line="360" w:lineRule="auto"/>
        <w:jc w:val="left"/>
        <w:rPr>
          <w:rFonts w:ascii="宋体" w:eastAsia="宋体" w:hAnsi="宋体" w:cs="宋体"/>
          <w:kern w:val="0"/>
          <w:sz w:val="24"/>
        </w:rPr>
      </w:pPr>
    </w:p>
    <w:p w:rsidR="00875774" w:rsidRDefault="00C90E72">
      <w:pPr>
        <w:widowControl/>
        <w:spacing w:line="360" w:lineRule="auto"/>
        <w:jc w:val="right"/>
        <w:rPr>
          <w:rFonts w:ascii="宋体" w:eastAsia="宋体" w:hAnsi="宋体" w:cs="宋体"/>
          <w:kern w:val="0"/>
          <w:sz w:val="28"/>
          <w:szCs w:val="28"/>
        </w:rPr>
      </w:pPr>
      <w:r>
        <w:rPr>
          <w:rFonts w:ascii="宋体" w:eastAsia="宋体" w:hAnsi="宋体" w:cs="宋体" w:hint="eastAsia"/>
          <w:kern w:val="0"/>
          <w:sz w:val="28"/>
          <w:szCs w:val="28"/>
        </w:rPr>
        <w:t>（</w:t>
      </w:r>
      <w:r>
        <w:rPr>
          <w:rFonts w:ascii="宋体" w:eastAsia="宋体" w:hAnsi="宋体" w:cs="宋体" w:hint="eastAsia"/>
          <w:kern w:val="0"/>
          <w:sz w:val="28"/>
          <w:szCs w:val="28"/>
        </w:rPr>
        <w:t>2021</w:t>
      </w:r>
      <w:r>
        <w:rPr>
          <w:rFonts w:ascii="宋体" w:eastAsia="宋体" w:hAnsi="宋体" w:cs="宋体" w:hint="eastAsia"/>
          <w:kern w:val="0"/>
          <w:sz w:val="28"/>
          <w:szCs w:val="28"/>
        </w:rPr>
        <w:t>年</w:t>
      </w:r>
      <w:r>
        <w:rPr>
          <w:rFonts w:ascii="宋体" w:eastAsia="宋体" w:hAnsi="宋体" w:cs="宋体" w:hint="eastAsia"/>
          <w:kern w:val="0"/>
          <w:sz w:val="28"/>
          <w:szCs w:val="28"/>
        </w:rPr>
        <w:t>1</w:t>
      </w:r>
      <w:r>
        <w:rPr>
          <w:rFonts w:ascii="宋体" w:eastAsia="宋体" w:hAnsi="宋体" w:cs="宋体" w:hint="eastAsia"/>
          <w:kern w:val="0"/>
          <w:sz w:val="28"/>
          <w:szCs w:val="28"/>
        </w:rPr>
        <w:t>月发表于奉贤教育科研）</w:t>
      </w:r>
    </w:p>
    <w:sectPr w:rsidR="00875774" w:rsidSect="00875774">
      <w:footerReference w:type="default" r:id="rId7"/>
      <w:pgSz w:w="11906" w:h="16838"/>
      <w:pgMar w:top="1418" w:right="1418" w:bottom="1418" w:left="1418"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E72" w:rsidRDefault="00C90E72" w:rsidP="00875774">
      <w:r>
        <w:separator/>
      </w:r>
    </w:p>
  </w:endnote>
  <w:endnote w:type="continuationSeparator" w:id="0">
    <w:p w:rsidR="00C90E72" w:rsidRDefault="00C90E72" w:rsidP="00875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0335894"/>
      <w:docPartObj>
        <w:docPartGallery w:val="AutoText"/>
      </w:docPartObj>
    </w:sdtPr>
    <w:sdtContent>
      <w:p w:rsidR="00875774" w:rsidRDefault="00875774">
        <w:pPr>
          <w:pStyle w:val="a4"/>
          <w:jc w:val="center"/>
        </w:pPr>
        <w:r>
          <w:fldChar w:fldCharType="begin"/>
        </w:r>
        <w:r w:rsidR="00C90E72">
          <w:instrText>PAGE   \* MERGEFORMAT</w:instrText>
        </w:r>
        <w:r>
          <w:fldChar w:fldCharType="separate"/>
        </w:r>
        <w:r w:rsidR="008A4145" w:rsidRPr="008A4145">
          <w:rPr>
            <w:noProof/>
            <w:lang w:val="zh-CN"/>
          </w:rPr>
          <w:t>1</w:t>
        </w:r>
        <w:r>
          <w:fldChar w:fldCharType="end"/>
        </w:r>
      </w:p>
    </w:sdtContent>
  </w:sdt>
  <w:p w:rsidR="00875774" w:rsidRDefault="008757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E72" w:rsidRDefault="00C90E72" w:rsidP="00875774">
      <w:r>
        <w:separator/>
      </w:r>
    </w:p>
  </w:footnote>
  <w:footnote w:type="continuationSeparator" w:id="0">
    <w:p w:rsidR="00C90E72" w:rsidRDefault="00C90E72" w:rsidP="008757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docVars>
    <w:docVar w:name="commondata" w:val="eyJoZGlkIjoiNzQwODRjZDZhYzIwMzYwMTZlNTlkMjE0ZmQwNDM2MDUifQ=="/>
  </w:docVars>
  <w:rsids>
    <w:rsidRoot w:val="00172A27"/>
    <w:rsid w:val="000125C7"/>
    <w:rsid w:val="00012EEB"/>
    <w:rsid w:val="0001390C"/>
    <w:rsid w:val="00016BFB"/>
    <w:rsid w:val="00024860"/>
    <w:rsid w:val="00032469"/>
    <w:rsid w:val="0003306A"/>
    <w:rsid w:val="00041525"/>
    <w:rsid w:val="00043B03"/>
    <w:rsid w:val="000550EE"/>
    <w:rsid w:val="000645DD"/>
    <w:rsid w:val="00066C0E"/>
    <w:rsid w:val="00076CFA"/>
    <w:rsid w:val="00084A8B"/>
    <w:rsid w:val="000867F9"/>
    <w:rsid w:val="00095E0A"/>
    <w:rsid w:val="000A5CD2"/>
    <w:rsid w:val="000A664D"/>
    <w:rsid w:val="000B711D"/>
    <w:rsid w:val="000C19C7"/>
    <w:rsid w:val="000C3700"/>
    <w:rsid w:val="000C7E31"/>
    <w:rsid w:val="000D4C6A"/>
    <w:rsid w:val="000D4D39"/>
    <w:rsid w:val="000D546F"/>
    <w:rsid w:val="000D720F"/>
    <w:rsid w:val="000D7DA0"/>
    <w:rsid w:val="000E3687"/>
    <w:rsid w:val="00107D23"/>
    <w:rsid w:val="0011164C"/>
    <w:rsid w:val="001253B0"/>
    <w:rsid w:val="00131C51"/>
    <w:rsid w:val="0013293C"/>
    <w:rsid w:val="001359E4"/>
    <w:rsid w:val="00136545"/>
    <w:rsid w:val="00145A38"/>
    <w:rsid w:val="001528AA"/>
    <w:rsid w:val="00152DFE"/>
    <w:rsid w:val="001655F3"/>
    <w:rsid w:val="00170347"/>
    <w:rsid w:val="00172A27"/>
    <w:rsid w:val="00186D81"/>
    <w:rsid w:val="00192F73"/>
    <w:rsid w:val="001B3619"/>
    <w:rsid w:val="001B6A06"/>
    <w:rsid w:val="001C2B65"/>
    <w:rsid w:val="001D00DB"/>
    <w:rsid w:val="001E15C9"/>
    <w:rsid w:val="001E34AA"/>
    <w:rsid w:val="001E5B4A"/>
    <w:rsid w:val="001F5456"/>
    <w:rsid w:val="001F759C"/>
    <w:rsid w:val="00200E36"/>
    <w:rsid w:val="00205CCB"/>
    <w:rsid w:val="00216F1C"/>
    <w:rsid w:val="0022143B"/>
    <w:rsid w:val="00224186"/>
    <w:rsid w:val="002254DE"/>
    <w:rsid w:val="00233268"/>
    <w:rsid w:val="00236405"/>
    <w:rsid w:val="00243A6B"/>
    <w:rsid w:val="00244F88"/>
    <w:rsid w:val="00250516"/>
    <w:rsid w:val="00253473"/>
    <w:rsid w:val="00256F27"/>
    <w:rsid w:val="0025710E"/>
    <w:rsid w:val="002640AB"/>
    <w:rsid w:val="00267680"/>
    <w:rsid w:val="00267C28"/>
    <w:rsid w:val="00271430"/>
    <w:rsid w:val="00274A79"/>
    <w:rsid w:val="0027623A"/>
    <w:rsid w:val="00276510"/>
    <w:rsid w:val="00276C87"/>
    <w:rsid w:val="00285916"/>
    <w:rsid w:val="00296DB3"/>
    <w:rsid w:val="00297486"/>
    <w:rsid w:val="00297AEC"/>
    <w:rsid w:val="002A08EB"/>
    <w:rsid w:val="002A3834"/>
    <w:rsid w:val="002B0028"/>
    <w:rsid w:val="002B4804"/>
    <w:rsid w:val="002B66BF"/>
    <w:rsid w:val="002C504E"/>
    <w:rsid w:val="002E4B16"/>
    <w:rsid w:val="002E6E88"/>
    <w:rsid w:val="002E75FA"/>
    <w:rsid w:val="002F1939"/>
    <w:rsid w:val="002F353B"/>
    <w:rsid w:val="00310824"/>
    <w:rsid w:val="0031167E"/>
    <w:rsid w:val="003117B3"/>
    <w:rsid w:val="003211F2"/>
    <w:rsid w:val="0032646D"/>
    <w:rsid w:val="0034379B"/>
    <w:rsid w:val="003448D8"/>
    <w:rsid w:val="003450FF"/>
    <w:rsid w:val="00346E0F"/>
    <w:rsid w:val="00347A95"/>
    <w:rsid w:val="003516C5"/>
    <w:rsid w:val="00352BB0"/>
    <w:rsid w:val="00354D2A"/>
    <w:rsid w:val="00355618"/>
    <w:rsid w:val="00356143"/>
    <w:rsid w:val="0035617C"/>
    <w:rsid w:val="00367543"/>
    <w:rsid w:val="00367C1C"/>
    <w:rsid w:val="00373818"/>
    <w:rsid w:val="00375681"/>
    <w:rsid w:val="003768A3"/>
    <w:rsid w:val="003906FC"/>
    <w:rsid w:val="003908D5"/>
    <w:rsid w:val="00393A17"/>
    <w:rsid w:val="003A1DDB"/>
    <w:rsid w:val="003B548C"/>
    <w:rsid w:val="003C1400"/>
    <w:rsid w:val="003C53D2"/>
    <w:rsid w:val="003C69DC"/>
    <w:rsid w:val="003D5C75"/>
    <w:rsid w:val="003D71A2"/>
    <w:rsid w:val="003D7FAE"/>
    <w:rsid w:val="003E1842"/>
    <w:rsid w:val="003E4CD1"/>
    <w:rsid w:val="003E6B0E"/>
    <w:rsid w:val="003F3103"/>
    <w:rsid w:val="00402D92"/>
    <w:rsid w:val="00403088"/>
    <w:rsid w:val="00412988"/>
    <w:rsid w:val="00413D67"/>
    <w:rsid w:val="00417647"/>
    <w:rsid w:val="00421DC5"/>
    <w:rsid w:val="004340C8"/>
    <w:rsid w:val="004419FF"/>
    <w:rsid w:val="00444ACA"/>
    <w:rsid w:val="00445CF2"/>
    <w:rsid w:val="00451A1C"/>
    <w:rsid w:val="00453B2D"/>
    <w:rsid w:val="00453C34"/>
    <w:rsid w:val="004566A5"/>
    <w:rsid w:val="00466233"/>
    <w:rsid w:val="0046664B"/>
    <w:rsid w:val="00467309"/>
    <w:rsid w:val="004746D0"/>
    <w:rsid w:val="00484D11"/>
    <w:rsid w:val="00490079"/>
    <w:rsid w:val="00494893"/>
    <w:rsid w:val="004A2278"/>
    <w:rsid w:val="004A3385"/>
    <w:rsid w:val="004B04B9"/>
    <w:rsid w:val="004B1A98"/>
    <w:rsid w:val="004B39AE"/>
    <w:rsid w:val="004C64D0"/>
    <w:rsid w:val="004D3902"/>
    <w:rsid w:val="004D611D"/>
    <w:rsid w:val="004D67E0"/>
    <w:rsid w:val="004E11C1"/>
    <w:rsid w:val="004E2AB0"/>
    <w:rsid w:val="004E5A23"/>
    <w:rsid w:val="004F0FFA"/>
    <w:rsid w:val="004F3894"/>
    <w:rsid w:val="00500AC2"/>
    <w:rsid w:val="00524A2C"/>
    <w:rsid w:val="00525365"/>
    <w:rsid w:val="00526025"/>
    <w:rsid w:val="00530CF7"/>
    <w:rsid w:val="00531B60"/>
    <w:rsid w:val="005335DC"/>
    <w:rsid w:val="005402FB"/>
    <w:rsid w:val="005403EB"/>
    <w:rsid w:val="00542BBA"/>
    <w:rsid w:val="00542D3D"/>
    <w:rsid w:val="0054304C"/>
    <w:rsid w:val="00544861"/>
    <w:rsid w:val="00544C84"/>
    <w:rsid w:val="00551579"/>
    <w:rsid w:val="00557E5C"/>
    <w:rsid w:val="0057133C"/>
    <w:rsid w:val="00574AC2"/>
    <w:rsid w:val="005824F4"/>
    <w:rsid w:val="00583513"/>
    <w:rsid w:val="005855EE"/>
    <w:rsid w:val="00585F01"/>
    <w:rsid w:val="00586D6B"/>
    <w:rsid w:val="005879C8"/>
    <w:rsid w:val="0059016E"/>
    <w:rsid w:val="005926D0"/>
    <w:rsid w:val="0059526E"/>
    <w:rsid w:val="005966D3"/>
    <w:rsid w:val="005A1CCA"/>
    <w:rsid w:val="005A22EA"/>
    <w:rsid w:val="005A478C"/>
    <w:rsid w:val="005D2521"/>
    <w:rsid w:val="005D35BE"/>
    <w:rsid w:val="005E302B"/>
    <w:rsid w:val="005E31AE"/>
    <w:rsid w:val="00610160"/>
    <w:rsid w:val="00621055"/>
    <w:rsid w:val="006314E4"/>
    <w:rsid w:val="0064037E"/>
    <w:rsid w:val="0065344F"/>
    <w:rsid w:val="006558D1"/>
    <w:rsid w:val="00663572"/>
    <w:rsid w:val="0066494A"/>
    <w:rsid w:val="00677A07"/>
    <w:rsid w:val="00681264"/>
    <w:rsid w:val="00681401"/>
    <w:rsid w:val="0069155C"/>
    <w:rsid w:val="006A3F81"/>
    <w:rsid w:val="006A487D"/>
    <w:rsid w:val="006A5CFE"/>
    <w:rsid w:val="006C3AE8"/>
    <w:rsid w:val="006D14CD"/>
    <w:rsid w:val="006D2C8E"/>
    <w:rsid w:val="006D46BB"/>
    <w:rsid w:val="006D65BE"/>
    <w:rsid w:val="006E5440"/>
    <w:rsid w:val="006F1841"/>
    <w:rsid w:val="006F77E3"/>
    <w:rsid w:val="00700BB1"/>
    <w:rsid w:val="0070198D"/>
    <w:rsid w:val="007202A2"/>
    <w:rsid w:val="00724A67"/>
    <w:rsid w:val="00726F6A"/>
    <w:rsid w:val="00734745"/>
    <w:rsid w:val="007441B2"/>
    <w:rsid w:val="0075305D"/>
    <w:rsid w:val="00753C0F"/>
    <w:rsid w:val="00753DD5"/>
    <w:rsid w:val="00762264"/>
    <w:rsid w:val="007703A7"/>
    <w:rsid w:val="00790752"/>
    <w:rsid w:val="00793B34"/>
    <w:rsid w:val="00793E42"/>
    <w:rsid w:val="0079645E"/>
    <w:rsid w:val="007A00D9"/>
    <w:rsid w:val="007A1E0B"/>
    <w:rsid w:val="007A36D4"/>
    <w:rsid w:val="007B2C8F"/>
    <w:rsid w:val="007C000A"/>
    <w:rsid w:val="007C1663"/>
    <w:rsid w:val="007C2BDB"/>
    <w:rsid w:val="007C3A8D"/>
    <w:rsid w:val="007C7CBC"/>
    <w:rsid w:val="007D6BC4"/>
    <w:rsid w:val="007F138D"/>
    <w:rsid w:val="007F3B88"/>
    <w:rsid w:val="0080338B"/>
    <w:rsid w:val="008132BD"/>
    <w:rsid w:val="00815AE1"/>
    <w:rsid w:val="0082273B"/>
    <w:rsid w:val="00825DC1"/>
    <w:rsid w:val="00826E26"/>
    <w:rsid w:val="00840052"/>
    <w:rsid w:val="008642D3"/>
    <w:rsid w:val="00875774"/>
    <w:rsid w:val="0089062D"/>
    <w:rsid w:val="00890DFD"/>
    <w:rsid w:val="008A2775"/>
    <w:rsid w:val="008A4145"/>
    <w:rsid w:val="008A6ACF"/>
    <w:rsid w:val="008B02D1"/>
    <w:rsid w:val="008B41E6"/>
    <w:rsid w:val="008B58F3"/>
    <w:rsid w:val="008B7A39"/>
    <w:rsid w:val="008C024F"/>
    <w:rsid w:val="008C4067"/>
    <w:rsid w:val="008C5DB3"/>
    <w:rsid w:val="008D762C"/>
    <w:rsid w:val="008E19C3"/>
    <w:rsid w:val="008F407F"/>
    <w:rsid w:val="00902C43"/>
    <w:rsid w:val="00902C6A"/>
    <w:rsid w:val="00903072"/>
    <w:rsid w:val="009045CB"/>
    <w:rsid w:val="00905E1A"/>
    <w:rsid w:val="00930403"/>
    <w:rsid w:val="0093059F"/>
    <w:rsid w:val="0093377E"/>
    <w:rsid w:val="00933D56"/>
    <w:rsid w:val="0094206B"/>
    <w:rsid w:val="0095270C"/>
    <w:rsid w:val="0097351E"/>
    <w:rsid w:val="0098120E"/>
    <w:rsid w:val="0098547D"/>
    <w:rsid w:val="00987327"/>
    <w:rsid w:val="009961D9"/>
    <w:rsid w:val="009A1C4F"/>
    <w:rsid w:val="009B77A8"/>
    <w:rsid w:val="009C3155"/>
    <w:rsid w:val="009D32A1"/>
    <w:rsid w:val="009D5921"/>
    <w:rsid w:val="009E06ED"/>
    <w:rsid w:val="009F0B06"/>
    <w:rsid w:val="00A04A70"/>
    <w:rsid w:val="00A11B9D"/>
    <w:rsid w:val="00A24288"/>
    <w:rsid w:val="00A41C0E"/>
    <w:rsid w:val="00A454B0"/>
    <w:rsid w:val="00A4636C"/>
    <w:rsid w:val="00A50C16"/>
    <w:rsid w:val="00A549A1"/>
    <w:rsid w:val="00A55BEA"/>
    <w:rsid w:val="00A60607"/>
    <w:rsid w:val="00A64E9D"/>
    <w:rsid w:val="00A7017C"/>
    <w:rsid w:val="00A70F73"/>
    <w:rsid w:val="00A73A9C"/>
    <w:rsid w:val="00A75B90"/>
    <w:rsid w:val="00A83A08"/>
    <w:rsid w:val="00A90F77"/>
    <w:rsid w:val="00A915E0"/>
    <w:rsid w:val="00A94DD1"/>
    <w:rsid w:val="00AA2F32"/>
    <w:rsid w:val="00AB2FD3"/>
    <w:rsid w:val="00AB4438"/>
    <w:rsid w:val="00AC06F6"/>
    <w:rsid w:val="00AC7081"/>
    <w:rsid w:val="00AD1972"/>
    <w:rsid w:val="00AD35BC"/>
    <w:rsid w:val="00AE3A80"/>
    <w:rsid w:val="00AE5441"/>
    <w:rsid w:val="00B025AB"/>
    <w:rsid w:val="00B0791A"/>
    <w:rsid w:val="00B147F4"/>
    <w:rsid w:val="00B2373A"/>
    <w:rsid w:val="00B23DC4"/>
    <w:rsid w:val="00B2506F"/>
    <w:rsid w:val="00B34928"/>
    <w:rsid w:val="00B41BDF"/>
    <w:rsid w:val="00B43266"/>
    <w:rsid w:val="00B7002C"/>
    <w:rsid w:val="00B71DC4"/>
    <w:rsid w:val="00B7353E"/>
    <w:rsid w:val="00B73B9F"/>
    <w:rsid w:val="00B9621F"/>
    <w:rsid w:val="00BA01AF"/>
    <w:rsid w:val="00BA367B"/>
    <w:rsid w:val="00BA66D1"/>
    <w:rsid w:val="00BA7219"/>
    <w:rsid w:val="00BC70D0"/>
    <w:rsid w:val="00BC7BB5"/>
    <w:rsid w:val="00BD6E97"/>
    <w:rsid w:val="00BE06F9"/>
    <w:rsid w:val="00BE3849"/>
    <w:rsid w:val="00BF01B2"/>
    <w:rsid w:val="00BF09A6"/>
    <w:rsid w:val="00BF72DF"/>
    <w:rsid w:val="00C03098"/>
    <w:rsid w:val="00C06938"/>
    <w:rsid w:val="00C1052C"/>
    <w:rsid w:val="00C1107A"/>
    <w:rsid w:val="00C11D7B"/>
    <w:rsid w:val="00C211EB"/>
    <w:rsid w:val="00C22B05"/>
    <w:rsid w:val="00C34500"/>
    <w:rsid w:val="00C35530"/>
    <w:rsid w:val="00C36598"/>
    <w:rsid w:val="00C53CFB"/>
    <w:rsid w:val="00C6555D"/>
    <w:rsid w:val="00C708A0"/>
    <w:rsid w:val="00C71221"/>
    <w:rsid w:val="00C76B34"/>
    <w:rsid w:val="00C90E72"/>
    <w:rsid w:val="00C96ADC"/>
    <w:rsid w:val="00C977FC"/>
    <w:rsid w:val="00CA6D82"/>
    <w:rsid w:val="00CC1560"/>
    <w:rsid w:val="00CC5DCA"/>
    <w:rsid w:val="00CE0961"/>
    <w:rsid w:val="00CE4F79"/>
    <w:rsid w:val="00CE74BD"/>
    <w:rsid w:val="00D01A81"/>
    <w:rsid w:val="00D03FDB"/>
    <w:rsid w:val="00D12F35"/>
    <w:rsid w:val="00D20F0D"/>
    <w:rsid w:val="00D44879"/>
    <w:rsid w:val="00D44A31"/>
    <w:rsid w:val="00D44DD4"/>
    <w:rsid w:val="00D47542"/>
    <w:rsid w:val="00D63516"/>
    <w:rsid w:val="00D63B27"/>
    <w:rsid w:val="00D71570"/>
    <w:rsid w:val="00D72DE0"/>
    <w:rsid w:val="00D844C6"/>
    <w:rsid w:val="00D853F7"/>
    <w:rsid w:val="00D87965"/>
    <w:rsid w:val="00D9535F"/>
    <w:rsid w:val="00DA1FBA"/>
    <w:rsid w:val="00DA4579"/>
    <w:rsid w:val="00DA4D86"/>
    <w:rsid w:val="00DB489A"/>
    <w:rsid w:val="00DC04F2"/>
    <w:rsid w:val="00DC490F"/>
    <w:rsid w:val="00DC6073"/>
    <w:rsid w:val="00DD153B"/>
    <w:rsid w:val="00DD1C0E"/>
    <w:rsid w:val="00DD1CE3"/>
    <w:rsid w:val="00DD7C07"/>
    <w:rsid w:val="00DE0286"/>
    <w:rsid w:val="00DE1CDB"/>
    <w:rsid w:val="00DE6893"/>
    <w:rsid w:val="00E012F8"/>
    <w:rsid w:val="00E02D42"/>
    <w:rsid w:val="00E1165B"/>
    <w:rsid w:val="00E15D16"/>
    <w:rsid w:val="00E304A5"/>
    <w:rsid w:val="00E43B5B"/>
    <w:rsid w:val="00E52505"/>
    <w:rsid w:val="00E72AA6"/>
    <w:rsid w:val="00E81AC3"/>
    <w:rsid w:val="00E92F57"/>
    <w:rsid w:val="00E95860"/>
    <w:rsid w:val="00E9610A"/>
    <w:rsid w:val="00EA1B8D"/>
    <w:rsid w:val="00EA36F0"/>
    <w:rsid w:val="00EA397E"/>
    <w:rsid w:val="00EA56EC"/>
    <w:rsid w:val="00EB5C0C"/>
    <w:rsid w:val="00EB6CC0"/>
    <w:rsid w:val="00ED3FB8"/>
    <w:rsid w:val="00EE107B"/>
    <w:rsid w:val="00EE5099"/>
    <w:rsid w:val="00EF0CCE"/>
    <w:rsid w:val="00EF117F"/>
    <w:rsid w:val="00EF31CA"/>
    <w:rsid w:val="00EF40BA"/>
    <w:rsid w:val="00EF57E8"/>
    <w:rsid w:val="00EF5F01"/>
    <w:rsid w:val="00F022EC"/>
    <w:rsid w:val="00F05B68"/>
    <w:rsid w:val="00F1499B"/>
    <w:rsid w:val="00F15783"/>
    <w:rsid w:val="00F23259"/>
    <w:rsid w:val="00F24749"/>
    <w:rsid w:val="00F26263"/>
    <w:rsid w:val="00F304B3"/>
    <w:rsid w:val="00F328BC"/>
    <w:rsid w:val="00F403D8"/>
    <w:rsid w:val="00F42368"/>
    <w:rsid w:val="00F50584"/>
    <w:rsid w:val="00F660D6"/>
    <w:rsid w:val="00F70BB8"/>
    <w:rsid w:val="00F70EF9"/>
    <w:rsid w:val="00F742DF"/>
    <w:rsid w:val="00F848F2"/>
    <w:rsid w:val="00F8647C"/>
    <w:rsid w:val="00F94DBB"/>
    <w:rsid w:val="00FC18B7"/>
    <w:rsid w:val="00FC2BAC"/>
    <w:rsid w:val="00FC3A95"/>
    <w:rsid w:val="00FC55C0"/>
    <w:rsid w:val="00FC71C9"/>
    <w:rsid w:val="00FE2F91"/>
    <w:rsid w:val="020D2878"/>
    <w:rsid w:val="023F7C71"/>
    <w:rsid w:val="02D45B21"/>
    <w:rsid w:val="030654B1"/>
    <w:rsid w:val="03A71776"/>
    <w:rsid w:val="04373FC4"/>
    <w:rsid w:val="0457380B"/>
    <w:rsid w:val="04B96F0B"/>
    <w:rsid w:val="04C47466"/>
    <w:rsid w:val="04FC58B8"/>
    <w:rsid w:val="052E30A0"/>
    <w:rsid w:val="06613BD6"/>
    <w:rsid w:val="06624A52"/>
    <w:rsid w:val="0705075A"/>
    <w:rsid w:val="07145340"/>
    <w:rsid w:val="0742221B"/>
    <w:rsid w:val="077622F9"/>
    <w:rsid w:val="07C81D7B"/>
    <w:rsid w:val="08D828B7"/>
    <w:rsid w:val="08EF1FE6"/>
    <w:rsid w:val="097625E6"/>
    <w:rsid w:val="098D6362"/>
    <w:rsid w:val="0AFA06FB"/>
    <w:rsid w:val="0AFE36E4"/>
    <w:rsid w:val="0BAE5F24"/>
    <w:rsid w:val="0C5B138E"/>
    <w:rsid w:val="0EB01CEC"/>
    <w:rsid w:val="0FA24215"/>
    <w:rsid w:val="10227F8F"/>
    <w:rsid w:val="102A35CD"/>
    <w:rsid w:val="10584052"/>
    <w:rsid w:val="11D478B8"/>
    <w:rsid w:val="11D82ADF"/>
    <w:rsid w:val="123D5AF5"/>
    <w:rsid w:val="13B14561"/>
    <w:rsid w:val="15BA41D4"/>
    <w:rsid w:val="15DF1CF7"/>
    <w:rsid w:val="160644E9"/>
    <w:rsid w:val="16E14D65"/>
    <w:rsid w:val="182B5214"/>
    <w:rsid w:val="196F6C4B"/>
    <w:rsid w:val="1A606D71"/>
    <w:rsid w:val="1A7B47BD"/>
    <w:rsid w:val="1B0F21EE"/>
    <w:rsid w:val="1B9B7609"/>
    <w:rsid w:val="1BF071E9"/>
    <w:rsid w:val="1C0D2619"/>
    <w:rsid w:val="1C2D6C22"/>
    <w:rsid w:val="1C8D1F18"/>
    <w:rsid w:val="1C9319C4"/>
    <w:rsid w:val="1D2D16C8"/>
    <w:rsid w:val="1DAD627E"/>
    <w:rsid w:val="1F23432F"/>
    <w:rsid w:val="207C60ED"/>
    <w:rsid w:val="20F25821"/>
    <w:rsid w:val="2229341F"/>
    <w:rsid w:val="22633A61"/>
    <w:rsid w:val="230013BC"/>
    <w:rsid w:val="23381F07"/>
    <w:rsid w:val="233C4A42"/>
    <w:rsid w:val="24046404"/>
    <w:rsid w:val="24443ECA"/>
    <w:rsid w:val="246130A7"/>
    <w:rsid w:val="248D72B0"/>
    <w:rsid w:val="24BA2CA8"/>
    <w:rsid w:val="24E96DF2"/>
    <w:rsid w:val="25B153A4"/>
    <w:rsid w:val="25BE73BB"/>
    <w:rsid w:val="25FF7B18"/>
    <w:rsid w:val="26053116"/>
    <w:rsid w:val="264C541C"/>
    <w:rsid w:val="26AB3AFC"/>
    <w:rsid w:val="271C60CE"/>
    <w:rsid w:val="27B05876"/>
    <w:rsid w:val="28237AD8"/>
    <w:rsid w:val="283C6006"/>
    <w:rsid w:val="285A5748"/>
    <w:rsid w:val="28F834E4"/>
    <w:rsid w:val="2935124F"/>
    <w:rsid w:val="29782199"/>
    <w:rsid w:val="2A496774"/>
    <w:rsid w:val="2A5368B5"/>
    <w:rsid w:val="2A5E6E01"/>
    <w:rsid w:val="2A963348"/>
    <w:rsid w:val="2B390223"/>
    <w:rsid w:val="2BB705EC"/>
    <w:rsid w:val="2BE5093B"/>
    <w:rsid w:val="2BE529E7"/>
    <w:rsid w:val="2C7C0354"/>
    <w:rsid w:val="2D551D7B"/>
    <w:rsid w:val="2D865968"/>
    <w:rsid w:val="2EFE7307"/>
    <w:rsid w:val="2F593B89"/>
    <w:rsid w:val="2F755C78"/>
    <w:rsid w:val="30330426"/>
    <w:rsid w:val="3156038B"/>
    <w:rsid w:val="316B52A6"/>
    <w:rsid w:val="31761C20"/>
    <w:rsid w:val="31FA5CB3"/>
    <w:rsid w:val="32672DDC"/>
    <w:rsid w:val="330F15A7"/>
    <w:rsid w:val="33921DD9"/>
    <w:rsid w:val="35A81E04"/>
    <w:rsid w:val="35D709C7"/>
    <w:rsid w:val="361D6A5F"/>
    <w:rsid w:val="364E548E"/>
    <w:rsid w:val="37B52721"/>
    <w:rsid w:val="37DF4906"/>
    <w:rsid w:val="39144289"/>
    <w:rsid w:val="394C0FD7"/>
    <w:rsid w:val="39FB31A1"/>
    <w:rsid w:val="3A134DEE"/>
    <w:rsid w:val="3A5A13A8"/>
    <w:rsid w:val="3AB4715A"/>
    <w:rsid w:val="3B8640D5"/>
    <w:rsid w:val="3BA83AEC"/>
    <w:rsid w:val="3BED56F9"/>
    <w:rsid w:val="3C6F5F32"/>
    <w:rsid w:val="3C9D5E56"/>
    <w:rsid w:val="3CD411FE"/>
    <w:rsid w:val="3CEA4F65"/>
    <w:rsid w:val="3DC128A7"/>
    <w:rsid w:val="3DED792D"/>
    <w:rsid w:val="3DEF1FED"/>
    <w:rsid w:val="3E9C4119"/>
    <w:rsid w:val="3EB36FA9"/>
    <w:rsid w:val="3F225969"/>
    <w:rsid w:val="3F987964"/>
    <w:rsid w:val="3FEA7AAB"/>
    <w:rsid w:val="40267EB1"/>
    <w:rsid w:val="40AF402E"/>
    <w:rsid w:val="41BC0754"/>
    <w:rsid w:val="41C95A9E"/>
    <w:rsid w:val="427B213B"/>
    <w:rsid w:val="43B458B4"/>
    <w:rsid w:val="441167E0"/>
    <w:rsid w:val="45757FB0"/>
    <w:rsid w:val="459C6B94"/>
    <w:rsid w:val="46CD00B6"/>
    <w:rsid w:val="47C14DC0"/>
    <w:rsid w:val="482A6BFD"/>
    <w:rsid w:val="48404375"/>
    <w:rsid w:val="48E05B30"/>
    <w:rsid w:val="492A4AE0"/>
    <w:rsid w:val="49516F7C"/>
    <w:rsid w:val="49872155"/>
    <w:rsid w:val="49887D11"/>
    <w:rsid w:val="499574CA"/>
    <w:rsid w:val="4A6B6E24"/>
    <w:rsid w:val="4B185011"/>
    <w:rsid w:val="4BCF5408"/>
    <w:rsid w:val="4C731A39"/>
    <w:rsid w:val="4C7A15C3"/>
    <w:rsid w:val="4CCB58AE"/>
    <w:rsid w:val="4D454385"/>
    <w:rsid w:val="4DD40C7F"/>
    <w:rsid w:val="4E4D66E3"/>
    <w:rsid w:val="4E903914"/>
    <w:rsid w:val="4E9C1164"/>
    <w:rsid w:val="500C7E89"/>
    <w:rsid w:val="506B0119"/>
    <w:rsid w:val="50AD2063"/>
    <w:rsid w:val="514371C4"/>
    <w:rsid w:val="51FF43D6"/>
    <w:rsid w:val="523645BC"/>
    <w:rsid w:val="52A31989"/>
    <w:rsid w:val="52B14843"/>
    <w:rsid w:val="53C01374"/>
    <w:rsid w:val="54965F85"/>
    <w:rsid w:val="54C934A0"/>
    <w:rsid w:val="55792BE0"/>
    <w:rsid w:val="56144661"/>
    <w:rsid w:val="56481C95"/>
    <w:rsid w:val="56D71CDD"/>
    <w:rsid w:val="56D85D34"/>
    <w:rsid w:val="57CB573A"/>
    <w:rsid w:val="584073BF"/>
    <w:rsid w:val="58F524D2"/>
    <w:rsid w:val="59C76ACE"/>
    <w:rsid w:val="59D91A89"/>
    <w:rsid w:val="5B8E6F95"/>
    <w:rsid w:val="5BC65C3C"/>
    <w:rsid w:val="5BD3501A"/>
    <w:rsid w:val="5C720BA5"/>
    <w:rsid w:val="5D4F2246"/>
    <w:rsid w:val="5D5118FD"/>
    <w:rsid w:val="5D871866"/>
    <w:rsid w:val="5DAE34D3"/>
    <w:rsid w:val="5DFD682F"/>
    <w:rsid w:val="5E303946"/>
    <w:rsid w:val="5E391B6D"/>
    <w:rsid w:val="5F88595F"/>
    <w:rsid w:val="5FCD2DD4"/>
    <w:rsid w:val="60277795"/>
    <w:rsid w:val="60B776AE"/>
    <w:rsid w:val="60EB67C8"/>
    <w:rsid w:val="624C7C84"/>
    <w:rsid w:val="63A67A42"/>
    <w:rsid w:val="64466A03"/>
    <w:rsid w:val="652562F5"/>
    <w:rsid w:val="65480958"/>
    <w:rsid w:val="66584DFE"/>
    <w:rsid w:val="666E26E9"/>
    <w:rsid w:val="66A47983"/>
    <w:rsid w:val="66AC21D0"/>
    <w:rsid w:val="66D643E0"/>
    <w:rsid w:val="67B56B5A"/>
    <w:rsid w:val="67DF79A7"/>
    <w:rsid w:val="682C45CC"/>
    <w:rsid w:val="683F09BF"/>
    <w:rsid w:val="68DF6A02"/>
    <w:rsid w:val="69087C87"/>
    <w:rsid w:val="69416711"/>
    <w:rsid w:val="69FF79EF"/>
    <w:rsid w:val="6A7E01C8"/>
    <w:rsid w:val="6ABF37E7"/>
    <w:rsid w:val="6B2A7147"/>
    <w:rsid w:val="6B4B720E"/>
    <w:rsid w:val="6B500CD6"/>
    <w:rsid w:val="6B642A2F"/>
    <w:rsid w:val="6BA420F8"/>
    <w:rsid w:val="6BE27A71"/>
    <w:rsid w:val="6D002077"/>
    <w:rsid w:val="6D97637E"/>
    <w:rsid w:val="6DDD040C"/>
    <w:rsid w:val="6ED744C2"/>
    <w:rsid w:val="6F062BB9"/>
    <w:rsid w:val="6F0C0120"/>
    <w:rsid w:val="6FB556FA"/>
    <w:rsid w:val="6FFB2425"/>
    <w:rsid w:val="6FFD067A"/>
    <w:rsid w:val="70027E09"/>
    <w:rsid w:val="703546E2"/>
    <w:rsid w:val="709E1ADB"/>
    <w:rsid w:val="70C35538"/>
    <w:rsid w:val="70D04126"/>
    <w:rsid w:val="71333012"/>
    <w:rsid w:val="71522B83"/>
    <w:rsid w:val="720B51E8"/>
    <w:rsid w:val="72C507C3"/>
    <w:rsid w:val="72DE3864"/>
    <w:rsid w:val="73280436"/>
    <w:rsid w:val="73791650"/>
    <w:rsid w:val="73C21005"/>
    <w:rsid w:val="75300F6B"/>
    <w:rsid w:val="75584F1A"/>
    <w:rsid w:val="76666601"/>
    <w:rsid w:val="777D01BE"/>
    <w:rsid w:val="7796193A"/>
    <w:rsid w:val="77A949B1"/>
    <w:rsid w:val="77DE6C54"/>
    <w:rsid w:val="781D3A91"/>
    <w:rsid w:val="78815B48"/>
    <w:rsid w:val="7883062F"/>
    <w:rsid w:val="78A22C20"/>
    <w:rsid w:val="7A6063CC"/>
    <w:rsid w:val="7A6456A2"/>
    <w:rsid w:val="7B415D3E"/>
    <w:rsid w:val="7BC94B2E"/>
    <w:rsid w:val="7D66018C"/>
    <w:rsid w:val="7DB331B5"/>
    <w:rsid w:val="7DEC467F"/>
    <w:rsid w:val="7E2B7847"/>
    <w:rsid w:val="7EDE3EE7"/>
    <w:rsid w:val="7F18023E"/>
    <w:rsid w:val="7F382B1D"/>
    <w:rsid w:val="7FCA6B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5774"/>
    <w:pPr>
      <w:widowControl w:val="0"/>
      <w:jc w:val="both"/>
    </w:pPr>
    <w:rPr>
      <w:rFonts w:asciiTheme="minorHAnsi" w:hAnsiTheme="minorHAnsi" w:cstheme="minorBidi"/>
      <w:kern w:val="2"/>
      <w:sz w:val="21"/>
      <w:szCs w:val="24"/>
    </w:rPr>
  </w:style>
  <w:style w:type="paragraph" w:styleId="1">
    <w:name w:val="heading 1"/>
    <w:next w:val="a"/>
    <w:qFormat/>
    <w:rsid w:val="00875774"/>
    <w:pPr>
      <w:widowControl w:val="0"/>
      <w:autoSpaceDE w:val="0"/>
      <w:autoSpaceDN w:val="0"/>
      <w:adjustRightInd w:val="0"/>
      <w:outlineLvl w:val="0"/>
    </w:pPr>
    <w:rPr>
      <w:rFonts w:ascii="Courier New" w:eastAsia="宋体" w:hAnsi="Courier New"/>
      <w:b/>
      <w:color w:val="000000"/>
      <w:sz w:val="32"/>
    </w:rPr>
  </w:style>
  <w:style w:type="paragraph" w:styleId="2">
    <w:name w:val="heading 2"/>
    <w:next w:val="a"/>
    <w:unhideWhenUsed/>
    <w:qFormat/>
    <w:rsid w:val="00875774"/>
    <w:pPr>
      <w:widowControl w:val="0"/>
      <w:autoSpaceDE w:val="0"/>
      <w:autoSpaceDN w:val="0"/>
      <w:adjustRightInd w:val="0"/>
      <w:outlineLvl w:val="1"/>
    </w:pPr>
    <w:rPr>
      <w:rFonts w:ascii="Courier New" w:eastAsia="宋体" w:hAnsi="Courier New"/>
      <w:b/>
      <w:i/>
      <w:color w:val="000000"/>
      <w:sz w:val="28"/>
    </w:rPr>
  </w:style>
  <w:style w:type="paragraph" w:styleId="3">
    <w:name w:val="heading 3"/>
    <w:next w:val="a"/>
    <w:unhideWhenUsed/>
    <w:qFormat/>
    <w:rsid w:val="00875774"/>
    <w:pPr>
      <w:widowControl w:val="0"/>
      <w:autoSpaceDE w:val="0"/>
      <w:autoSpaceDN w:val="0"/>
      <w:adjustRightInd w:val="0"/>
      <w:outlineLvl w:val="2"/>
    </w:pPr>
    <w:rPr>
      <w:rFonts w:ascii="Courier New" w:eastAsia="宋体" w:hAnsi="Courier New"/>
      <w:b/>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qFormat/>
    <w:rsid w:val="00875774"/>
    <w:pPr>
      <w:ind w:leftChars="2500" w:left="100"/>
    </w:pPr>
  </w:style>
  <w:style w:type="paragraph" w:styleId="a4">
    <w:name w:val="footer"/>
    <w:basedOn w:val="a"/>
    <w:link w:val="Char0"/>
    <w:uiPriority w:val="99"/>
    <w:qFormat/>
    <w:rsid w:val="00875774"/>
    <w:pPr>
      <w:tabs>
        <w:tab w:val="center" w:pos="4153"/>
        <w:tab w:val="right" w:pos="8306"/>
      </w:tabs>
      <w:snapToGrid w:val="0"/>
      <w:jc w:val="left"/>
    </w:pPr>
    <w:rPr>
      <w:sz w:val="18"/>
      <w:szCs w:val="18"/>
    </w:rPr>
  </w:style>
  <w:style w:type="paragraph" w:styleId="a5">
    <w:name w:val="header"/>
    <w:basedOn w:val="a"/>
    <w:link w:val="Char1"/>
    <w:qFormat/>
    <w:rsid w:val="00875774"/>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8757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qFormat/>
    <w:rsid w:val="00875774"/>
    <w:rPr>
      <w:rFonts w:asciiTheme="minorHAnsi" w:eastAsiaTheme="minorEastAsia" w:hAnsiTheme="minorHAnsi" w:cstheme="minorBidi"/>
      <w:kern w:val="2"/>
      <w:sz w:val="18"/>
      <w:szCs w:val="18"/>
    </w:rPr>
  </w:style>
  <w:style w:type="character" w:customStyle="1" w:styleId="Char0">
    <w:name w:val="页脚 Char"/>
    <w:basedOn w:val="a0"/>
    <w:link w:val="a4"/>
    <w:uiPriority w:val="99"/>
    <w:qFormat/>
    <w:rsid w:val="00875774"/>
    <w:rPr>
      <w:rFonts w:asciiTheme="minorHAnsi" w:eastAsiaTheme="minorEastAsia" w:hAnsiTheme="minorHAnsi" w:cstheme="minorBidi"/>
      <w:kern w:val="2"/>
      <w:sz w:val="18"/>
      <w:szCs w:val="18"/>
    </w:rPr>
  </w:style>
  <w:style w:type="paragraph" w:styleId="a7">
    <w:name w:val="List Paragraph"/>
    <w:basedOn w:val="a"/>
    <w:uiPriority w:val="99"/>
    <w:qFormat/>
    <w:rsid w:val="00875774"/>
    <w:pPr>
      <w:ind w:firstLineChars="200" w:firstLine="420"/>
    </w:pPr>
  </w:style>
  <w:style w:type="character" w:customStyle="1" w:styleId="Char">
    <w:name w:val="日期 Char"/>
    <w:basedOn w:val="a0"/>
    <w:link w:val="a3"/>
    <w:qFormat/>
    <w:rsid w:val="00875774"/>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8DDC3-6954-461E-980F-EB125C63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1177</Words>
  <Characters>6711</Characters>
  <Application>Microsoft Office Word</Application>
  <DocSecurity>0</DocSecurity>
  <Lines>55</Lines>
  <Paragraphs>15</Paragraphs>
  <ScaleCrop>false</ScaleCrop>
  <Company>Microsoft</Company>
  <LinksUpToDate>false</LinksUpToDate>
  <CharactersWithSpaces>7873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312gu</cp:lastModifiedBy>
  <cp:revision>344</cp:revision>
  <cp:lastPrinted>2023-04-20T02:33:00Z</cp:lastPrinted>
  <dcterms:created xsi:type="dcterms:W3CDTF">2016-04-13T04:47:00Z</dcterms:created>
  <dcterms:modified xsi:type="dcterms:W3CDTF">2023-05-09T00:41:00Z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7B91A6C49D3C4D14AA263F85264E6279_12</vt:lpwstr>
  </property>
</Properties>
</file>