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32"/>
          <w:szCs w:val="32"/>
          <w:lang w:val="en-US" w:eastAsia="zh-CN"/>
        </w:rPr>
      </w:pPr>
      <w:r>
        <w:rPr>
          <w:rFonts w:hint="eastAsia" w:ascii="黑体" w:hAnsi="黑体" w:eastAsia="黑体" w:cs="黑体"/>
          <w:b/>
          <w:sz w:val="32"/>
          <w:szCs w:val="32"/>
        </w:rPr>
        <w:t>农村小学低年级学生英语认读能力培养的实践与研究</w:t>
      </w:r>
    </w:p>
    <w:p>
      <w:pPr>
        <w:jc w:val="center"/>
        <w:rPr>
          <w:rFonts w:hint="eastAsia" w:ascii="黑体" w:hAnsi="黑体" w:eastAsia="黑体" w:cs="黑体"/>
          <w:b/>
          <w:sz w:val="32"/>
          <w:szCs w:val="32"/>
          <w:lang w:val="en-US" w:eastAsia="zh-CN"/>
        </w:rPr>
      </w:pPr>
      <w:r>
        <w:rPr>
          <w:rFonts w:hint="eastAsia" w:ascii="黑体" w:hAnsi="黑体" w:eastAsia="黑体" w:cs="黑体"/>
          <w:b/>
          <w:sz w:val="32"/>
          <w:szCs w:val="32"/>
          <w:lang w:val="en-US" w:eastAsia="zh-CN"/>
        </w:rPr>
        <w:t>结</w:t>
      </w:r>
      <w:bookmarkStart w:id="0" w:name="_GoBack"/>
      <w:bookmarkEnd w:id="0"/>
      <w:r>
        <w:rPr>
          <w:rFonts w:hint="eastAsia" w:ascii="黑体" w:hAnsi="黑体" w:eastAsia="黑体" w:cs="黑体"/>
          <w:b/>
          <w:sz w:val="32"/>
          <w:szCs w:val="32"/>
          <w:lang w:val="en-US" w:eastAsia="zh-CN"/>
        </w:rPr>
        <w:t>题报告</w:t>
      </w:r>
    </w:p>
    <w:p>
      <w:pPr>
        <w:bidi w:val="0"/>
        <w:spacing w:line="360" w:lineRule="auto"/>
        <w:jc w:val="center"/>
        <w:rPr>
          <w:rFonts w:hint="default" w:ascii="宋体" w:hAnsi="宋体" w:eastAsia="宋体" w:cs="宋体"/>
          <w:kern w:val="2"/>
          <w:sz w:val="21"/>
          <w:szCs w:val="24"/>
          <w:lang w:val="en-US" w:eastAsia="zh-CN" w:bidi="ar-SA"/>
        </w:rPr>
      </w:pPr>
      <w:r>
        <w:rPr>
          <w:rFonts w:hint="eastAsia" w:ascii="宋体" w:hAnsi="宋体" w:eastAsia="宋体" w:cs="宋体"/>
          <w:kern w:val="2"/>
          <w:sz w:val="24"/>
          <w:szCs w:val="24"/>
          <w:lang w:val="en-US" w:eastAsia="zh-CN" w:bidi="ar-SA"/>
        </w:rPr>
        <w:t>头桥小学  俞晓桑</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一、选题意义及研究价值</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lang w:eastAsia="zh-CN"/>
        </w:rPr>
        <w:t>自新课程改革以来，伴随着科学技术的发展，英语课堂教学也发生了一些改变，很多先进的教育教学手段运用于英语课堂教学，很大程度上提高了英语课堂教学的效率。但是农村学校受教学条件的影响，在英语课堂教学中先进的教育教学手段的使用上受到一定的限制</w:t>
      </w:r>
      <w:r>
        <w:rPr>
          <w:rFonts w:hint="eastAsia" w:ascii="宋体" w:hAnsi="宋体" w:eastAsia="宋体" w:cs="宋体"/>
          <w:sz w:val="28"/>
          <w:szCs w:val="28"/>
          <w:lang w:val="en-US" w:eastAsia="zh-CN"/>
        </w:rPr>
        <w:t>和制约。</w:t>
      </w:r>
      <w:r>
        <w:rPr>
          <w:rFonts w:hint="eastAsia" w:ascii="宋体" w:hAnsi="宋体" w:eastAsia="宋体" w:cs="宋体"/>
          <w:sz w:val="28"/>
          <w:szCs w:val="28"/>
          <w:lang w:eastAsia="zh-CN"/>
        </w:rPr>
        <w:t>因此，农村</w:t>
      </w:r>
      <w:r>
        <w:rPr>
          <w:rFonts w:hint="eastAsia" w:ascii="宋体" w:hAnsi="宋体" w:eastAsia="宋体" w:cs="宋体"/>
          <w:sz w:val="28"/>
          <w:szCs w:val="28"/>
          <w:lang w:val="en-US" w:eastAsia="zh-CN"/>
        </w:rPr>
        <w:t>小</w:t>
      </w:r>
      <w:r>
        <w:rPr>
          <w:rFonts w:hint="eastAsia" w:ascii="宋体" w:hAnsi="宋体" w:eastAsia="宋体" w:cs="宋体"/>
          <w:sz w:val="28"/>
          <w:szCs w:val="28"/>
          <w:lang w:eastAsia="zh-CN"/>
        </w:rPr>
        <w:t>学校在英语课堂教学</w:t>
      </w:r>
      <w:r>
        <w:rPr>
          <w:rFonts w:hint="eastAsia" w:ascii="宋体" w:hAnsi="宋体" w:eastAsia="宋体" w:cs="宋体"/>
          <w:sz w:val="28"/>
          <w:szCs w:val="28"/>
          <w:lang w:val="en-US" w:eastAsia="zh-CN"/>
        </w:rPr>
        <w:t>中</w:t>
      </w:r>
      <w:r>
        <w:rPr>
          <w:rFonts w:hint="eastAsia" w:ascii="宋体" w:hAnsi="宋体" w:eastAsia="宋体" w:cs="宋体"/>
          <w:sz w:val="28"/>
          <w:szCs w:val="28"/>
          <w:lang w:eastAsia="zh-CN"/>
        </w:rPr>
        <w:t>，要在教学方法的使用上有所突破，以便更好的培养学生的英语素养。</w:t>
      </w:r>
      <w:r>
        <w:rPr>
          <w:rFonts w:hint="eastAsia" w:ascii="宋体" w:hAnsi="宋体" w:eastAsia="宋体" w:cs="宋体"/>
          <w:b w:val="0"/>
          <w:bCs w:val="0"/>
          <w:color w:val="000000" w:themeColor="text1"/>
          <w:sz w:val="28"/>
          <w:szCs w:val="28"/>
          <w:lang w:eastAsia="zh-CN"/>
          <w14:textFill>
            <w14:solidFill>
              <w14:schemeClr w14:val="tx1"/>
            </w14:solidFill>
          </w14:textFill>
        </w:rPr>
        <w:t>针对农村小学英语认读中存在的问题，结合《英语新课程标准》的要求，</w:t>
      </w:r>
      <w:r>
        <w:rPr>
          <w:rFonts w:hint="eastAsia" w:ascii="宋体" w:hAnsi="宋体" w:eastAsia="宋体" w:cs="宋体"/>
          <w:sz w:val="28"/>
          <w:szCs w:val="28"/>
          <w:lang w:eastAsia="zh-CN"/>
        </w:rPr>
        <w:t>创设符合学生认知的低年级英语认读能力培养的有效途径。</w:t>
      </w:r>
      <w:r>
        <w:rPr>
          <w:rFonts w:hint="eastAsia" w:ascii="宋体" w:hAnsi="宋体" w:eastAsia="宋体" w:cs="宋体"/>
          <w:sz w:val="28"/>
          <w:szCs w:val="28"/>
        </w:rPr>
        <w:t>培养</w:t>
      </w:r>
      <w:r>
        <w:rPr>
          <w:rFonts w:hint="eastAsia" w:ascii="宋体" w:hAnsi="宋体" w:eastAsia="宋体" w:cs="宋体"/>
          <w:sz w:val="28"/>
          <w:szCs w:val="28"/>
          <w:lang w:eastAsia="zh-CN"/>
        </w:rPr>
        <w:t>低年级</w:t>
      </w:r>
      <w:r>
        <w:rPr>
          <w:rFonts w:hint="eastAsia" w:ascii="宋体" w:hAnsi="宋体" w:eastAsia="宋体" w:cs="宋体"/>
          <w:sz w:val="28"/>
          <w:szCs w:val="28"/>
        </w:rPr>
        <w:t>学生对英语词汇正确的理解</w:t>
      </w:r>
      <w:r>
        <w:rPr>
          <w:rFonts w:hint="eastAsia" w:ascii="宋体" w:hAnsi="宋体" w:eastAsia="宋体" w:cs="宋体"/>
          <w:sz w:val="28"/>
          <w:szCs w:val="28"/>
          <w:lang w:eastAsia="zh-CN"/>
        </w:rPr>
        <w:t>、准确</w:t>
      </w:r>
      <w:r>
        <w:rPr>
          <w:rFonts w:hint="eastAsia" w:ascii="宋体" w:hAnsi="宋体" w:eastAsia="宋体" w:cs="宋体"/>
          <w:sz w:val="28"/>
          <w:szCs w:val="28"/>
        </w:rPr>
        <w:t>认读的能力</w:t>
      </w:r>
      <w:r>
        <w:rPr>
          <w:rFonts w:hint="eastAsia" w:ascii="宋体" w:hAnsi="宋体" w:eastAsia="宋体" w:cs="宋体"/>
          <w:sz w:val="28"/>
          <w:szCs w:val="28"/>
          <w:lang w:eastAsia="zh-CN"/>
        </w:rPr>
        <w:t>，</w:t>
      </w:r>
      <w:r>
        <w:rPr>
          <w:rFonts w:hint="eastAsia" w:ascii="宋体" w:hAnsi="宋体" w:eastAsia="宋体" w:cs="宋体"/>
          <w:sz w:val="28"/>
          <w:szCs w:val="28"/>
        </w:rPr>
        <w:t>也是每个小学生们在开始英</w:t>
      </w:r>
      <w:r>
        <w:rPr>
          <w:rFonts w:hint="eastAsia" w:ascii="宋体" w:hAnsi="宋体" w:eastAsia="宋体" w:cs="宋体"/>
          <w:sz w:val="28"/>
          <w:szCs w:val="28"/>
          <w:lang w:eastAsia="zh-CN"/>
        </w:rPr>
        <w:t>语</w:t>
      </w:r>
      <w:r>
        <w:rPr>
          <w:rFonts w:hint="eastAsia" w:ascii="宋体" w:hAnsi="宋体" w:eastAsia="宋体" w:cs="宋体"/>
          <w:sz w:val="28"/>
          <w:szCs w:val="28"/>
        </w:rPr>
        <w:t>学习的最初级的阶段</w:t>
      </w:r>
      <w:r>
        <w:rPr>
          <w:rFonts w:hint="eastAsia" w:ascii="宋体" w:hAnsi="宋体" w:eastAsia="宋体" w:cs="宋体"/>
          <w:sz w:val="28"/>
          <w:szCs w:val="28"/>
          <w:lang w:eastAsia="zh-CN"/>
        </w:rPr>
        <w:t>，是他们</w:t>
      </w:r>
      <w:r>
        <w:rPr>
          <w:rFonts w:hint="eastAsia" w:ascii="宋体" w:hAnsi="宋体" w:eastAsia="宋体" w:cs="宋体"/>
          <w:sz w:val="28"/>
          <w:szCs w:val="28"/>
        </w:rPr>
        <w:t>所必须要掌握到的英语核心素养</w:t>
      </w:r>
      <w:r>
        <w:rPr>
          <w:rFonts w:hint="eastAsia" w:ascii="宋体" w:hAnsi="宋体" w:eastAsia="宋体" w:cs="宋体"/>
          <w:sz w:val="28"/>
          <w:szCs w:val="28"/>
          <w:lang w:eastAsia="zh-CN"/>
        </w:rPr>
        <w:t>，</w:t>
      </w:r>
      <w:r>
        <w:rPr>
          <w:rFonts w:hint="eastAsia" w:ascii="宋体" w:hAnsi="宋体" w:eastAsia="宋体" w:cs="宋体"/>
          <w:sz w:val="28"/>
          <w:szCs w:val="28"/>
        </w:rPr>
        <w:t>开设英语的认读</w:t>
      </w:r>
      <w:r>
        <w:rPr>
          <w:rFonts w:hint="eastAsia" w:ascii="宋体" w:hAnsi="宋体" w:eastAsia="宋体" w:cs="宋体"/>
          <w:sz w:val="28"/>
          <w:szCs w:val="28"/>
          <w:lang w:eastAsia="zh-CN"/>
        </w:rPr>
        <w:t>能力培养</w:t>
      </w:r>
      <w:r>
        <w:rPr>
          <w:rFonts w:hint="eastAsia" w:ascii="宋体" w:hAnsi="宋体" w:eastAsia="宋体" w:cs="宋体"/>
          <w:sz w:val="28"/>
          <w:szCs w:val="28"/>
          <w:lang w:val="en-US" w:eastAsia="zh-CN"/>
        </w:rPr>
        <w:t>的相关课程</w:t>
      </w:r>
      <w:r>
        <w:rPr>
          <w:rFonts w:hint="eastAsia" w:ascii="宋体" w:hAnsi="宋体" w:eastAsia="宋体" w:cs="宋体"/>
          <w:sz w:val="28"/>
          <w:szCs w:val="28"/>
          <w:lang w:eastAsia="zh-CN"/>
        </w:rPr>
        <w:t>，</w:t>
      </w:r>
      <w:r>
        <w:rPr>
          <w:rFonts w:hint="eastAsia" w:ascii="宋体" w:hAnsi="宋体" w:eastAsia="宋体" w:cs="宋体"/>
          <w:sz w:val="28"/>
          <w:szCs w:val="28"/>
        </w:rPr>
        <w:t>有助于学生提高英语</w:t>
      </w:r>
      <w:r>
        <w:rPr>
          <w:rFonts w:hint="eastAsia" w:ascii="宋体" w:hAnsi="宋体" w:eastAsia="宋体" w:cs="宋体"/>
          <w:sz w:val="28"/>
          <w:szCs w:val="28"/>
          <w:lang w:eastAsia="zh-CN"/>
        </w:rPr>
        <w:t>的学习兴趣</w:t>
      </w:r>
      <w:r>
        <w:rPr>
          <w:rFonts w:hint="eastAsia" w:ascii="宋体" w:hAnsi="宋体" w:eastAsia="宋体" w:cs="宋体"/>
          <w:sz w:val="28"/>
          <w:szCs w:val="28"/>
        </w:rPr>
        <w:t>。对比于枯燥单调的英语音标课程学习而言</w:t>
      </w:r>
      <w:r>
        <w:rPr>
          <w:rFonts w:hint="eastAsia" w:ascii="宋体" w:hAnsi="宋体" w:eastAsia="宋体" w:cs="宋体"/>
          <w:sz w:val="28"/>
          <w:szCs w:val="28"/>
          <w:lang w:eastAsia="zh-CN"/>
        </w:rPr>
        <w:t>，</w:t>
      </w:r>
      <w:r>
        <w:rPr>
          <w:rFonts w:hint="eastAsia" w:ascii="宋体" w:hAnsi="宋体" w:eastAsia="宋体" w:cs="宋体"/>
          <w:sz w:val="28"/>
          <w:szCs w:val="28"/>
        </w:rPr>
        <w:t>词汇认与读的课程设置让英语词汇的学习过程变的变得更为生动有趣</w:t>
      </w:r>
      <w:r>
        <w:rPr>
          <w:rFonts w:hint="eastAsia" w:ascii="宋体" w:hAnsi="宋体" w:eastAsia="宋体" w:cs="宋体"/>
          <w:sz w:val="28"/>
          <w:szCs w:val="28"/>
          <w:lang w:eastAsia="zh-CN"/>
        </w:rPr>
        <w:t>，</w:t>
      </w:r>
      <w:r>
        <w:rPr>
          <w:rFonts w:hint="eastAsia" w:ascii="宋体" w:hAnsi="宋体" w:eastAsia="宋体" w:cs="宋体"/>
          <w:sz w:val="28"/>
          <w:szCs w:val="28"/>
        </w:rPr>
        <w:t>，并能强化学生对英语这门语言的掌握熟练度，还可以提升学生进行自主学习的能力</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可谓是一举多得</w:t>
      </w:r>
      <w:r>
        <w:rPr>
          <w:rFonts w:hint="eastAsia" w:ascii="宋体" w:hAnsi="宋体" w:eastAsia="宋体" w:cs="宋体"/>
          <w:sz w:val="28"/>
          <w:szCs w:val="28"/>
        </w:rPr>
        <w:t>。此次研讨的理论意义主要是针对于农村小学低年级学生英语的认读能力培养，与城镇小学之间的差异，城乡结合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运用合理的方法与策略</w:t>
      </w:r>
      <w:r>
        <w:rPr>
          <w:rFonts w:hint="eastAsia" w:ascii="宋体" w:hAnsi="宋体" w:eastAsia="宋体" w:cs="宋体"/>
          <w:sz w:val="28"/>
          <w:szCs w:val="28"/>
        </w:rPr>
        <w:t>，完善认读教学方式。</w:t>
      </w:r>
    </w:p>
    <w:p>
      <w:p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lang w:eastAsia="zh-CN"/>
        </w:rPr>
        <w:t>本课题主要研究农村学校在</w:t>
      </w:r>
      <w:r>
        <w:rPr>
          <w:rFonts w:hint="eastAsia" w:ascii="宋体" w:hAnsi="宋体" w:eastAsia="宋体" w:cs="宋体"/>
          <w:sz w:val="28"/>
          <w:szCs w:val="28"/>
          <w:lang w:val="en-US" w:eastAsia="zh-CN"/>
        </w:rPr>
        <w:t>如今</w:t>
      </w:r>
      <w:r>
        <w:rPr>
          <w:rFonts w:hint="eastAsia" w:ascii="宋体" w:hAnsi="宋体" w:eastAsia="宋体" w:cs="宋体"/>
          <w:sz w:val="28"/>
          <w:szCs w:val="28"/>
          <w:lang w:eastAsia="zh-CN"/>
        </w:rPr>
        <w:t>的教学</w:t>
      </w:r>
      <w:r>
        <w:rPr>
          <w:rFonts w:hint="eastAsia" w:ascii="宋体" w:hAnsi="宋体" w:eastAsia="宋体" w:cs="宋体"/>
          <w:sz w:val="28"/>
          <w:szCs w:val="28"/>
          <w:lang w:val="en-US" w:eastAsia="zh-CN"/>
        </w:rPr>
        <w:t>大</w:t>
      </w:r>
      <w:r>
        <w:rPr>
          <w:rFonts w:hint="eastAsia" w:ascii="宋体" w:hAnsi="宋体" w:eastAsia="宋体" w:cs="宋体"/>
          <w:sz w:val="28"/>
          <w:szCs w:val="28"/>
          <w:lang w:eastAsia="zh-CN"/>
        </w:rPr>
        <w:t>环境</w:t>
      </w:r>
      <w:r>
        <w:rPr>
          <w:rFonts w:hint="eastAsia" w:ascii="宋体" w:hAnsi="宋体" w:eastAsia="宋体" w:cs="宋体"/>
          <w:sz w:val="28"/>
          <w:szCs w:val="28"/>
          <w:lang w:val="en-US" w:eastAsia="zh-CN"/>
        </w:rPr>
        <w:t>下</w:t>
      </w:r>
      <w:r>
        <w:rPr>
          <w:rFonts w:hint="eastAsia" w:ascii="宋体" w:hAnsi="宋体" w:eastAsia="宋体" w:cs="宋体"/>
          <w:sz w:val="28"/>
          <w:szCs w:val="28"/>
          <w:lang w:eastAsia="zh-CN"/>
        </w:rPr>
        <w:t>，在英语课堂教学中对于小学低年级学生英语认读能力的培养的有效途径，针对农村小学英语认读能力培养中存在的问题，探索出行之有效的解决问题的策略，以提高学生的认读能力，提高小学英语认读教学的课堂实效。</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二、研究目标</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通过本课题的研究，我们采用多种方式恰当、</w:t>
      </w:r>
      <w:r>
        <w:rPr>
          <w:rFonts w:hint="eastAsia" w:ascii="宋体" w:hAnsi="宋体" w:eastAsia="宋体" w:cs="宋体"/>
          <w:sz w:val="28"/>
          <w:szCs w:val="28"/>
          <w:lang w:val="en-US" w:eastAsia="zh-CN"/>
        </w:rPr>
        <w:t>合理地</w:t>
      </w:r>
      <w:r>
        <w:rPr>
          <w:rFonts w:hint="eastAsia" w:ascii="宋体" w:hAnsi="宋体" w:eastAsia="宋体" w:cs="宋体"/>
          <w:sz w:val="28"/>
          <w:szCs w:val="28"/>
          <w:lang w:eastAsia="zh-CN"/>
        </w:rPr>
        <w:t>引起低年级学生对英语认读的注意，</w:t>
      </w:r>
      <w:r>
        <w:rPr>
          <w:rFonts w:hint="eastAsia" w:ascii="宋体" w:hAnsi="宋体" w:eastAsia="宋体" w:cs="宋体"/>
          <w:sz w:val="28"/>
          <w:szCs w:val="28"/>
          <w:lang w:val="en-US" w:eastAsia="zh-CN"/>
        </w:rPr>
        <w:t>精心设计运</w:t>
      </w:r>
      <w:r>
        <w:rPr>
          <w:rFonts w:hint="eastAsia" w:ascii="宋体" w:hAnsi="宋体" w:eastAsia="宋体" w:cs="宋体"/>
          <w:sz w:val="28"/>
          <w:szCs w:val="28"/>
          <w:lang w:eastAsia="zh-CN"/>
        </w:rPr>
        <w:t>用丰富多彩的教学方式有针对性的提升学生的英语认读能力。在对学校学生实际进行充分调查分析的基础上，尝试探索培养学生英语认读能力的有效策略，减轻学生在认读方面的负担，</w:t>
      </w:r>
      <w:r>
        <w:rPr>
          <w:rFonts w:hint="eastAsia" w:ascii="宋体" w:hAnsi="宋体" w:eastAsia="宋体" w:cs="宋体"/>
          <w:sz w:val="28"/>
          <w:szCs w:val="28"/>
          <w:lang w:val="en-US" w:eastAsia="zh-CN"/>
        </w:rPr>
        <w:t>真正落实“双减”政策，</w:t>
      </w:r>
      <w:r>
        <w:rPr>
          <w:rFonts w:hint="eastAsia" w:ascii="宋体" w:hAnsi="宋体" w:eastAsia="宋体" w:cs="宋体"/>
          <w:sz w:val="28"/>
          <w:szCs w:val="28"/>
          <w:lang w:eastAsia="zh-CN"/>
        </w:rPr>
        <w:t>帮助学生形成</w:t>
      </w:r>
      <w:r>
        <w:rPr>
          <w:rFonts w:hint="eastAsia" w:ascii="宋体" w:hAnsi="宋体" w:eastAsia="宋体" w:cs="宋体"/>
          <w:sz w:val="28"/>
          <w:szCs w:val="28"/>
          <w:lang w:val="en-US" w:eastAsia="zh-CN"/>
        </w:rPr>
        <w:t>行之有</w:t>
      </w:r>
      <w:r>
        <w:rPr>
          <w:rFonts w:hint="eastAsia" w:ascii="宋体" w:hAnsi="宋体" w:eastAsia="宋体" w:cs="宋体"/>
          <w:sz w:val="28"/>
          <w:szCs w:val="28"/>
          <w:lang w:eastAsia="zh-CN"/>
        </w:rPr>
        <w:t>效的认知策略，掌握一定的认读技巧，为他们小学</w:t>
      </w:r>
      <w:r>
        <w:rPr>
          <w:rFonts w:hint="eastAsia" w:ascii="宋体" w:hAnsi="宋体" w:eastAsia="宋体" w:cs="宋体"/>
          <w:sz w:val="28"/>
          <w:szCs w:val="28"/>
          <w:lang w:val="en-US" w:eastAsia="zh-CN"/>
        </w:rPr>
        <w:t>高年级</w:t>
      </w:r>
      <w:r>
        <w:rPr>
          <w:rFonts w:hint="eastAsia" w:ascii="宋体" w:hAnsi="宋体" w:eastAsia="宋体" w:cs="宋体"/>
          <w:sz w:val="28"/>
          <w:szCs w:val="28"/>
          <w:lang w:eastAsia="zh-CN"/>
        </w:rPr>
        <w:t>阶段英语学习打下扎实</w:t>
      </w:r>
      <w:r>
        <w:rPr>
          <w:rFonts w:hint="eastAsia" w:ascii="宋体" w:hAnsi="宋体" w:eastAsia="宋体" w:cs="宋体"/>
          <w:sz w:val="28"/>
          <w:szCs w:val="28"/>
          <w:lang w:val="en-US" w:eastAsia="zh-CN"/>
        </w:rPr>
        <w:t>的</w:t>
      </w:r>
      <w:r>
        <w:rPr>
          <w:rFonts w:hint="eastAsia" w:ascii="宋体" w:hAnsi="宋体" w:eastAsia="宋体" w:cs="宋体"/>
          <w:sz w:val="28"/>
          <w:szCs w:val="28"/>
          <w:lang w:eastAsia="zh-CN"/>
        </w:rPr>
        <w:t>基础。</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三、研究内容</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1.农村小学低年级学生英语认读能力的问卷调查分析。 </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2.农村小学低年级学生英语认读能力培养的理性思考。</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3.农村小学低年级学生英语认读能力培养的实施策略。</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四、研究过程</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本课题研究将历时2年，研究过程分为以下四个阶段：</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第一阶段：项目设立（2018.12—2019.4）</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根据学校发展需要，确定研究选项，开展校本分析和情报研究，制定研究方案；成立课题组，明确任务分工，进行项目申报。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7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noWrap w:val="0"/>
            <w:vAlign w:val="center"/>
          </w:tcPr>
          <w:p>
            <w:pPr>
              <w:widowControl/>
              <w:spacing w:line="360" w:lineRule="auto"/>
              <w:jc w:val="center"/>
              <w:rPr>
                <w:rFonts w:hint="eastAsia" w:ascii="宋体" w:hAnsi="宋体" w:eastAsia="宋体" w:cs="宋体"/>
                <w:sz w:val="24"/>
              </w:rPr>
            </w:pPr>
            <w:r>
              <w:rPr>
                <w:rFonts w:hint="eastAsia" w:ascii="宋体" w:hAnsi="宋体" w:eastAsia="宋体" w:cs="宋体"/>
                <w:sz w:val="24"/>
              </w:rPr>
              <w:t>姓名</w:t>
            </w:r>
          </w:p>
        </w:tc>
        <w:tc>
          <w:tcPr>
            <w:tcW w:w="7962" w:type="dxa"/>
            <w:noWrap w:val="0"/>
            <w:vAlign w:val="center"/>
          </w:tcPr>
          <w:p>
            <w:pPr>
              <w:widowControl/>
              <w:spacing w:line="360" w:lineRule="auto"/>
              <w:jc w:val="center"/>
              <w:rPr>
                <w:rFonts w:hint="eastAsia" w:ascii="宋体" w:hAnsi="宋体" w:eastAsia="宋体" w:cs="宋体"/>
                <w:sz w:val="24"/>
              </w:rPr>
            </w:pPr>
            <w:r>
              <w:rPr>
                <w:rFonts w:hint="eastAsia" w:ascii="宋体" w:hAnsi="宋体" w:eastAsia="宋体" w:cs="宋体"/>
                <w:sz w:val="24"/>
              </w:rPr>
              <w:t>具体研究项目分工情况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noWrap w:val="0"/>
            <w:vAlign w:val="center"/>
          </w:tcPr>
          <w:p>
            <w:pPr>
              <w:widowControl/>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俞晓桑</w:t>
            </w:r>
          </w:p>
        </w:tc>
        <w:tc>
          <w:tcPr>
            <w:tcW w:w="7962" w:type="dxa"/>
            <w:noWrap w:val="0"/>
            <w:vAlign w:val="center"/>
          </w:tcPr>
          <w:p>
            <w:pPr>
              <w:widowControl/>
              <w:spacing w:line="360" w:lineRule="auto"/>
              <w:jc w:val="center"/>
              <w:rPr>
                <w:rFonts w:hint="eastAsia" w:ascii="宋体" w:hAnsi="宋体" w:eastAsia="宋体" w:cs="宋体"/>
                <w:sz w:val="24"/>
              </w:rPr>
            </w:pPr>
            <w:r>
              <w:rPr>
                <w:rFonts w:hint="eastAsia" w:ascii="宋体" w:hAnsi="宋体" w:eastAsia="宋体" w:cs="宋体"/>
                <w:sz w:val="24"/>
              </w:rPr>
              <w:t>课题实施的主要负责人，情报综述、研究方案的撰写、研究成果提炼的主要执笔；全面整理课题资料、管理课题活动；英语学科教学指导。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noWrap w:val="0"/>
            <w:vAlign w:val="center"/>
          </w:tcPr>
          <w:p>
            <w:pPr>
              <w:widowControl/>
              <w:spacing w:line="360" w:lineRule="auto"/>
              <w:jc w:val="center"/>
              <w:rPr>
                <w:rFonts w:hint="eastAsia" w:ascii="宋体" w:hAnsi="宋体" w:eastAsia="宋体" w:cs="宋体"/>
                <w:sz w:val="24"/>
              </w:rPr>
            </w:pPr>
            <w:r>
              <w:rPr>
                <w:rFonts w:hint="eastAsia" w:ascii="宋体" w:hAnsi="宋体" w:eastAsia="宋体" w:cs="宋体"/>
                <w:sz w:val="24"/>
              </w:rPr>
              <w:t>李娟</w:t>
            </w:r>
          </w:p>
        </w:tc>
        <w:tc>
          <w:tcPr>
            <w:tcW w:w="7962" w:type="dxa"/>
            <w:noWrap w:val="0"/>
            <w:vAlign w:val="center"/>
          </w:tcPr>
          <w:p>
            <w:pPr>
              <w:widowControl/>
              <w:spacing w:line="360" w:lineRule="auto"/>
              <w:jc w:val="center"/>
              <w:rPr>
                <w:rFonts w:hint="eastAsia" w:ascii="宋体" w:hAnsi="宋体" w:eastAsia="宋体" w:cs="宋体"/>
                <w:sz w:val="24"/>
              </w:rPr>
            </w:pPr>
            <w:r>
              <w:rPr>
                <w:rFonts w:hint="eastAsia" w:ascii="宋体" w:hAnsi="宋体" w:eastAsia="宋体" w:cs="宋体"/>
                <w:sz w:val="24"/>
              </w:rPr>
              <w:t>英语课堂实践、案例积累。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noWrap w:val="0"/>
            <w:vAlign w:val="center"/>
          </w:tcPr>
          <w:p>
            <w:pPr>
              <w:widowControl/>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朱亦清</w:t>
            </w:r>
          </w:p>
        </w:tc>
        <w:tc>
          <w:tcPr>
            <w:tcW w:w="7962" w:type="dxa"/>
            <w:noWrap w:val="0"/>
            <w:vAlign w:val="center"/>
          </w:tcPr>
          <w:p>
            <w:pPr>
              <w:widowControl/>
              <w:spacing w:line="360" w:lineRule="auto"/>
              <w:jc w:val="center"/>
              <w:rPr>
                <w:rFonts w:hint="eastAsia" w:ascii="宋体" w:hAnsi="宋体" w:eastAsia="宋体" w:cs="宋体"/>
                <w:sz w:val="24"/>
              </w:rPr>
            </w:pPr>
            <w:r>
              <w:rPr>
                <w:rFonts w:hint="eastAsia" w:ascii="宋体" w:hAnsi="宋体" w:eastAsia="宋体" w:cs="宋体"/>
                <w:sz w:val="24"/>
              </w:rPr>
              <w:t>英语课堂实践、案例积累。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2" w:type="dxa"/>
            <w:noWrap w:val="0"/>
            <w:vAlign w:val="center"/>
          </w:tcPr>
          <w:p>
            <w:pPr>
              <w:widowControl/>
              <w:spacing w:line="360" w:lineRule="auto"/>
              <w:jc w:val="center"/>
              <w:rPr>
                <w:rFonts w:hint="eastAsia" w:ascii="宋体" w:hAnsi="宋体" w:eastAsia="宋体" w:cs="宋体"/>
                <w:sz w:val="24"/>
                <w:lang w:val="en-US" w:eastAsia="zh-CN"/>
              </w:rPr>
            </w:pPr>
            <w:r>
              <w:rPr>
                <w:rFonts w:hint="eastAsia" w:ascii="宋体" w:hAnsi="宋体" w:eastAsia="宋体" w:cs="宋体"/>
                <w:sz w:val="24"/>
                <w:lang w:val="en-US" w:eastAsia="zh-CN"/>
              </w:rPr>
              <w:t>瞿芬</w:t>
            </w:r>
          </w:p>
        </w:tc>
        <w:tc>
          <w:tcPr>
            <w:tcW w:w="7962" w:type="dxa"/>
            <w:noWrap w:val="0"/>
            <w:vAlign w:val="center"/>
          </w:tcPr>
          <w:p>
            <w:pPr>
              <w:widowControl/>
              <w:spacing w:line="360" w:lineRule="auto"/>
              <w:jc w:val="center"/>
              <w:rPr>
                <w:rFonts w:hint="eastAsia" w:ascii="宋体" w:hAnsi="宋体" w:eastAsia="宋体" w:cs="宋体"/>
                <w:sz w:val="24"/>
              </w:rPr>
            </w:pPr>
            <w:r>
              <w:rPr>
                <w:rFonts w:hint="eastAsia" w:ascii="宋体" w:hAnsi="宋体" w:eastAsia="宋体" w:cs="宋体"/>
                <w:sz w:val="24"/>
              </w:rPr>
              <w:t>英语课堂实践、案例积累。</w:t>
            </w:r>
          </w:p>
        </w:tc>
      </w:tr>
    </w:tbl>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第二阶段：项目论证（2019.3—2019.5）</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邀请专家对项目开题报告进行质询、论证和指导的基础上，从理论与实践结合上完善研究方案。</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第三阶段：项目实施（2019.6—2020.6）</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1.开展调查研究，完成数据统计分析和调查报告；</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2.制订并实施《农村小学低年级学生英语认读能力培养实施方案》；</w:t>
      </w:r>
    </w:p>
    <w:p>
      <w:pPr>
        <w:keepNext w:val="0"/>
        <w:keepLines w:val="0"/>
        <w:widowControl/>
        <w:numPr>
          <w:ilvl w:val="0"/>
          <w:numId w:val="0"/>
        </w:numPr>
        <w:suppressLineNumbers w:val="0"/>
        <w:spacing w:line="360" w:lineRule="auto"/>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第四阶段：项目总结（2020.7—2021.12）</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1.整理课题研究收集的全部资料，汇编成果；</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2.完成研究报告，申报结题。</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五、课题研究成果</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（一）农村小学低年级学生英语认读能力培养的现状调查分析。</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 xml:space="preserve">1.调查问卷的设计与实施 </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在理论研究的基础上，进一步对低年级的学生的认读能力进行了问卷调查，旨在揭示低年级学生英语认读能力的现状特点，发现存在问题或薄弱环节，为后面的的英语认读能力的研究提供现实依据。</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（1）调查问卷与访谈提纲</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研究拟定《农村小学低年级学生英语认读能力的现状调查问卷》此问卷是由12个选择题组成，分别从对英语的喜爱程度。重视程度，以及自我认为的认读能力和认读方法进行调查。另外，关于教师在英语英语教学中如何培养学生语音规律、发音规律，选取部分线教师进行访谈，本次访谈的形式主要采用问答式。访谈的内容主要是教师对认读能力的看法，对学生英语认读能力的认可程度，教师是否在上课过程中有意识培养学生语音规律，以及教师是如何在平时的上课中如何引导学生关注单词的音形义。探讨关于如何有效地培养学生的认读能力和如何实施课堂中认读教学。</w:t>
      </w:r>
    </w:p>
    <w:p>
      <w:pPr>
        <w:keepNext w:val="0"/>
        <w:keepLines w:val="0"/>
        <w:widowControl/>
        <w:numPr>
          <w:ilvl w:val="0"/>
          <w:numId w:val="0"/>
        </w:numPr>
        <w:suppressLineNumbers w:val="0"/>
        <w:spacing w:line="360" w:lineRule="auto"/>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问卷调查实施</w:t>
      </w:r>
    </w:p>
    <w:p>
      <w:pPr>
        <w:keepNext w:val="0"/>
        <w:keepLines w:val="0"/>
        <w:widowControl/>
        <w:numPr>
          <w:ilvl w:val="0"/>
          <w:numId w:val="0"/>
        </w:numPr>
        <w:suppressLineNumbers w:val="0"/>
        <w:spacing w:line="360" w:lineRule="auto"/>
        <w:ind w:firstLine="560" w:firstLineChars="200"/>
        <w:jc w:val="left"/>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选取本校</w:t>
      </w:r>
      <w:r>
        <w:rPr>
          <w:rFonts w:hint="eastAsia" w:ascii="宋体" w:hAnsi="宋体" w:eastAsia="宋体" w:cs="宋体"/>
          <w:sz w:val="28"/>
          <w:szCs w:val="28"/>
          <w:lang w:val="en-US" w:eastAsia="zh-CN"/>
        </w:rPr>
        <w:t>一、二</w:t>
      </w:r>
      <w:r>
        <w:rPr>
          <w:rFonts w:hint="default" w:ascii="宋体" w:hAnsi="宋体" w:eastAsia="宋体" w:cs="宋体"/>
          <w:sz w:val="28"/>
          <w:szCs w:val="28"/>
          <w:lang w:val="en-US" w:eastAsia="zh-CN"/>
        </w:rPr>
        <w:t>年级中以班级为单位</w:t>
      </w:r>
      <w:r>
        <w:rPr>
          <w:rFonts w:hint="eastAsia" w:ascii="宋体" w:hAnsi="宋体" w:eastAsia="宋体" w:cs="宋体"/>
          <w:sz w:val="28"/>
          <w:szCs w:val="28"/>
          <w:lang w:val="en-US" w:eastAsia="zh-CN"/>
        </w:rPr>
        <w:t>，</w:t>
      </w:r>
      <w:r>
        <w:rPr>
          <w:rFonts w:hint="default" w:ascii="宋体" w:hAnsi="宋体" w:eastAsia="宋体" w:cs="宋体"/>
          <w:sz w:val="28"/>
          <w:szCs w:val="28"/>
          <w:lang w:val="en-US" w:eastAsia="zh-CN"/>
        </w:rPr>
        <w:t>采用问卷调查法，辅以访谈法。采用整群抽样的办法，进行团体施测，发放问卷</w:t>
      </w:r>
      <w:r>
        <w:rPr>
          <w:rFonts w:hint="eastAsia" w:ascii="宋体" w:hAnsi="宋体" w:eastAsia="宋体" w:cs="宋体"/>
          <w:sz w:val="28"/>
          <w:szCs w:val="28"/>
          <w:lang w:val="en-US" w:eastAsia="zh-CN"/>
        </w:rPr>
        <w:t>215</w:t>
      </w:r>
      <w:r>
        <w:rPr>
          <w:rFonts w:hint="default" w:ascii="宋体" w:hAnsi="宋体" w:eastAsia="宋体" w:cs="宋体"/>
          <w:sz w:val="28"/>
          <w:szCs w:val="28"/>
          <w:lang w:val="en-US" w:eastAsia="zh-CN"/>
        </w:rPr>
        <w:t>份，回收</w:t>
      </w:r>
      <w:r>
        <w:rPr>
          <w:rFonts w:hint="eastAsia" w:ascii="宋体" w:hAnsi="宋体" w:eastAsia="宋体" w:cs="宋体"/>
          <w:sz w:val="28"/>
          <w:szCs w:val="28"/>
          <w:lang w:val="en-US" w:eastAsia="zh-CN"/>
        </w:rPr>
        <w:t>202</w:t>
      </w:r>
      <w:r>
        <w:rPr>
          <w:rFonts w:hint="default" w:ascii="宋体" w:hAnsi="宋体" w:eastAsia="宋体" w:cs="宋体"/>
          <w:sz w:val="28"/>
          <w:szCs w:val="28"/>
          <w:lang w:val="en-US" w:eastAsia="zh-CN"/>
        </w:rPr>
        <w:t>份，问卷回收率为9</w:t>
      </w:r>
      <w:r>
        <w:rPr>
          <w:rFonts w:hint="eastAsia" w:ascii="宋体" w:hAnsi="宋体" w:eastAsia="宋体" w:cs="宋体"/>
          <w:sz w:val="28"/>
          <w:szCs w:val="28"/>
          <w:lang w:val="en-US" w:eastAsia="zh-CN"/>
        </w:rPr>
        <w:t>3.9</w:t>
      </w:r>
      <w:r>
        <w:rPr>
          <w:rFonts w:hint="default" w:ascii="宋体" w:hAnsi="宋体" w:eastAsia="宋体" w:cs="宋体"/>
          <w:sz w:val="28"/>
          <w:szCs w:val="28"/>
          <w:lang w:val="en-US" w:eastAsia="zh-CN"/>
        </w:rPr>
        <w:t>%，问卷</w:t>
      </w:r>
      <w:r>
        <w:rPr>
          <w:rFonts w:hint="eastAsia" w:ascii="宋体" w:hAnsi="宋体" w:eastAsia="宋体" w:cs="宋体"/>
          <w:sz w:val="28"/>
          <w:szCs w:val="28"/>
          <w:lang w:val="en-US" w:eastAsia="zh-CN"/>
        </w:rPr>
        <w:t>有效</w:t>
      </w:r>
      <w:r>
        <w:rPr>
          <w:rFonts w:hint="default" w:ascii="宋体" w:hAnsi="宋体" w:eastAsia="宋体" w:cs="宋体"/>
          <w:sz w:val="28"/>
          <w:szCs w:val="28"/>
          <w:lang w:val="en-US" w:eastAsia="zh-CN"/>
        </w:rPr>
        <w:t>率为</w:t>
      </w:r>
      <w:r>
        <w:rPr>
          <w:rFonts w:hint="eastAsia" w:ascii="宋体" w:hAnsi="宋体" w:eastAsia="宋体" w:cs="宋体"/>
          <w:sz w:val="28"/>
          <w:szCs w:val="28"/>
          <w:lang w:val="en-US" w:eastAsia="zh-CN"/>
        </w:rPr>
        <w:t>100</w:t>
      </w:r>
      <w:r>
        <w:rPr>
          <w:rFonts w:hint="default" w:ascii="宋体" w:hAnsi="宋体" w:eastAsia="宋体" w:cs="宋体"/>
          <w:sz w:val="28"/>
          <w:szCs w:val="28"/>
          <w:lang w:val="en-US" w:eastAsia="zh-CN"/>
        </w:rPr>
        <w:t>%。</w:t>
      </w:r>
    </w:p>
    <w:p>
      <w:pPr>
        <w:keepNext w:val="0"/>
        <w:keepLines w:val="0"/>
        <w:widowControl/>
        <w:numPr>
          <w:ilvl w:val="0"/>
          <w:numId w:val="0"/>
        </w:numPr>
        <w:suppressLineNumbers w:val="0"/>
        <w:spacing w:line="360" w:lineRule="auto"/>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default" w:ascii="宋体" w:hAnsi="宋体" w:eastAsia="宋体" w:cs="宋体"/>
          <w:sz w:val="28"/>
          <w:szCs w:val="28"/>
          <w:lang w:val="en-US" w:eastAsia="zh-CN"/>
        </w:rPr>
        <w:t>调查数据的处理与分析</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学生对英语学习的喜爱程度方面（题4），从调查数据来看，40.66%的学生选择非常喜欢英语，51.1%的学生喜欢英语，8.24%的学生不太喜欢英语，大部分的学生对于英语学习都是喜爱的。在一些教师的访谈中，老师也知道低年级孩子对英语学习的喜爱程度较高。</w:t>
      </w:r>
    </w:p>
    <w:p>
      <w:pPr>
        <w:keepNext w:val="0"/>
        <w:keepLines w:val="0"/>
        <w:widowControl/>
        <w:numPr>
          <w:ilvl w:val="0"/>
          <w:numId w:val="0"/>
        </w:numPr>
        <w:suppressLineNumbers w:val="0"/>
        <w:spacing w:line="360" w:lineRule="auto"/>
        <w:ind w:firstLine="480" w:firstLineChars="200"/>
        <w:jc w:val="left"/>
        <w:rPr>
          <w:rFonts w:hint="eastAsia" w:ascii="华文楷体" w:hAnsi="华文楷体" w:eastAsia="华文楷体" w:cs="华文楷体"/>
          <w:b w:val="0"/>
          <w:bCs w:val="0"/>
          <w:color w:val="000000"/>
          <w:kern w:val="0"/>
          <w:sz w:val="24"/>
          <w:szCs w:val="24"/>
          <w:lang w:val="en-US" w:eastAsia="zh-CN" w:bidi="ar"/>
        </w:rPr>
      </w:pPr>
      <w:r>
        <w:rPr>
          <w:rFonts w:hint="eastAsia" w:ascii="华文楷体" w:hAnsi="华文楷体" w:eastAsia="华文楷体" w:cs="华文楷体"/>
          <w:b w:val="0"/>
          <w:bCs w:val="0"/>
          <w:color w:val="000000"/>
          <w:kern w:val="0"/>
          <w:sz w:val="24"/>
          <w:szCs w:val="24"/>
          <w:lang w:val="en-US" w:eastAsia="zh-CN" w:bidi="ar"/>
        </w:rPr>
        <w:t>一年级第一学期是学习适应期，重点在于培养学生的学习兴趣，内容简单，图案活泼有趣，也没有笔头作业，学生没有压力。</w:t>
      </w:r>
    </w:p>
    <w:p>
      <w:pPr>
        <w:keepNext w:val="0"/>
        <w:keepLines w:val="0"/>
        <w:widowControl/>
        <w:numPr>
          <w:ilvl w:val="0"/>
          <w:numId w:val="0"/>
        </w:numPr>
        <w:suppressLineNumbers w:val="0"/>
        <w:spacing w:line="360" w:lineRule="auto"/>
        <w:ind w:firstLine="480" w:firstLineChars="200"/>
        <w:jc w:val="left"/>
        <w:rPr>
          <w:rFonts w:hint="default" w:ascii="华文楷体" w:hAnsi="华文楷体" w:eastAsia="华文楷体" w:cs="华文楷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drawing>
          <wp:anchor distT="0" distB="0" distL="114300" distR="114300" simplePos="0" relativeHeight="251669504" behindDoc="0" locked="0" layoutInCell="1" allowOverlap="1">
            <wp:simplePos x="0" y="0"/>
            <wp:positionH relativeFrom="column">
              <wp:posOffset>1199515</wp:posOffset>
            </wp:positionH>
            <wp:positionV relativeFrom="paragraph">
              <wp:posOffset>534035</wp:posOffset>
            </wp:positionV>
            <wp:extent cx="3315335" cy="1011555"/>
            <wp:effectExtent l="0" t="0" r="0" b="0"/>
            <wp:wrapNone/>
            <wp:docPr id="7" name="图片 7" descr="chart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hart (13)"/>
                    <pic:cNvPicPr>
                      <a:picLocks noChangeAspect="1"/>
                    </pic:cNvPicPr>
                  </pic:nvPicPr>
                  <pic:blipFill>
                    <a:blip r:embed="rId4">
                      <a:clrChange>
                        <a:clrFrom>
                          <a:srgbClr val="FFFFFF">
                            <a:alpha val="100000"/>
                          </a:srgbClr>
                        </a:clrFrom>
                        <a:clrTo>
                          <a:srgbClr val="FFFFFF">
                            <a:alpha val="100000"/>
                            <a:alpha val="0"/>
                          </a:srgbClr>
                        </a:clrTo>
                      </a:clrChange>
                    </a:blip>
                    <a:srcRect l="19696" r="17370" b="15446"/>
                    <a:stretch>
                      <a:fillRect/>
                    </a:stretch>
                  </pic:blipFill>
                  <pic:spPr>
                    <a:xfrm>
                      <a:off x="0" y="0"/>
                      <a:ext cx="3315335" cy="1011555"/>
                    </a:xfrm>
                    <a:prstGeom prst="rect">
                      <a:avLst/>
                    </a:prstGeom>
                  </pic:spPr>
                </pic:pic>
              </a:graphicData>
            </a:graphic>
          </wp:anchor>
        </w:drawing>
      </w:r>
      <w:r>
        <w:rPr>
          <w:rFonts w:hint="eastAsia" w:ascii="华文楷体" w:hAnsi="华文楷体" w:eastAsia="华文楷体" w:cs="华文楷体"/>
          <w:b w:val="0"/>
          <w:bCs w:val="0"/>
          <w:color w:val="000000"/>
          <w:kern w:val="0"/>
          <w:sz w:val="24"/>
          <w:szCs w:val="24"/>
          <w:lang w:val="en-US" w:eastAsia="zh-CN" w:bidi="ar"/>
        </w:rPr>
        <w:t>二年级的学生对于英语学习已经很好适应了，教材内容简单，一些常用的课堂用语或者口令学生已经非常熟悉。</w:t>
      </w:r>
    </w:p>
    <w:p>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hint="eastAsia" w:ascii="宋体" w:hAnsi="宋体" w:eastAsia="宋体" w:cs="宋体"/>
          <w:b w:val="0"/>
          <w:bCs w:val="0"/>
          <w:color w:val="000000"/>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b/>
          <w:bCs/>
          <w:sz w:val="21"/>
          <w:szCs w:val="21"/>
          <w:lang w:val="en-US" w:eastAsia="zh-CN"/>
        </w:rPr>
      </w:pPr>
      <w:r>
        <w:rPr>
          <w:rFonts w:hint="eastAsia"/>
          <w:b/>
          <w:bCs/>
          <w:sz w:val="21"/>
          <w:szCs w:val="21"/>
          <w:lang w:val="en-US" w:eastAsia="zh-CN"/>
        </w:rPr>
        <w:t>题4：你喜欢学习英语吗？</w:t>
      </w: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b w:val="0"/>
          <w:bCs w:val="0"/>
          <w:lang w:val="en-US" w:eastAsia="zh-CN"/>
        </w:rPr>
      </w:pP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学生对英语学习重视程度方面（题5），从调查数据来看，46.7%的学生认为英语学习非常重要，50%的学生认为英语学习重要，3.3%的学生认为英语学习不太重要，这一部分的学生对于英语不重视程度会导致他们对英语学习的积极性不高，喜爱程度也不高。教师的访谈也证明这一点。</w:t>
      </w:r>
    </w:p>
    <w:p>
      <w:pPr>
        <w:keepNext w:val="0"/>
        <w:keepLines w:val="0"/>
        <w:widowControl/>
        <w:numPr>
          <w:ilvl w:val="0"/>
          <w:numId w:val="0"/>
        </w:numPr>
        <w:suppressLineNumbers w:val="0"/>
        <w:spacing w:line="360" w:lineRule="auto"/>
        <w:ind w:firstLine="480" w:firstLineChars="20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英语的课文需要过关，练习册需要完成，学生意识里对于有作业的学科就是比较重要的。</w:t>
      </w:r>
    </w:p>
    <w:p>
      <w:pPr>
        <w:keepNext w:val="0"/>
        <w:keepLines w:val="0"/>
        <w:widowControl/>
        <w:numPr>
          <w:ilvl w:val="0"/>
          <w:numId w:val="0"/>
        </w:numPr>
        <w:suppressLineNumbers w:val="0"/>
        <w:spacing w:line="360" w:lineRule="auto"/>
        <w:ind w:firstLine="480" w:firstLineChars="20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drawing>
          <wp:anchor distT="0" distB="0" distL="114300" distR="114300" simplePos="0" relativeHeight="251668480" behindDoc="0" locked="0" layoutInCell="1" allowOverlap="1">
            <wp:simplePos x="0" y="0"/>
            <wp:positionH relativeFrom="column">
              <wp:posOffset>189865</wp:posOffset>
            </wp:positionH>
            <wp:positionV relativeFrom="paragraph">
              <wp:posOffset>111760</wp:posOffset>
            </wp:positionV>
            <wp:extent cx="5267960" cy="1313815"/>
            <wp:effectExtent l="0" t="0" r="0" b="0"/>
            <wp:wrapNone/>
            <wp:docPr id="6" name="图片 6" descr="char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hart (12)"/>
                    <pic:cNvPicPr>
                      <a:picLocks noChangeAspect="1"/>
                    </pic:cNvPicPr>
                  </pic:nvPicPr>
                  <pic:blipFill>
                    <a:blip r:embed="rId5">
                      <a:clrChange>
                        <a:clrFrom>
                          <a:srgbClr val="FFFFFF">
                            <a:alpha val="100000"/>
                          </a:srgbClr>
                        </a:clrFrom>
                        <a:clrTo>
                          <a:srgbClr val="FFFFFF">
                            <a:alpha val="100000"/>
                            <a:alpha val="0"/>
                          </a:srgbClr>
                        </a:clrTo>
                      </a:clrChange>
                    </a:blip>
                    <a:stretch>
                      <a:fillRect/>
                    </a:stretch>
                  </pic:blipFill>
                  <pic:spPr>
                    <a:xfrm>
                      <a:off x="0" y="0"/>
                      <a:ext cx="5267960" cy="1313815"/>
                    </a:xfrm>
                    <a:prstGeom prst="rect">
                      <a:avLst/>
                    </a:prstGeom>
                  </pic:spPr>
                </pic:pic>
              </a:graphicData>
            </a:graphic>
          </wp:anchor>
        </w:drawing>
      </w:r>
      <w:r>
        <w:rPr>
          <w:rFonts w:hint="eastAsia" w:ascii="楷体" w:hAnsi="楷体" w:eastAsia="楷体" w:cs="楷体"/>
          <w:b w:val="0"/>
          <w:bCs w:val="0"/>
          <w:color w:val="000000"/>
          <w:kern w:val="0"/>
          <w:sz w:val="24"/>
          <w:szCs w:val="24"/>
          <w:lang w:val="en-US" w:eastAsia="zh-CN" w:bidi="ar"/>
        </w:rPr>
        <w:t>一些家长自己的工作用不到英语，除了学校里有测试就觉得英语没什么重要的。</w:t>
      </w:r>
    </w:p>
    <w:p>
      <w:pPr>
        <w:keepNext w:val="0"/>
        <w:keepLines w:val="0"/>
        <w:widowControl/>
        <w:numPr>
          <w:ilvl w:val="0"/>
          <w:numId w:val="0"/>
        </w:numPr>
        <w:suppressLineNumbers w:val="0"/>
        <w:spacing w:line="360" w:lineRule="auto"/>
        <w:jc w:val="both"/>
        <w:rPr>
          <w:rFonts w:hint="eastAsia" w:ascii="宋体" w:hAnsi="宋体" w:eastAsia="宋体" w:cs="宋体"/>
          <w:b/>
          <w:bCs/>
          <w:color w:val="000000"/>
          <w:kern w:val="0"/>
          <w:sz w:val="24"/>
          <w:szCs w:val="24"/>
          <w:lang w:val="en-US" w:eastAsia="zh-CN" w:bidi="ar"/>
        </w:rPr>
      </w:pPr>
    </w:p>
    <w:p>
      <w:pPr>
        <w:keepNext w:val="0"/>
        <w:keepLines w:val="0"/>
        <w:widowControl/>
        <w:numPr>
          <w:ilvl w:val="0"/>
          <w:numId w:val="0"/>
        </w:numPr>
        <w:suppressLineNumbers w:val="0"/>
        <w:spacing w:line="360" w:lineRule="auto"/>
        <w:jc w:val="both"/>
        <w:rPr>
          <w:rFonts w:hint="eastAsia" w:ascii="宋体" w:hAnsi="宋体" w:eastAsia="宋体" w:cs="宋体"/>
          <w:b/>
          <w:bCs/>
          <w:color w:val="000000"/>
          <w:kern w:val="0"/>
          <w:sz w:val="24"/>
          <w:szCs w:val="24"/>
          <w:lang w:val="en-US" w:eastAsia="zh-CN" w:bidi="ar"/>
        </w:rPr>
      </w:pPr>
    </w:p>
    <w:p>
      <w:pPr>
        <w:keepNext w:val="0"/>
        <w:keepLines w:val="0"/>
        <w:widowControl/>
        <w:numPr>
          <w:ilvl w:val="0"/>
          <w:numId w:val="0"/>
        </w:numPr>
        <w:suppressLineNumbers w:val="0"/>
        <w:spacing w:line="360" w:lineRule="auto"/>
        <w:jc w:val="both"/>
        <w:rPr>
          <w:rFonts w:hint="eastAsia" w:ascii="宋体" w:hAnsi="宋体" w:eastAsia="宋体" w:cs="宋体"/>
          <w:b/>
          <w:bCs/>
          <w:color w:val="000000"/>
          <w:kern w:val="0"/>
          <w:sz w:val="24"/>
          <w:szCs w:val="24"/>
          <w:lang w:val="en-US" w:eastAsia="zh-CN" w:bidi="ar"/>
        </w:rPr>
      </w:pPr>
    </w:p>
    <w:p>
      <w:pPr>
        <w:keepNext w:val="0"/>
        <w:keepLines w:val="0"/>
        <w:widowControl/>
        <w:numPr>
          <w:ilvl w:val="0"/>
          <w:numId w:val="0"/>
        </w:numPr>
        <w:suppressLineNumbers w:val="0"/>
        <w:spacing w:line="360" w:lineRule="auto"/>
        <w:jc w:val="center"/>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题5：你认为英语学习重要吗？</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提高学生英语认读单词方面（题6），84.65%的学生认为要多次模仿教师或者录音，61.39%的学生认为需要在课上或课后进行对话练习，60.89%的学生认为应当学习掌握读音规律，根据调查学生认为提高认读能力重在教师在课堂上的引导，对于教师教学要求较高。在教师访谈中，一些老教师也提出学生英语学习任务全在课堂。</w:t>
      </w:r>
    </w:p>
    <w:p>
      <w:pPr>
        <w:keepNext w:val="0"/>
        <w:keepLines w:val="0"/>
        <w:widowControl/>
        <w:numPr>
          <w:ilvl w:val="0"/>
          <w:numId w:val="0"/>
        </w:numPr>
        <w:suppressLineNumbers w:val="0"/>
        <w:spacing w:line="360" w:lineRule="auto"/>
        <w:ind w:firstLine="480" w:firstLineChars="200"/>
        <w:jc w:val="left"/>
        <w:rPr>
          <w:rFonts w:hint="eastAsia" w:ascii="华文楷体" w:hAnsi="华文楷体" w:eastAsia="华文楷体" w:cs="华文楷体"/>
          <w:b w:val="0"/>
          <w:bCs w:val="0"/>
          <w:color w:val="000000"/>
          <w:kern w:val="0"/>
          <w:sz w:val="24"/>
          <w:szCs w:val="24"/>
          <w:lang w:val="en-US" w:eastAsia="zh-CN" w:bidi="ar"/>
        </w:rPr>
      </w:pPr>
      <w:r>
        <w:rPr>
          <w:rFonts w:hint="eastAsia" w:ascii="华文楷体" w:hAnsi="华文楷体" w:eastAsia="华文楷体" w:cs="华文楷体"/>
          <w:b w:val="0"/>
          <w:bCs w:val="0"/>
          <w:color w:val="000000"/>
          <w:kern w:val="0"/>
          <w:sz w:val="24"/>
          <w:szCs w:val="24"/>
          <w:lang w:val="en-US" w:eastAsia="zh-CN" w:bidi="ar"/>
        </w:rPr>
        <w:t>学生只有在课堂上接触到英语，会尝试用英语表达，回家以后没有英语学习环境。</w:t>
      </w:r>
    </w:p>
    <w:p>
      <w:pPr>
        <w:keepNext w:val="0"/>
        <w:keepLines w:val="0"/>
        <w:widowControl/>
        <w:numPr>
          <w:ilvl w:val="0"/>
          <w:numId w:val="0"/>
        </w:numPr>
        <w:suppressLineNumbers w:val="0"/>
        <w:spacing w:line="360" w:lineRule="auto"/>
        <w:ind w:firstLine="480" w:firstLineChars="200"/>
        <w:jc w:val="left"/>
        <w:rPr>
          <w:rFonts w:hint="default" w:ascii="华文楷体" w:hAnsi="华文楷体" w:eastAsia="华文楷体" w:cs="华文楷体"/>
          <w:b w:val="0"/>
          <w:bCs w:val="0"/>
          <w:color w:val="000000"/>
          <w:kern w:val="0"/>
          <w:sz w:val="24"/>
          <w:szCs w:val="24"/>
          <w:lang w:val="en-US" w:eastAsia="zh-CN" w:bidi="ar"/>
        </w:rPr>
      </w:pPr>
      <w:r>
        <w:rPr>
          <w:rFonts w:hint="eastAsia" w:ascii="华文楷体" w:hAnsi="华文楷体" w:eastAsia="华文楷体" w:cs="华文楷体"/>
          <w:b w:val="0"/>
          <w:bCs w:val="0"/>
          <w:color w:val="000000"/>
          <w:kern w:val="0"/>
          <w:sz w:val="24"/>
          <w:szCs w:val="24"/>
          <w:lang w:val="en-US" w:eastAsia="zh-CN" w:bidi="ar"/>
        </w:rPr>
        <w:t>班级人数多，不能照顾到每个孩子是否发音正确，也不能及时考量到孩子对于单词的认读能力。</w:t>
      </w:r>
    </w:p>
    <w:p>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r>
        <w:rPr>
          <w:rFonts w:hint="default" w:ascii="华文楷体" w:hAnsi="华文楷体" w:eastAsia="华文楷体" w:cs="华文楷体"/>
          <w:b w:val="0"/>
          <w:bCs w:val="0"/>
          <w:color w:val="000000"/>
          <w:kern w:val="0"/>
          <w:sz w:val="24"/>
          <w:szCs w:val="24"/>
          <w:lang w:val="en-US" w:eastAsia="zh-CN" w:bidi="ar"/>
        </w:rPr>
        <w:drawing>
          <wp:anchor distT="0" distB="0" distL="114300" distR="114300" simplePos="0" relativeHeight="251664384" behindDoc="0" locked="0" layoutInCell="1" allowOverlap="1">
            <wp:simplePos x="0" y="0"/>
            <wp:positionH relativeFrom="column">
              <wp:posOffset>184150</wp:posOffset>
            </wp:positionH>
            <wp:positionV relativeFrom="paragraph">
              <wp:posOffset>-53340</wp:posOffset>
            </wp:positionV>
            <wp:extent cx="5267960" cy="1588770"/>
            <wp:effectExtent l="0" t="0" r="0" b="0"/>
            <wp:wrapNone/>
            <wp:docPr id="19" name="图片 19" descr="char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hart (8)"/>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5267960" cy="1588770"/>
                    </a:xfrm>
                    <a:prstGeom prst="rect">
                      <a:avLst/>
                    </a:prstGeom>
                  </pic:spPr>
                </pic:pic>
              </a:graphicData>
            </a:graphic>
          </wp:anchor>
        </w:drawing>
      </w:r>
    </w:p>
    <w:p>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jc w:val="left"/>
        <w:rPr>
          <w:rFonts w:hint="default"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jc w:val="center"/>
        <w:rPr>
          <w:rFonts w:hint="eastAsia" w:ascii="宋体" w:hAnsi="宋体" w:eastAsia="宋体" w:cs="宋体"/>
          <w:b/>
          <w:bCs/>
          <w:kern w:val="0"/>
          <w:sz w:val="21"/>
          <w:szCs w:val="21"/>
          <w:lang w:val="en-US" w:eastAsia="zh-CN" w:bidi="ar"/>
        </w:rPr>
      </w:pPr>
    </w:p>
    <w:p>
      <w:pPr>
        <w:keepNext w:val="0"/>
        <w:keepLines w:val="0"/>
        <w:widowControl/>
        <w:numPr>
          <w:ilvl w:val="0"/>
          <w:numId w:val="0"/>
        </w:numPr>
        <w:suppressLineNumbers w:val="0"/>
        <w:spacing w:line="360" w:lineRule="auto"/>
        <w:jc w:val="center"/>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bCs/>
          <w:kern w:val="0"/>
          <w:sz w:val="21"/>
          <w:szCs w:val="21"/>
          <w:lang w:val="en-US" w:eastAsia="zh-CN" w:bidi="ar"/>
        </w:rPr>
        <w:t>题6：认为最能帮助你认读单词的方式是什么？</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加深单词记忆方面（题9），89.01%的学生选择反复朗读、跟读，51.65%的学生将词汇放入句子中和对话练习，51.65%的学生将词进行分类或对比，从结果显示大部分的学生记忆背诵的方法都比较机械枯燥，需要反复操练才能记住。老师的访谈中也表明部分学生对于单词的记忆十分困难，只能死记硬背。</w:t>
      </w:r>
    </w:p>
    <w:p>
      <w:pPr>
        <w:keepNext w:val="0"/>
        <w:keepLines w:val="0"/>
        <w:widowControl/>
        <w:numPr>
          <w:ilvl w:val="0"/>
          <w:numId w:val="0"/>
        </w:numPr>
        <w:suppressLineNumbers w:val="0"/>
        <w:spacing w:line="360" w:lineRule="auto"/>
        <w:ind w:firstLine="480" w:firstLineChars="200"/>
        <w:jc w:val="left"/>
        <w:rPr>
          <w:rFonts w:hint="eastAsia" w:ascii="楷体" w:hAnsi="楷体" w:eastAsia="楷体" w:cs="楷体"/>
          <w:b w:val="0"/>
          <w:bCs w:val="0"/>
          <w:color w:val="000000"/>
          <w:kern w:val="0"/>
          <w:sz w:val="24"/>
          <w:szCs w:val="24"/>
          <w:lang w:val="en-US" w:eastAsia="zh-CN" w:bidi="ar"/>
        </w:rPr>
      </w:pPr>
      <w:r>
        <w:rPr>
          <w:rFonts w:hint="eastAsia" w:ascii="楷体" w:hAnsi="楷体" w:eastAsia="楷体" w:cs="楷体"/>
          <w:b w:val="0"/>
          <w:bCs w:val="0"/>
          <w:color w:val="000000"/>
          <w:kern w:val="0"/>
          <w:sz w:val="24"/>
          <w:szCs w:val="24"/>
          <w:lang w:val="en-US" w:eastAsia="zh-CN" w:bidi="ar"/>
        </w:rPr>
        <w:t>现在流行的自然拼读法也要有一定的英语基础，我们的学生零基础学习英语，他们不知道语音规律的。</w:t>
      </w:r>
    </w:p>
    <w:p>
      <w:pPr>
        <w:keepNext w:val="0"/>
        <w:keepLines w:val="0"/>
        <w:widowControl/>
        <w:numPr>
          <w:ilvl w:val="0"/>
          <w:numId w:val="0"/>
        </w:numPr>
        <w:suppressLineNumbers w:val="0"/>
        <w:spacing w:line="360" w:lineRule="auto"/>
        <w:ind w:firstLine="420" w:firstLineChars="200"/>
        <w:jc w:val="left"/>
        <w:rPr>
          <w:rFonts w:hint="eastAsia" w:ascii="楷体" w:hAnsi="楷体" w:eastAsia="楷体" w:cs="楷体"/>
          <w:b w:val="0"/>
          <w:bCs w:val="0"/>
          <w:color w:val="000000"/>
          <w:kern w:val="0"/>
          <w:sz w:val="24"/>
          <w:szCs w:val="24"/>
          <w:lang w:val="en-US" w:eastAsia="zh-CN" w:bidi="ar"/>
        </w:rPr>
      </w:pPr>
      <w:r>
        <w:rPr>
          <w:rFonts w:hint="default"/>
          <w:b w:val="0"/>
          <w:bCs w:val="0"/>
          <w:lang w:val="en-US" w:eastAsia="zh-CN"/>
        </w:rPr>
        <w:drawing>
          <wp:anchor distT="0" distB="0" distL="114300" distR="114300" simplePos="0" relativeHeight="251665408" behindDoc="0" locked="0" layoutInCell="1" allowOverlap="1">
            <wp:simplePos x="0" y="0"/>
            <wp:positionH relativeFrom="column">
              <wp:posOffset>1097280</wp:posOffset>
            </wp:positionH>
            <wp:positionV relativeFrom="paragraph">
              <wp:posOffset>193675</wp:posOffset>
            </wp:positionV>
            <wp:extent cx="2981960" cy="1621155"/>
            <wp:effectExtent l="0" t="0" r="2540" b="4445"/>
            <wp:wrapNone/>
            <wp:docPr id="20" name="图片 20" descr="char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hart (9)"/>
                    <pic:cNvPicPr>
                      <a:picLocks noChangeAspect="1"/>
                    </pic:cNvPicPr>
                  </pic:nvPicPr>
                  <pic:blipFill>
                    <a:blip r:embed="rId7"/>
                    <a:srcRect l="21697" r="21697" b="7567"/>
                    <a:stretch>
                      <a:fillRect/>
                    </a:stretch>
                  </pic:blipFill>
                  <pic:spPr>
                    <a:xfrm>
                      <a:off x="0" y="0"/>
                      <a:ext cx="2981960" cy="1621155"/>
                    </a:xfrm>
                    <a:prstGeom prst="rect">
                      <a:avLst/>
                    </a:prstGeom>
                  </pic:spPr>
                </pic:pic>
              </a:graphicData>
            </a:graphic>
          </wp:anchor>
        </w:drawing>
      </w:r>
      <w:r>
        <w:rPr>
          <w:rFonts w:hint="eastAsia" w:ascii="楷体" w:hAnsi="楷体" w:eastAsia="楷体" w:cs="楷体"/>
          <w:b w:val="0"/>
          <w:bCs w:val="0"/>
          <w:color w:val="000000"/>
          <w:kern w:val="0"/>
          <w:sz w:val="24"/>
          <w:szCs w:val="24"/>
          <w:lang w:val="en-US" w:eastAsia="zh-CN" w:bidi="ar"/>
        </w:rPr>
        <w:t>有些学生怎么读都记不住，今天背了明天又忘了，到了三年级26个字母还认不全。</w:t>
      </w:r>
    </w:p>
    <w:p>
      <w:pPr>
        <w:keepNext w:val="0"/>
        <w:keepLines w:val="0"/>
        <w:widowControl/>
        <w:numPr>
          <w:ilvl w:val="0"/>
          <w:numId w:val="0"/>
        </w:numPr>
        <w:suppressLineNumbers w:val="0"/>
        <w:spacing w:line="360" w:lineRule="auto"/>
        <w:ind w:firstLine="480" w:firstLineChars="200"/>
        <w:jc w:val="left"/>
        <w:rPr>
          <w:rFonts w:hint="eastAsia" w:ascii="楷体" w:hAnsi="楷体" w:eastAsia="楷体" w:cs="楷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ind w:firstLine="480" w:firstLineChars="200"/>
        <w:jc w:val="left"/>
        <w:rPr>
          <w:rFonts w:hint="default" w:ascii="楷体" w:hAnsi="楷体" w:eastAsia="楷体" w:cs="楷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ind w:firstLine="480" w:firstLineChars="200"/>
        <w:jc w:val="left"/>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b w:val="0"/>
          <w:bCs w:val="0"/>
          <w:lang w:val="en-US" w:eastAsia="zh-CN"/>
        </w:rPr>
      </w:pPr>
    </w:p>
    <w:p>
      <w:pPr>
        <w:keepNext w:val="0"/>
        <w:keepLines w:val="0"/>
        <w:widowControl/>
        <w:numPr>
          <w:ilvl w:val="0"/>
          <w:numId w:val="0"/>
        </w:numPr>
        <w:suppressLineNumbers w:val="0"/>
        <w:spacing w:line="360" w:lineRule="auto"/>
        <w:jc w:val="center"/>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bCs/>
          <w:kern w:val="0"/>
          <w:sz w:val="21"/>
          <w:szCs w:val="21"/>
          <w:lang w:val="en-US" w:eastAsia="zh-CN" w:bidi="ar"/>
        </w:rPr>
        <w:t>题9：复习单词时，最能使你加深记忆的方式是什么？</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对于学生单词记忆认读困难的点（题10），67.58%的学生选择发音较难，57.69%的学生选择字母组合较多，单词较长，45.05%的学生选择生活中不经常使用的单词，42.3%的学生选择中文意思较为抽象、较难理解，学生单词记忆困难的问题有很多。访谈时，也调查了一些老师对于学生认读困难的看法。</w:t>
      </w:r>
    </w:p>
    <w:p>
      <w:pPr>
        <w:keepNext w:val="0"/>
        <w:keepLines w:val="0"/>
        <w:widowControl/>
        <w:numPr>
          <w:ilvl w:val="0"/>
          <w:numId w:val="0"/>
        </w:numPr>
        <w:suppressLineNumbers w:val="0"/>
        <w:spacing w:line="360" w:lineRule="auto"/>
        <w:ind w:firstLine="480" w:firstLineChars="200"/>
        <w:jc w:val="left"/>
        <w:rPr>
          <w:rFonts w:hint="eastAsia" w:ascii="华文楷体" w:hAnsi="华文楷体" w:eastAsia="华文楷体" w:cs="华文楷体"/>
          <w:b w:val="0"/>
          <w:bCs w:val="0"/>
          <w:color w:val="000000"/>
          <w:kern w:val="0"/>
          <w:sz w:val="24"/>
          <w:szCs w:val="24"/>
          <w:lang w:val="en-US" w:eastAsia="zh-CN" w:bidi="ar"/>
        </w:rPr>
      </w:pPr>
      <w:r>
        <w:rPr>
          <w:rFonts w:hint="eastAsia" w:ascii="华文楷体" w:hAnsi="华文楷体" w:eastAsia="华文楷体" w:cs="华文楷体"/>
          <w:b w:val="0"/>
          <w:bCs w:val="0"/>
          <w:color w:val="000000"/>
          <w:kern w:val="0"/>
          <w:sz w:val="24"/>
          <w:szCs w:val="24"/>
          <w:lang w:val="en-US" w:eastAsia="zh-CN" w:bidi="ar"/>
        </w:rPr>
        <w:t>我们农村小学的学生不仅是英语是零基础，语文和数学也是零基础，有些孩子在学校完成了语文作业，就没有时间完成数学作业，更没时间英语课文朗读过关。</w:t>
      </w:r>
    </w:p>
    <w:p>
      <w:pPr>
        <w:keepNext w:val="0"/>
        <w:keepLines w:val="0"/>
        <w:widowControl/>
        <w:numPr>
          <w:ilvl w:val="0"/>
          <w:numId w:val="0"/>
        </w:numPr>
        <w:suppressLineNumbers w:val="0"/>
        <w:spacing w:line="360" w:lineRule="auto"/>
        <w:ind w:firstLine="482" w:firstLineChars="200"/>
        <w:jc w:val="left"/>
        <w:rPr>
          <w:rFonts w:hint="default" w:ascii="华文楷体" w:hAnsi="华文楷体" w:eastAsia="华文楷体" w:cs="华文楷体"/>
          <w:b w:val="0"/>
          <w:bCs w:val="0"/>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drawing>
          <wp:anchor distT="0" distB="0" distL="114300" distR="114300" simplePos="0" relativeHeight="251666432" behindDoc="0" locked="0" layoutInCell="1" allowOverlap="1">
            <wp:simplePos x="0" y="0"/>
            <wp:positionH relativeFrom="column">
              <wp:posOffset>172720</wp:posOffset>
            </wp:positionH>
            <wp:positionV relativeFrom="paragraph">
              <wp:posOffset>402590</wp:posOffset>
            </wp:positionV>
            <wp:extent cx="5267960" cy="1443990"/>
            <wp:effectExtent l="0" t="0" r="0" b="0"/>
            <wp:wrapNone/>
            <wp:docPr id="21" name="图片 21" descr="char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hart (10)"/>
                    <pic:cNvPicPr>
                      <a:picLocks noChangeAspect="1"/>
                    </pic:cNvPicPr>
                  </pic:nvPicPr>
                  <pic:blipFill>
                    <a:blip r:embed="rId8">
                      <a:clrChange>
                        <a:clrFrom>
                          <a:srgbClr val="FFFFFF">
                            <a:alpha val="100000"/>
                          </a:srgbClr>
                        </a:clrFrom>
                        <a:clrTo>
                          <a:srgbClr val="FFFFFF">
                            <a:alpha val="100000"/>
                            <a:alpha val="0"/>
                          </a:srgbClr>
                        </a:clrTo>
                      </a:clrChange>
                    </a:blip>
                    <a:stretch>
                      <a:fillRect/>
                    </a:stretch>
                  </pic:blipFill>
                  <pic:spPr>
                    <a:xfrm>
                      <a:off x="0" y="0"/>
                      <a:ext cx="5267960" cy="1443990"/>
                    </a:xfrm>
                    <a:prstGeom prst="rect">
                      <a:avLst/>
                    </a:prstGeom>
                  </pic:spPr>
                </pic:pic>
              </a:graphicData>
            </a:graphic>
          </wp:anchor>
        </w:drawing>
      </w:r>
      <w:r>
        <w:rPr>
          <w:rFonts w:hint="eastAsia" w:ascii="华文楷体" w:hAnsi="华文楷体" w:eastAsia="华文楷体" w:cs="华文楷体"/>
          <w:b w:val="0"/>
          <w:bCs w:val="0"/>
          <w:color w:val="000000"/>
          <w:kern w:val="0"/>
          <w:sz w:val="24"/>
          <w:szCs w:val="24"/>
          <w:lang w:val="en-US" w:eastAsia="zh-CN" w:bidi="ar"/>
        </w:rPr>
        <w:t>学生接触英语少，听的能力差，观察能力差，如果老师不提醒，注意不到单数和复数的差别，也分不清两个发音相似的单词。</w:t>
      </w:r>
    </w:p>
    <w:p>
      <w:pPr>
        <w:keepNext w:val="0"/>
        <w:keepLines w:val="0"/>
        <w:widowControl/>
        <w:numPr>
          <w:ilvl w:val="0"/>
          <w:numId w:val="0"/>
        </w:numPr>
        <w:suppressLineNumbers w:val="0"/>
        <w:spacing w:line="360" w:lineRule="auto"/>
        <w:jc w:val="left"/>
        <w:rPr>
          <w:rFonts w:hint="default"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ind w:firstLine="482" w:firstLineChars="200"/>
        <w:jc w:val="both"/>
        <w:rPr>
          <w:rFonts w:hint="eastAsia" w:ascii="宋体" w:hAnsi="宋体" w:eastAsia="宋体" w:cs="宋体"/>
          <w:b/>
          <w:bCs/>
          <w:color w:val="000000"/>
          <w:kern w:val="0"/>
          <w:sz w:val="24"/>
          <w:szCs w:val="24"/>
          <w:lang w:val="en-US" w:eastAsia="zh-CN" w:bidi="ar"/>
        </w:rPr>
      </w:pPr>
    </w:p>
    <w:p>
      <w:pPr>
        <w:keepNext w:val="0"/>
        <w:keepLines w:val="0"/>
        <w:widowControl/>
        <w:numPr>
          <w:ilvl w:val="0"/>
          <w:numId w:val="0"/>
        </w:numPr>
        <w:suppressLineNumbers w:val="0"/>
        <w:spacing w:line="360" w:lineRule="auto"/>
        <w:ind w:firstLine="482" w:firstLineChars="200"/>
        <w:jc w:val="both"/>
        <w:rPr>
          <w:rFonts w:hint="eastAsia" w:ascii="宋体" w:hAnsi="宋体" w:eastAsia="宋体" w:cs="宋体"/>
          <w:b/>
          <w:bCs/>
          <w:color w:val="000000"/>
          <w:kern w:val="0"/>
          <w:sz w:val="24"/>
          <w:szCs w:val="24"/>
          <w:lang w:val="en-US" w:eastAsia="zh-CN" w:bidi="ar"/>
        </w:rPr>
      </w:pPr>
    </w:p>
    <w:p>
      <w:pPr>
        <w:keepNext w:val="0"/>
        <w:keepLines w:val="0"/>
        <w:widowControl/>
        <w:numPr>
          <w:ilvl w:val="0"/>
          <w:numId w:val="0"/>
        </w:numPr>
        <w:suppressLineNumbers w:val="0"/>
        <w:spacing w:line="360" w:lineRule="auto"/>
        <w:ind w:firstLine="482" w:firstLineChars="200"/>
        <w:jc w:val="center"/>
        <w:rPr>
          <w:rFonts w:hint="eastAsia" w:ascii="宋体" w:hAnsi="宋体" w:eastAsia="宋体" w:cs="宋体"/>
          <w:b/>
          <w:bCs/>
          <w:color w:val="000000"/>
          <w:kern w:val="0"/>
          <w:sz w:val="24"/>
          <w:szCs w:val="24"/>
          <w:lang w:val="en-US" w:eastAsia="zh-CN" w:bidi="ar"/>
        </w:rPr>
      </w:pPr>
    </w:p>
    <w:p>
      <w:pPr>
        <w:keepNext w:val="0"/>
        <w:keepLines w:val="0"/>
        <w:widowControl/>
        <w:numPr>
          <w:ilvl w:val="0"/>
          <w:numId w:val="0"/>
        </w:numPr>
        <w:suppressLineNumbers w:val="0"/>
        <w:spacing w:line="360" w:lineRule="auto"/>
        <w:jc w:val="center"/>
        <w:rPr>
          <w:rFonts w:hint="eastAsia" w:ascii="宋体" w:hAnsi="宋体" w:eastAsia="宋体" w:cs="宋体"/>
          <w:b/>
          <w:bCs/>
          <w:kern w:val="0"/>
          <w:sz w:val="21"/>
          <w:szCs w:val="21"/>
          <w:lang w:val="en-US" w:eastAsia="zh-CN" w:bidi="ar"/>
        </w:rPr>
      </w:pPr>
      <w:r>
        <w:rPr>
          <w:rFonts w:hint="eastAsia" w:ascii="宋体" w:hAnsi="宋体" w:eastAsia="宋体" w:cs="宋体"/>
          <w:b/>
          <w:bCs/>
          <w:kern w:val="0"/>
          <w:sz w:val="21"/>
          <w:szCs w:val="21"/>
          <w:lang w:val="en-US" w:eastAsia="zh-CN" w:bidi="ar"/>
        </w:rPr>
        <w:t>题10：你认为哪些单词较难记忆？</w:t>
      </w:r>
    </w:p>
    <w:p>
      <w:pPr>
        <w:keepNext w:val="0"/>
        <w:keepLines w:val="0"/>
        <w:widowControl/>
        <w:numPr>
          <w:ilvl w:val="0"/>
          <w:numId w:val="0"/>
        </w:numPr>
        <w:suppressLineNumbers w:val="0"/>
        <w:spacing w:line="360" w:lineRule="auto"/>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在家庭辅导方面（题12），45.05的学生选择家长能辅导自己学习英语，43.96%的学生选择不太能辅导自己学习英语，而又10.99%的家长是完全不能辅导学生学习英语，数据显示，过半的学生在英语学习上依赖于自身和学校，家长无法给予帮助。在访谈中，很多老师也反复提到这个问题。</w:t>
      </w:r>
    </w:p>
    <w:p>
      <w:pPr>
        <w:keepNext w:val="0"/>
        <w:keepLines w:val="0"/>
        <w:widowControl/>
        <w:numPr>
          <w:ilvl w:val="0"/>
          <w:numId w:val="0"/>
        </w:numPr>
        <w:suppressLineNumbers w:val="0"/>
        <w:spacing w:line="360" w:lineRule="auto"/>
        <w:ind w:firstLine="480" w:firstLineChars="200"/>
        <w:jc w:val="left"/>
        <w:rPr>
          <w:rFonts w:hint="default" w:ascii="宋体" w:hAnsi="宋体" w:eastAsia="宋体" w:cs="宋体"/>
          <w:b w:val="0"/>
          <w:bCs w:val="0"/>
          <w:color w:val="000000"/>
          <w:kern w:val="0"/>
          <w:sz w:val="24"/>
          <w:szCs w:val="24"/>
          <w:lang w:val="en-US" w:eastAsia="zh-CN" w:bidi="ar"/>
        </w:rPr>
      </w:pPr>
      <w:r>
        <w:rPr>
          <w:rFonts w:hint="eastAsia" w:ascii="华文楷体" w:hAnsi="华文楷体" w:eastAsia="华文楷体" w:cs="华文楷体"/>
          <w:b w:val="0"/>
          <w:bCs w:val="0"/>
          <w:color w:val="000000"/>
          <w:kern w:val="0"/>
          <w:sz w:val="24"/>
          <w:szCs w:val="24"/>
          <w:lang w:val="en-US" w:eastAsia="zh-CN" w:bidi="ar"/>
        </w:rPr>
        <w:t>我们学生的家长很多都是打工族，没有时间辅导孩子学习，或者是本身水平有限，数学语文可以，但英语自己也不会。</w:t>
      </w:r>
    </w:p>
    <w:p>
      <w:pPr>
        <w:keepNext w:val="0"/>
        <w:keepLines w:val="0"/>
        <w:widowControl/>
        <w:numPr>
          <w:ilvl w:val="0"/>
          <w:numId w:val="0"/>
        </w:numPr>
        <w:suppressLineNumbers w:val="0"/>
        <w:spacing w:line="360" w:lineRule="auto"/>
        <w:ind w:firstLine="420" w:firstLineChars="200"/>
        <w:jc w:val="left"/>
        <w:rPr>
          <w:rFonts w:hint="default" w:ascii="华文楷体" w:hAnsi="华文楷体" w:eastAsia="华文楷体" w:cs="华文楷体"/>
          <w:b w:val="0"/>
          <w:bCs w:val="0"/>
          <w:color w:val="000000"/>
          <w:kern w:val="0"/>
          <w:sz w:val="24"/>
          <w:szCs w:val="24"/>
          <w:lang w:val="en-US" w:eastAsia="zh-CN" w:bidi="ar"/>
        </w:rPr>
      </w:pPr>
      <w:r>
        <w:rPr>
          <w:rFonts w:hint="default"/>
          <w:b w:val="0"/>
          <w:bCs w:val="0"/>
          <w:lang w:val="en-US" w:eastAsia="zh-CN"/>
        </w:rPr>
        <w:drawing>
          <wp:anchor distT="0" distB="0" distL="114300" distR="114300" simplePos="0" relativeHeight="251667456" behindDoc="0" locked="0" layoutInCell="1" allowOverlap="1">
            <wp:simplePos x="0" y="0"/>
            <wp:positionH relativeFrom="column">
              <wp:posOffset>1275080</wp:posOffset>
            </wp:positionH>
            <wp:positionV relativeFrom="paragraph">
              <wp:posOffset>487680</wp:posOffset>
            </wp:positionV>
            <wp:extent cx="2764790" cy="1101725"/>
            <wp:effectExtent l="0" t="0" r="3810" b="3175"/>
            <wp:wrapNone/>
            <wp:docPr id="22" name="图片 22" descr="char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hart (11)"/>
                    <pic:cNvPicPr>
                      <a:picLocks noChangeAspect="1"/>
                    </pic:cNvPicPr>
                  </pic:nvPicPr>
                  <pic:blipFill>
                    <a:blip r:embed="rId9"/>
                    <a:srcRect l="21999" r="25518" b="16143"/>
                    <a:stretch>
                      <a:fillRect/>
                    </a:stretch>
                  </pic:blipFill>
                  <pic:spPr>
                    <a:xfrm>
                      <a:off x="0" y="0"/>
                      <a:ext cx="2764790" cy="1101725"/>
                    </a:xfrm>
                    <a:prstGeom prst="rect">
                      <a:avLst/>
                    </a:prstGeom>
                  </pic:spPr>
                </pic:pic>
              </a:graphicData>
            </a:graphic>
          </wp:anchor>
        </w:drawing>
      </w:r>
      <w:r>
        <w:rPr>
          <w:rFonts w:hint="eastAsia" w:ascii="华文楷体" w:hAnsi="华文楷体" w:eastAsia="华文楷体" w:cs="华文楷体"/>
          <w:b w:val="0"/>
          <w:bCs w:val="0"/>
          <w:color w:val="000000"/>
          <w:kern w:val="0"/>
          <w:sz w:val="24"/>
          <w:szCs w:val="24"/>
          <w:lang w:val="en-US" w:eastAsia="zh-CN" w:bidi="ar"/>
        </w:rPr>
        <w:t>我们很多学生都是爷爷奶奶在带的，口语作业都是在手机上完成，老一辈操作不来智能手机，也约束不了孩子。</w:t>
      </w:r>
    </w:p>
    <w:p>
      <w:pPr>
        <w:keepNext w:val="0"/>
        <w:keepLines w:val="0"/>
        <w:widowControl/>
        <w:numPr>
          <w:ilvl w:val="0"/>
          <w:numId w:val="0"/>
        </w:numPr>
        <w:suppressLineNumbers w:val="0"/>
        <w:spacing w:line="360" w:lineRule="auto"/>
        <w:ind w:firstLine="480" w:firstLineChars="200"/>
        <w:jc w:val="left"/>
        <w:rPr>
          <w:rFonts w:hint="default" w:ascii="宋体" w:hAnsi="宋体" w:eastAsia="宋体" w:cs="宋体"/>
          <w:b w:val="0"/>
          <w:bCs w:val="0"/>
          <w:color w:val="000000"/>
          <w:kern w:val="0"/>
          <w:sz w:val="24"/>
          <w:szCs w:val="24"/>
          <w:lang w:val="en-US" w:eastAsia="zh-CN" w:bidi="ar"/>
        </w:rPr>
      </w:pPr>
    </w:p>
    <w:p>
      <w:pPr>
        <w:keepNext w:val="0"/>
        <w:keepLines w:val="0"/>
        <w:widowControl/>
        <w:numPr>
          <w:ilvl w:val="0"/>
          <w:numId w:val="0"/>
        </w:numPr>
        <w:suppressLineNumbers w:val="0"/>
        <w:spacing w:line="360" w:lineRule="auto"/>
        <w:ind w:firstLine="480" w:firstLineChars="200"/>
        <w:jc w:val="left"/>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default"/>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b w:val="0"/>
          <w:bCs w:val="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left"/>
        <w:textAlignment w:val="auto"/>
        <w:rPr>
          <w:rFonts w:hint="default"/>
          <w:b w:val="0"/>
          <w:bCs w:val="0"/>
          <w:sz w:val="21"/>
          <w:szCs w:val="21"/>
          <w:lang w:val="en-US" w:eastAsia="zh-CN"/>
        </w:rPr>
      </w:pPr>
    </w:p>
    <w:p>
      <w:pPr>
        <w:keepNext w:val="0"/>
        <w:keepLines w:val="0"/>
        <w:widowControl/>
        <w:suppressLineNumbers w:val="0"/>
        <w:spacing w:line="360" w:lineRule="auto"/>
        <w:ind w:firstLine="422" w:firstLineChars="200"/>
        <w:jc w:val="center"/>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题12：你在学习英语单词时，父母能提供帮助吗？</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从以上对学校低年级学生的问卷调查结果可以看出大部分的学生是重视和喜爱学习英语的，很多学生和家长也知道要运用科学的方法去学习英语，但在实际操作上缺乏引领，因此低年级学生在英语认读能力存在以下几个问题：</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第一、学生对于已经学过的单词复习方式较为机械单一，通过反复朗读或者背诵，强塞进脑海中，久而久之会对英语学习的热情降低，积极性也不高。</w:t>
      </w:r>
    </w:p>
    <w:p>
      <w:pPr>
        <w:keepNext w:val="0"/>
        <w:keepLines w:val="0"/>
        <w:widowControl/>
        <w:numPr>
          <w:ilvl w:val="0"/>
          <w:numId w:val="0"/>
        </w:numPr>
        <w:suppressLineNumbers w:val="0"/>
        <w:spacing w:line="360" w:lineRule="auto"/>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第二、学生单词的语音意识不强。对于字母少或是单音节单词的认读能力较强，能比较迅速得读出单词，但对于多音节或者发音较难的单词，学生认读能力有限，知其意却不知其声。</w:t>
      </w:r>
    </w:p>
    <w:p>
      <w:pPr>
        <w:keepNext w:val="0"/>
        <w:keepLines w:val="0"/>
        <w:widowControl/>
        <w:numPr>
          <w:ilvl w:val="0"/>
          <w:numId w:val="0"/>
        </w:numPr>
        <w:suppressLineNumbers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四、学生英语基础薄弱，家庭学习氛围差，一小部分家长不重视英语学习，一半多的家长都无法辅助学生英语学习，给学生形成一种英语学起来困难的氛围。英语教学的压力全都依靠在教师身上，教师对于课堂教学的把控决定了学生正确认读单词的关键。</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（二）农村小学低年级学生英语认读能力的理性思考</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1.核心概念的界定：</w:t>
      </w:r>
    </w:p>
    <w:p>
      <w:pPr>
        <w:keepNext w:val="0"/>
        <w:keepLines w:val="0"/>
        <w:pageBreakBefore w:val="0"/>
        <w:widowControl/>
        <w:suppressLineNumbers w:val="0"/>
        <w:kinsoku/>
        <w:overflowPunct/>
        <w:autoSpaceDN/>
        <w:bidi w:val="0"/>
        <w:adjustRightInd/>
        <w:snapToGrid/>
        <w:spacing w:line="360" w:lineRule="auto"/>
        <w:ind w:firstLine="482"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b/>
          <w:bCs/>
          <w:color w:val="000000"/>
          <w:kern w:val="0"/>
          <w:sz w:val="24"/>
          <w:szCs w:val="24"/>
          <w:lang w:val="en-US" w:eastAsia="zh-CN" w:bidi="ar"/>
        </w:rPr>
        <w:t>农村小学：</w:t>
      </w:r>
      <w:r>
        <w:rPr>
          <w:rFonts w:hint="eastAsia" w:ascii="宋体" w:hAnsi="宋体" w:eastAsia="宋体" w:cs="宋体"/>
          <w:sz w:val="28"/>
          <w:szCs w:val="28"/>
          <w:lang w:val="en-US" w:eastAsia="zh-CN"/>
        </w:rPr>
        <w:t>本课题研究中的农村小学是指远离城镇社区的小学，地理位置处于乡村的小学，相对于城区小学，其基础设施比较薄弱，优质教师资源缺乏，教师的教育教学能力存在不足，且生源的教育背景处于劣势，办学水平比较落后。</w:t>
      </w:r>
    </w:p>
    <w:p>
      <w:pPr>
        <w:keepNext w:val="0"/>
        <w:keepLines w:val="0"/>
        <w:pageBreakBefore w:val="0"/>
        <w:widowControl/>
        <w:suppressLineNumbers w:val="0"/>
        <w:kinsoku/>
        <w:overflowPunct/>
        <w:autoSpaceDN/>
        <w:bidi w:val="0"/>
        <w:adjustRightInd/>
        <w:snapToGrid/>
        <w:spacing w:line="360" w:lineRule="auto"/>
        <w:ind w:firstLine="482"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b/>
          <w:bCs/>
          <w:color w:val="000000"/>
          <w:kern w:val="0"/>
          <w:sz w:val="24"/>
          <w:szCs w:val="24"/>
          <w:lang w:val="en-US" w:eastAsia="zh-CN" w:bidi="ar"/>
        </w:rPr>
        <w:t>低年级学生：</w:t>
      </w:r>
      <w:r>
        <w:rPr>
          <w:rFonts w:hint="eastAsia" w:ascii="宋体" w:hAnsi="宋体" w:eastAsia="宋体" w:cs="宋体"/>
          <w:sz w:val="28"/>
          <w:szCs w:val="28"/>
          <w:lang w:val="en-US" w:eastAsia="zh-CN"/>
        </w:rPr>
        <w:t>一般是指小学一、二年级的学生。</w:t>
      </w:r>
    </w:p>
    <w:p>
      <w:pPr>
        <w:keepNext w:val="0"/>
        <w:keepLines w:val="0"/>
        <w:pageBreakBefore w:val="0"/>
        <w:widowControl w:val="0"/>
        <w:kinsoku/>
        <w:wordWrap w:val="0"/>
        <w:overflowPunct/>
        <w:topLinePunct/>
        <w:autoSpaceDE w:val="0"/>
        <w:autoSpaceDN/>
        <w:bidi w:val="0"/>
        <w:adjustRightInd/>
        <w:snapToGrid/>
        <w:spacing w:line="360" w:lineRule="auto"/>
        <w:ind w:firstLine="482" w:firstLineChars="200"/>
        <w:textAlignment w:val="auto"/>
        <w:rPr>
          <w:rFonts w:hint="eastAsia" w:ascii="宋体" w:hAnsi="宋体" w:eastAsia="宋体" w:cs="宋体"/>
          <w:sz w:val="28"/>
          <w:szCs w:val="28"/>
          <w:lang w:val="en-US" w:eastAsia="zh-CN"/>
        </w:rPr>
      </w:pPr>
      <w:r>
        <w:rPr>
          <w:rFonts w:hint="eastAsia" w:ascii="宋体" w:hAnsi="宋体" w:eastAsia="宋体" w:cs="宋体"/>
          <w:b/>
          <w:bCs/>
          <w:color w:val="000000"/>
          <w:kern w:val="0"/>
          <w:sz w:val="24"/>
          <w:szCs w:val="24"/>
          <w:lang w:val="en-US" w:eastAsia="zh-CN" w:bidi="ar"/>
        </w:rPr>
        <w:t>认读能力：</w:t>
      </w:r>
      <w:r>
        <w:rPr>
          <w:rFonts w:hint="eastAsia" w:ascii="宋体" w:hAnsi="宋体" w:eastAsia="宋体" w:cs="宋体"/>
          <w:sz w:val="28"/>
          <w:szCs w:val="28"/>
          <w:lang w:val="en-US" w:eastAsia="zh-CN"/>
        </w:rPr>
        <w:t>认读能力是指学生能准确和迅速地辨认语言文字符号，并理解文字表面意义的能力，即认词、读词和识词的能力。英语是一种拼音文字，单词本身具有双重身份，从任何一个单词身上马上可以得到这个单词读音的信息。所以，单词面对我们的是它的拼写形式，而在它们的背后就是单词的读音。因此，只要懂得读音规律，就应该能见词能读，见标能拼，听音能写。单词能读能力是句子认读能力的基础，是指学生能准确和迅速的辨认语言文字符号，并理解文字表面意思的能力，即认词、读词和识词的能力。《英语课程标准》在小学英语技能分级目标中对“读”的能力作了明确规定一级技能目标——能看图识字；能在指认物体的前提下认读所学词语；能在图片的帮助下读懂简单的小故事。</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2.提升教学能力，培养语音意识</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义务教育阶段，学生零基础进入小学，教师课堂上的教学方式方法会对学生的单词认读能力产生非常关键的影响。身为教师也学着从自身寻找问题，发现有待改进的教学方法，反思自身有可能影响学生单词认读能力的原因。小学低年级学生天性之一就是模仿，教师有针对性的引导学生在英语认读学习时，认真观看教师发音时的口型，有助于学生的英语认读，特别是对于一些元音和辅音来说，仅靠听教师的发音来记忆单词是不够的，需要观察模仿教师发音时的口型。如：/e/、/ae/、/v/、/m/、/n/等，这些音标发音时需要口型、牙齿和舌位的配合，注意教师的口型，就能更快更好的掌握这些音标的发音。学生在不断地听力练习和模仿练习中培养语音的敏感性，再逐渐培养出语音意识。</w:t>
      </w: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（三）农村小学低年级学生英语认读能力培养的实践策略</w:t>
      </w: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1.基于课堂教学，提升认读能力</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《国家英语课程标准》 对小学英语低年级“读”的能力目标作了明确的规定，一级目标为：能看图识字；能在指认物体的前提下认读所学词语；能在图片的帮助和启发下独立读懂简单的小故事。由此可见，单词认读是基础中的基础。因此，对低年级学生的单词认读能力的培养是非常必要的。在英语课堂教学实践中，我们要设计有效的单词活动，以多种不同的方式促进学生的“读”，让学生充分得到针对性训练，在“读”中落实“认”，在“认”中提升“读”。</w:t>
      </w: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（1）倡导单词整体认读</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按照教材，上海学生二年级才开始学习26个英文字母，我们认为一年级学生把单词作为一个整体的“形”进行认读，从而对单词的音、形、义有一个整体的感知，而非对逐个字母进行识别拼读。我们常说单词的音形义，但对于初识英语的低年级学生而言，他们学习的顺序是音、义、形。在课堂上教师授新的单词，学生首先知道的是单词的发音，接着根据教师所出示的图片或者是肢体动作等，知道它的意义，最后他们才会关注单词的形。因此，我根据《牛津（上海版）英语一年级第二学期（1B）》教材，设计以下两张朗读纸。朗读纸上的内容都为教材里的原句，都是学生们熟悉的句子，即使脱离教材学生也会按照脑海里的印象朗读句子，对于表2中出现的拼写错误并不会注意，这说明学生具有整体识别的能力，在低年级培养学生兴趣阶段，应鼓励学生对单词和句子进行整体认读。</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1054" w:firstLineChars="500"/>
        <w:textAlignment w:val="auto"/>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表1.《牛津（上海版）英语一年级第二学期》朗读纸</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jc w:val="center"/>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朗读下列句子，要求：英文两遍，中文一遍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1"/>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Do you like jelly?</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你喜欢果冻吗？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1"/>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I like noodles.</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我喜欢面条。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1"/>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Here you are.</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给你。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4.What do you see?</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你看到了什么？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5.What do you like?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220" w:firstLineChars="10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I like cola.</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你喜欢什么？</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我喜欢可乐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6.In spring, I smell flowers.</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在春天，我闻到了花香。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7.Happy birthday to you.</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祝你生日快乐。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4261" w:type="dxa"/>
          </w:tcPr>
          <w:p>
            <w:pPr>
              <w:keepNext w:val="0"/>
              <w:keepLines w:val="0"/>
              <w:pageBreakBefore w:val="0"/>
              <w:widowControl w:val="0"/>
              <w:numPr>
                <w:ilvl w:val="0"/>
                <w:numId w:val="2"/>
              </w:numPr>
              <w:kinsoku/>
              <w:wordWrap w:val="0"/>
              <w:overflowPunct/>
              <w:topLinePunct/>
              <w:autoSpaceDE w:val="0"/>
              <w:autoSpaceDN/>
              <w:bidi w:val="0"/>
              <w:adjustRightInd/>
              <w:snapToGrid/>
              <w:spacing w:line="360" w:lineRule="auto"/>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Woof...Woof...</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220" w:firstLineChars="100"/>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What do you hear?</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220" w:firstLineChars="10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I hear a dog.</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汪。。。汪。。。</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你听到了什么？我听到了狗叫声。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4261" w:type="dxa"/>
          </w:tcPr>
          <w:p>
            <w:pPr>
              <w:keepNext w:val="0"/>
              <w:keepLines w:val="0"/>
              <w:pageBreakBefore w:val="0"/>
              <w:widowControl w:val="0"/>
              <w:numPr>
                <w:ilvl w:val="0"/>
                <w:numId w:val="2"/>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How is the weather？</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 xml:space="preserve">  It</w:t>
            </w:r>
            <w:r>
              <w:rPr>
                <w:rFonts w:hint="default" w:ascii="宋体" w:hAnsi="宋体" w:eastAsia="宋体" w:cs="宋体"/>
                <w:b w:val="0"/>
                <w:bCs w:val="0"/>
                <w:color w:val="000000"/>
                <w:kern w:val="0"/>
                <w:sz w:val="22"/>
                <w:szCs w:val="22"/>
                <w:vertAlign w:val="baseline"/>
                <w:lang w:val="en-US" w:eastAsia="zh-CN" w:bidi="ar"/>
              </w:rPr>
              <w:t>’</w:t>
            </w:r>
            <w:r>
              <w:rPr>
                <w:rFonts w:hint="eastAsia" w:ascii="宋体" w:hAnsi="宋体" w:eastAsia="宋体" w:cs="宋体"/>
                <w:b w:val="0"/>
                <w:bCs w:val="0"/>
                <w:color w:val="000000"/>
                <w:kern w:val="0"/>
                <w:sz w:val="22"/>
                <w:szCs w:val="22"/>
                <w:vertAlign w:val="baseline"/>
                <w:lang w:val="en-US" w:eastAsia="zh-CN" w:bidi="ar"/>
              </w:rPr>
              <w:t>s cloudy.</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天气怎么样？是多云的。</w:t>
            </w:r>
          </w:p>
        </w:tc>
      </w:tr>
    </w:tbl>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1054" w:firstLineChars="500"/>
        <w:textAlignment w:val="auto"/>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表2.《牛津（上海版）英语一年级第二学期》朗读纸</w:t>
      </w:r>
    </w:p>
    <w:tbl>
      <w:tblPr>
        <w:tblStyle w:val="4"/>
        <w:tblpPr w:leftFromText="180" w:rightFromText="180" w:vertAnchor="text" w:horzAnchor="page" w:tblpX="1884" w:tblpY="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jc w:val="center"/>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朗读下列句子，要求：英文两遍，中文一遍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1.Do you like jely?</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你喜欢果冻吗？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2.I like nodles.</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我喜欢面条。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3.Here are you.</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给你。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4.Waht do you see?</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你看到了什么？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5.What do you like?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220" w:firstLineChars="10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I like calo.</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你喜欢什么？</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我喜欢可乐。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6.In spring, I small flowers.</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在春天，我闻到了花香。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7.Happy birthdy to you.</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祝你生日快乐。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8.Woof...Woof...</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220" w:firstLineChars="100"/>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What do you hear?</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220" w:firstLineChars="10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I hear a dag.</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汪。。。汪。。。</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你听到了什么？我听到了狗叫声。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9.How is the wether？</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Chars="0"/>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 xml:space="preserve">  It</w:t>
            </w:r>
            <w:r>
              <w:rPr>
                <w:rFonts w:hint="default" w:ascii="宋体" w:hAnsi="宋体" w:eastAsia="宋体" w:cs="宋体"/>
                <w:b w:val="0"/>
                <w:bCs w:val="0"/>
                <w:color w:val="000000"/>
                <w:kern w:val="0"/>
                <w:sz w:val="22"/>
                <w:szCs w:val="22"/>
                <w:vertAlign w:val="baseline"/>
                <w:lang w:val="en-US" w:eastAsia="zh-CN" w:bidi="ar"/>
              </w:rPr>
              <w:t>’</w:t>
            </w:r>
            <w:r>
              <w:rPr>
                <w:rFonts w:hint="eastAsia" w:ascii="宋体" w:hAnsi="宋体" w:eastAsia="宋体" w:cs="宋体"/>
                <w:b w:val="0"/>
                <w:bCs w:val="0"/>
                <w:color w:val="000000"/>
                <w:kern w:val="0"/>
                <w:sz w:val="22"/>
                <w:szCs w:val="22"/>
                <w:vertAlign w:val="baseline"/>
                <w:lang w:val="en-US" w:eastAsia="zh-CN" w:bidi="ar"/>
              </w:rPr>
              <w:t>s cloudy.</w:t>
            </w:r>
          </w:p>
        </w:tc>
        <w:tc>
          <w:tcPr>
            <w:tcW w:w="426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2"/>
                <w:szCs w:val="22"/>
                <w:vertAlign w:val="baseline"/>
                <w:lang w:val="en-US" w:eastAsia="zh-CN" w:bidi="ar"/>
              </w:rPr>
            </w:pPr>
            <w:r>
              <w:rPr>
                <w:rFonts w:hint="eastAsia" w:ascii="宋体" w:hAnsi="宋体" w:eastAsia="宋体" w:cs="宋体"/>
                <w:b w:val="0"/>
                <w:bCs w:val="0"/>
                <w:color w:val="000000"/>
                <w:kern w:val="0"/>
                <w:sz w:val="22"/>
                <w:szCs w:val="22"/>
                <w:vertAlign w:val="baseline"/>
                <w:lang w:val="en-US" w:eastAsia="zh-CN" w:bidi="ar"/>
              </w:rPr>
              <w:t>天气怎么样？是多云的。</w:t>
            </w:r>
          </w:p>
        </w:tc>
      </w:tr>
    </w:tbl>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（2）倡导字母教学渗入课堂</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按照义务教育教学进度，学生会在二年级才开始正式学习英语字母。但英语不同于中文，它是一种表音文字。学生如果能在一年级认识字母，就会发现字母和其发音之间的联系。因此教师在课堂上教授新单词时，可以适当地开展一些字母教学，示范一些简单的拼读规律，让学生在跟读的过程中体会拼读规律，能很好地帮助学生提高认读能力。</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每一个单词的构成都离不开元音字母，因此教师可以优先在课堂上渗透元音字母在单词中的拼读。结合《牛津（上海版）英语一年级第一学期（1A）》和《牛津（上海版）英语一年级第二学期（1B）》两本教材，我将相同发音的元音字母组合整合为一类，整理出一份适合低年级学生朗读的词汇表，鼓励学生朗读，经过一段时间的训练，学生的语感会提高，认读能力也会加强。具体单词如下：</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2" w:firstLineChars="200"/>
        <w:jc w:val="center"/>
        <w:textAlignment w:val="auto"/>
        <w:rPr>
          <w:rFonts w:hint="eastAsia" w:ascii="宋体" w:hAnsi="宋体" w:eastAsia="宋体" w:cs="宋体"/>
          <w:b/>
          <w:bCs/>
          <w:color w:val="000000"/>
          <w:kern w:val="0"/>
          <w:sz w:val="24"/>
          <w:szCs w:val="24"/>
          <w:lang w:val="en-US" w:eastAsia="zh-CN" w:bidi="ar"/>
        </w:rPr>
      </w:pP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22" w:firstLineChars="200"/>
        <w:jc w:val="center"/>
        <w:textAlignment w:val="auto"/>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表3.《牛津（上海版）一年级英语》元音字母词汇表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934"/>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a</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apple  bag    rabbit    happy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2</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at</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 xml:space="preserve">at     cat    fat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3</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ee</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see    bee    green   tree   three   sheep   sweet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4</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en</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pencil  hen    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5</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i_e</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 xml:space="preserve">rice    nice   ice cream   pie        kite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6</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 xml:space="preserve">e </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jelly   red    egg         smell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7</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o</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cola    cold   hello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8</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oo</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noodles   moo   cool   afternoon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9</w:t>
            </w:r>
          </w:p>
        </w:tc>
        <w:tc>
          <w:tcPr>
            <w:tcW w:w="934"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oo</w:t>
            </w:r>
          </w:p>
        </w:tc>
        <w:tc>
          <w:tcPr>
            <w:tcW w:w="6660"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good    book     woof   look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10</w:t>
            </w:r>
          </w:p>
        </w:tc>
        <w:tc>
          <w:tcPr>
            <w:tcW w:w="934"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ea</w:t>
            </w:r>
          </w:p>
        </w:tc>
        <w:tc>
          <w:tcPr>
            <w:tcW w:w="6660"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read     peach    beach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11</w:t>
            </w:r>
          </w:p>
        </w:tc>
        <w:tc>
          <w:tcPr>
            <w:tcW w:w="934"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ow</w:t>
            </w:r>
          </w:p>
        </w:tc>
        <w:tc>
          <w:tcPr>
            <w:tcW w:w="6660"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how      cow      flower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12</w:t>
            </w:r>
          </w:p>
        </w:tc>
        <w:tc>
          <w:tcPr>
            <w:tcW w:w="934"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ear</w:t>
            </w:r>
          </w:p>
        </w:tc>
        <w:tc>
          <w:tcPr>
            <w:tcW w:w="6660"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 xml:space="preserve">ear      hear      year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13</w:t>
            </w:r>
          </w:p>
        </w:tc>
        <w:tc>
          <w:tcPr>
            <w:tcW w:w="934"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ar</w:t>
            </w:r>
          </w:p>
        </w:tc>
        <w:tc>
          <w:tcPr>
            <w:tcW w:w="6660"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 xml:space="preserve">are      card     farmer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14</w:t>
            </w:r>
          </w:p>
        </w:tc>
        <w:tc>
          <w:tcPr>
            <w:tcW w:w="934"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ear</w:t>
            </w:r>
          </w:p>
        </w:tc>
        <w:tc>
          <w:tcPr>
            <w:tcW w:w="6660"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bear     pear</w:t>
            </w:r>
          </w:p>
        </w:tc>
      </w:tr>
    </w:tbl>
    <w:p>
      <w:pPr>
        <w:keepNext w:val="0"/>
        <w:keepLines w:val="0"/>
        <w:widowControl/>
        <w:suppressLineNumbers w:val="0"/>
        <w:spacing w:line="360" w:lineRule="auto"/>
        <w:ind w:firstLine="241" w:firstLineChars="100"/>
        <w:jc w:val="left"/>
        <w:rPr>
          <w:rFonts w:hint="eastAsia"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（3）课堂游戏，趣味认读</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我们可以在英语课堂教学中设计很多的认读游戏，这些游戏既能激发学生学习英语的热情，活跃课堂氛围，又能让学生更好的进行英语认读学习。根据小学生的年龄特点和学习能力强弱，我们罗列整理了以下几款游戏。</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a.Do a match（单词配对）</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单词配对是教师课堂上最常用的游戏之一，为了加强学生对于单词的认读能力，通常屏幕上用多媒体呈现单词和图片，让学生认读单词和正确的图片进行连线配对。这个游戏较为简单，适合基础一般以及薄弱的学生，全班都能参与其中。</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b.Sharp Eyes（火眼金睛）</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火眼金睛在低年级学生中并不是区分两个单词的不同，而是在多媒体上呈现一些单词，给学生规定好浏览单词的时间（可在屏幕上设置倒计时，增加游戏体验感和紧迫感），然后其中的一张或者多张单词会消失，要求学生回忆是哪一个单词。浏览单词的过程就是学生在认读的过程，又有倒计时加持，学生参与的热情很高涨。</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c.Quick Response（快速反应）</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快速反应也是教师课堂上最常见的游戏环节之一，多用于课前对于上一单元单词的复习和课后对于新授单词的巩固。某一个单词或是图片在多媒体上一闪而过，可以用来测试学生的认读能力，但对于反应慢的学生而言，这个游戏环节，他只能被动地跟着大部分学生复述，而不能真正认读该单词。因此教师在具体操作时，可以多关注后进生，将一些简单的单词或是图片让后进生完成，尽可能让他们获得学习成就感，从而能更认真地认读单词，形成良性循环。</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d.Brain Storm（头脑风暴）</w:t>
      </w:r>
    </w:p>
    <w:p>
      <w:pPr>
        <w:keepNext w:val="0"/>
        <w:keepLines w:val="0"/>
        <w:pageBreakBefore w:val="0"/>
        <w:widowControl w:val="0"/>
        <w:kinsoku/>
        <w:wordWrap w:val="0"/>
        <w:overflowPunct/>
        <w:topLinePunct/>
        <w:autoSpaceDE w:val="0"/>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drawing>
          <wp:anchor distT="0" distB="0" distL="114300" distR="114300" simplePos="0" relativeHeight="251670528" behindDoc="0" locked="0" layoutInCell="1" allowOverlap="1">
            <wp:simplePos x="0" y="0"/>
            <wp:positionH relativeFrom="column">
              <wp:posOffset>914400</wp:posOffset>
            </wp:positionH>
            <wp:positionV relativeFrom="paragraph">
              <wp:posOffset>786765</wp:posOffset>
            </wp:positionV>
            <wp:extent cx="3597275" cy="1419860"/>
            <wp:effectExtent l="0" t="0" r="9525" b="2540"/>
            <wp:wrapNone/>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0"/>
                    <a:stretch>
                      <a:fillRect/>
                    </a:stretch>
                  </pic:blipFill>
                  <pic:spPr>
                    <a:xfrm>
                      <a:off x="0" y="0"/>
                      <a:ext cx="3597275" cy="1419860"/>
                    </a:xfrm>
                    <a:prstGeom prst="rect">
                      <a:avLst/>
                    </a:prstGeom>
                    <a:noFill/>
                    <a:ln>
                      <a:noFill/>
                    </a:ln>
                  </pic:spPr>
                </pic:pic>
              </a:graphicData>
            </a:graphic>
          </wp:anchor>
        </w:drawing>
      </w:r>
      <w:r>
        <w:rPr>
          <w:rFonts w:hint="eastAsia" w:ascii="宋体" w:hAnsi="宋体" w:eastAsia="宋体" w:cs="宋体"/>
          <w:sz w:val="28"/>
          <w:szCs w:val="28"/>
          <w:lang w:val="en-US" w:eastAsia="zh-CN"/>
        </w:rPr>
        <w:t>头脑风暴这个游戏更多地是针对学习能力比较强的孩子，不仅考查学生的认读能力、记忆力还有他们的发散性思维。以1B教材中单词summer为例，进行单词的拓展思维。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eastAsia"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22" w:firstLineChars="200"/>
        <w:jc w:val="center"/>
        <w:textAlignment w:val="auto"/>
        <w:rPr>
          <w:rFonts w:hint="default" w:ascii="宋体" w:hAnsi="宋体" w:eastAsia="宋体" w:cs="宋体"/>
          <w:b w:val="0"/>
          <w:bCs w:val="0"/>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图4.头脑风暴活动设计图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840" w:leftChars="0"/>
        <w:jc w:val="left"/>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e.Bingo（宾果游戏）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宾果游戏既考验学生的听力又考验学生的认读能力，难度较大，可用在每个模块的复习阶段。教师事先准备好九个单词，给学生一张3*3的九宫格，学生可以将自己看到的单词任意地摆放</w:t>
      </w:r>
      <w:r>
        <w:rPr>
          <w:rFonts w:hint="eastAsia" w:ascii="宋体" w:hAnsi="宋体" w:eastAsia="宋体" w:cs="宋体"/>
          <w:sz w:val="28"/>
          <w:szCs w:val="28"/>
          <w:lang w:val="en-US" w:eastAsia="zh-CN"/>
        </w:rPr>
        <w:drawing>
          <wp:anchor distT="0" distB="0" distL="114300" distR="114300" simplePos="0" relativeHeight="251672576" behindDoc="0" locked="0" layoutInCell="1" allowOverlap="1">
            <wp:simplePos x="0" y="0"/>
            <wp:positionH relativeFrom="column">
              <wp:posOffset>1283970</wp:posOffset>
            </wp:positionH>
            <wp:positionV relativeFrom="paragraph">
              <wp:posOffset>921385</wp:posOffset>
            </wp:positionV>
            <wp:extent cx="2744470" cy="1877060"/>
            <wp:effectExtent l="0" t="0" r="11430" b="2540"/>
            <wp:wrapNone/>
            <wp:docPr id="8" name="图片 8" descr="1652542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52542003(1)"/>
                    <pic:cNvPicPr>
                      <a:picLocks noChangeAspect="1"/>
                    </pic:cNvPicPr>
                  </pic:nvPicPr>
                  <pic:blipFill>
                    <a:blip r:embed="rId11"/>
                    <a:stretch>
                      <a:fillRect/>
                    </a:stretch>
                  </pic:blipFill>
                  <pic:spPr>
                    <a:xfrm>
                      <a:off x="0" y="0"/>
                      <a:ext cx="2744470" cy="1877060"/>
                    </a:xfrm>
                    <a:prstGeom prst="rect">
                      <a:avLst/>
                    </a:prstGeom>
                  </pic:spPr>
                </pic:pic>
              </a:graphicData>
            </a:graphic>
          </wp:anchor>
        </w:drawing>
      </w:r>
      <w:r>
        <w:rPr>
          <w:rFonts w:hint="eastAsia" w:ascii="宋体" w:hAnsi="宋体" w:eastAsia="宋体" w:cs="宋体"/>
          <w:sz w:val="28"/>
          <w:szCs w:val="28"/>
          <w:lang w:val="en-US" w:eastAsia="zh-CN"/>
        </w:rPr>
        <w:t>在九宫格内的任何一个格，然后教师随机读三个单词，学生全出听到的单词，只要所圈出的单词在一条横线上就是游戏的胜利者，以上海牛津教材中的单词为例：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eastAsia"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eastAsia"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80" w:firstLineChars="200"/>
        <w:jc w:val="left"/>
        <w:textAlignment w:val="auto"/>
        <w:rPr>
          <w:rFonts w:hint="eastAsia"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422" w:firstLineChars="200"/>
        <w:jc w:val="center"/>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图5.宾果游戏活动设计图</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840" w:leftChars="0"/>
        <w:jc w:val="left"/>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f.Little Train（接龙游戏）</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小火车的接龙游戏因为和字母有联系，更适用于二年级学生，能够帮助学生避免传统默写的枯燥感，在拼写回忆的过程中对单词再一次认读。以group为单位，教师在多媒体上任意写出一个英语单词，学生就这个单词结尾的字母写一个新词，以此类推，开小火车进行接龙，哪一个group开的小火车最长就获得胜利。以上海牛津教材中单词see为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jc w:val="left"/>
        <w:textAlignment w:val="auto"/>
        <w:rPr>
          <w:rFonts w:hint="default" w:ascii="宋体" w:hAnsi="宋体" w:eastAsia="宋体" w:cs="宋体"/>
          <w:b w:val="0"/>
          <w:bCs w:val="0"/>
          <w:color w:val="000000"/>
          <w:kern w:val="0"/>
          <w:sz w:val="24"/>
          <w:szCs w:val="24"/>
          <w:lang w:val="en-US" w:eastAsia="zh-CN" w:bidi="ar"/>
        </w:rPr>
      </w:pPr>
      <w:r>
        <w:drawing>
          <wp:anchor distT="0" distB="0" distL="114300" distR="114300" simplePos="0" relativeHeight="251671552" behindDoc="0" locked="0" layoutInCell="1" allowOverlap="1">
            <wp:simplePos x="0" y="0"/>
            <wp:positionH relativeFrom="column">
              <wp:posOffset>635000</wp:posOffset>
            </wp:positionH>
            <wp:positionV relativeFrom="paragraph">
              <wp:posOffset>-615315</wp:posOffset>
            </wp:positionV>
            <wp:extent cx="4008120" cy="1724660"/>
            <wp:effectExtent l="0" t="0" r="5080" b="2540"/>
            <wp:wrapNone/>
            <wp:docPr id="38" name="图片 5"/>
            <wp:cNvGraphicFramePr/>
            <a:graphic xmlns:a="http://schemas.openxmlformats.org/drawingml/2006/main">
              <a:graphicData uri="http://schemas.openxmlformats.org/drawingml/2006/picture">
                <pic:pic xmlns:pic="http://schemas.openxmlformats.org/drawingml/2006/picture">
                  <pic:nvPicPr>
                    <pic:cNvPr id="38" name="图片 5"/>
                    <pic:cNvPicPr/>
                  </pic:nvPicPr>
                  <pic:blipFill>
                    <a:blip r:embed="rId12"/>
                    <a:srcRect t="5013"/>
                    <a:stretch>
                      <a:fillRect/>
                    </a:stretch>
                  </pic:blipFill>
                  <pic:spPr>
                    <a:xfrm>
                      <a:off x="0" y="0"/>
                      <a:ext cx="4008120" cy="1724660"/>
                    </a:xfrm>
                    <a:prstGeom prst="rect">
                      <a:avLst/>
                    </a:prstGeom>
                    <a:noFill/>
                    <a:ln>
                      <a:noFill/>
                    </a:ln>
                  </pic:spPr>
                </pic:pic>
              </a:graphicData>
            </a:graphic>
          </wp:anchor>
        </w:drawing>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000000"/>
          <w:kern w:val="0"/>
          <w:sz w:val="24"/>
          <w:szCs w:val="24"/>
          <w:lang w:val="en-US" w:eastAsia="zh-CN" w:bidi="ar"/>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bCs/>
          <w:color w:val="000000"/>
          <w:kern w:val="0"/>
          <w:sz w:val="21"/>
          <w:szCs w:val="21"/>
          <w:lang w:val="en-US" w:eastAsia="zh-CN" w:bidi="ar"/>
        </w:rPr>
        <w:t>图6.接龙游戏活动设计图</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2.借助汉语拼音，有效迁移发音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对低年级学生进行英语认读教学实践中，可以有效的融合母语汉语拼音来加强学生对于英语认读的理解。如汉语拼音中的声母发音就与英语中的辅音很相似，可以有针对性地利用汉语拼音中的声母发音和字母音进行“音形结合”，如b,p,g,f,t,d等字母去掉结尾的拖音就是英语的音素，字母组合ch，sh的发音也和汉语拼音里的chi，shi发音相似，将两者联系在一起，形成有利于学生理解的英语认读的教学方法，有效地帮助学生进行英语认读，减轻了学生的认读负担，提高了学生的英语学习兴趣，同时在区分英语和汉语拼音的过程中也加强了汉语拼音的提高，达到学科之间相互促进融合与提升。以上海牛津教材1BM1U2,look and learn单词sheep为例：</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T：Look at this picture.What do you see?</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S: I see a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 xml:space="preserve">T:Sheep.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sh</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 xml:space="preserve"> pronounces just like shi</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in Chinese</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 xml:space="preserve">‘ee’pronounces like </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yi</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but with a long tone.</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 xml:space="preserve">‘p’pronounces like  </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p</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in Chineses phonetic.</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720" w:firstLineChars="3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Then we put them together,sh-ee-shee,sheep.</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S:sh-ee-shee,sheep.</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教师在课堂单词教学过程借助汉语拼音，将单词发音跨学科融合在一起，在复习拼音的同时帮助学生越过认读的第一道障碍，避免了英语发音是全陌生的困境，给学生的英语学习提供了支撑。我们以牛津（上海版）教材一二年级Look and Learn板块的单词为例，整理了可利用汉语拼音发音进行正迁移的单词。</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22" w:firstLineChars="200"/>
        <w:jc w:val="center"/>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22" w:firstLineChars="200"/>
        <w:jc w:val="center"/>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22" w:firstLineChars="200"/>
        <w:jc w:val="center"/>
        <w:textAlignment w:val="auto"/>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表4.《牛津（上海版）一二年级英语》拼音迁移表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1643"/>
        <w:gridCol w:w="5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序号</w:t>
            </w:r>
          </w:p>
        </w:tc>
        <w:tc>
          <w:tcPr>
            <w:tcW w:w="1643"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拼音</w:t>
            </w:r>
          </w:p>
        </w:tc>
        <w:tc>
          <w:tcPr>
            <w:tcW w:w="5951"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单词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1</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yi</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bCs/>
                <w:color w:val="000000"/>
                <w:kern w:val="0"/>
                <w:sz w:val="24"/>
                <w:szCs w:val="24"/>
                <w:vertAlign w:val="baseline"/>
                <w:lang w:val="en-US" w:eastAsia="zh-CN" w:bidi="ar"/>
              </w:rPr>
            </w:pPr>
            <w:r>
              <w:rPr>
                <w:rFonts w:hint="eastAsia" w:ascii="宋体" w:hAnsi="宋体" w:eastAsia="宋体" w:cs="宋体"/>
                <w:b/>
                <w:bCs/>
                <w:color w:val="000000"/>
                <w:kern w:val="0"/>
                <w:sz w:val="24"/>
                <w:szCs w:val="24"/>
                <w:vertAlign w:val="baseline"/>
                <w:lang w:val="en-US" w:eastAsia="zh-CN" w:bidi="ar"/>
              </w:rPr>
              <w:t>shee</w:t>
            </w:r>
            <w:r>
              <w:rPr>
                <w:rFonts w:hint="eastAsia" w:ascii="宋体" w:hAnsi="宋体" w:eastAsia="宋体" w:cs="宋体"/>
                <w:b w:val="0"/>
                <w:bCs w:val="0"/>
                <w:color w:val="000000"/>
                <w:kern w:val="0"/>
                <w:sz w:val="24"/>
                <w:szCs w:val="24"/>
                <w:vertAlign w:val="baseline"/>
                <w:lang w:val="en-US" w:eastAsia="zh-CN" w:bidi="ar"/>
              </w:rPr>
              <w:t>p   r</w:t>
            </w:r>
            <w:r>
              <w:rPr>
                <w:rFonts w:hint="eastAsia" w:ascii="宋体" w:hAnsi="宋体" w:eastAsia="宋体" w:cs="宋体"/>
                <w:b/>
                <w:bCs/>
                <w:color w:val="000000"/>
                <w:kern w:val="0"/>
                <w:sz w:val="24"/>
                <w:szCs w:val="24"/>
                <w:vertAlign w:val="baseline"/>
                <w:lang w:val="en-US" w:eastAsia="zh-CN" w:bidi="ar"/>
              </w:rPr>
              <w:t>ea</w:t>
            </w:r>
            <w:r>
              <w:rPr>
                <w:rFonts w:hint="eastAsia" w:ascii="宋体" w:hAnsi="宋体" w:eastAsia="宋体" w:cs="宋体"/>
                <w:b w:val="0"/>
                <w:bCs w:val="0"/>
                <w:color w:val="000000"/>
                <w:kern w:val="0"/>
                <w:sz w:val="24"/>
                <w:szCs w:val="24"/>
                <w:vertAlign w:val="baseline"/>
                <w:lang w:val="en-US" w:eastAsia="zh-CN" w:bidi="ar"/>
              </w:rPr>
              <w:t>d      sw</w:t>
            </w:r>
            <w:r>
              <w:rPr>
                <w:rFonts w:hint="eastAsia" w:ascii="宋体" w:hAnsi="宋体" w:eastAsia="宋体" w:cs="宋体"/>
                <w:b/>
                <w:bCs/>
                <w:color w:val="000000"/>
                <w:kern w:val="0"/>
                <w:sz w:val="24"/>
                <w:szCs w:val="24"/>
                <w:vertAlign w:val="baseline"/>
                <w:lang w:val="en-US" w:eastAsia="zh-CN" w:bidi="ar"/>
              </w:rPr>
              <w:t>ee</w:t>
            </w:r>
            <w:r>
              <w:rPr>
                <w:rFonts w:hint="eastAsia" w:ascii="宋体" w:hAnsi="宋体" w:eastAsia="宋体" w:cs="宋体"/>
                <w:b w:val="0"/>
                <w:bCs w:val="0"/>
                <w:color w:val="000000"/>
                <w:kern w:val="0"/>
                <w:sz w:val="24"/>
                <w:szCs w:val="24"/>
                <w:vertAlign w:val="baseline"/>
                <w:lang w:val="en-US" w:eastAsia="zh-CN" w:bidi="ar"/>
              </w:rPr>
              <w:t>t     b</w:t>
            </w:r>
            <w:r>
              <w:rPr>
                <w:rFonts w:hint="eastAsia" w:ascii="宋体" w:hAnsi="宋体" w:eastAsia="宋体" w:cs="宋体"/>
                <w:b/>
                <w:bCs/>
                <w:color w:val="000000"/>
                <w:kern w:val="0"/>
                <w:sz w:val="24"/>
                <w:szCs w:val="24"/>
                <w:vertAlign w:val="baseline"/>
                <w:lang w:val="en-US" w:eastAsia="zh-CN" w:bidi="ar"/>
              </w:rPr>
              <w:t xml:space="preserve">ee     </w:t>
            </w:r>
            <w:r>
              <w:rPr>
                <w:rFonts w:hint="eastAsia" w:ascii="宋体" w:hAnsi="宋体" w:eastAsia="宋体" w:cs="宋体"/>
                <w:b w:val="0"/>
                <w:bCs w:val="0"/>
                <w:color w:val="000000"/>
                <w:kern w:val="0"/>
                <w:sz w:val="24"/>
                <w:szCs w:val="24"/>
                <w:vertAlign w:val="baseline"/>
                <w:lang w:val="en-US" w:eastAsia="zh-CN" w:bidi="ar"/>
              </w:rPr>
              <w:t>tr</w:t>
            </w:r>
            <w:r>
              <w:rPr>
                <w:rFonts w:hint="eastAsia" w:ascii="宋体" w:hAnsi="宋体" w:eastAsia="宋体" w:cs="宋体"/>
                <w:b/>
                <w:bCs/>
                <w:color w:val="000000"/>
                <w:kern w:val="0"/>
                <w:sz w:val="24"/>
                <w:szCs w:val="24"/>
                <w:vertAlign w:val="baseline"/>
                <w:lang w:val="en-US" w:eastAsia="zh-CN" w:bidi="ar"/>
              </w:rPr>
              <w:t xml:space="preserve">ee       </w:t>
            </w:r>
            <w:r>
              <w:rPr>
                <w:rFonts w:hint="eastAsia" w:ascii="宋体" w:hAnsi="宋体" w:eastAsia="宋体" w:cs="宋体"/>
                <w:b w:val="0"/>
                <w:bCs w:val="0"/>
                <w:color w:val="000000"/>
                <w:kern w:val="0"/>
                <w:sz w:val="24"/>
                <w:szCs w:val="24"/>
                <w:vertAlign w:val="baseline"/>
                <w:lang w:val="en-US" w:eastAsia="zh-CN" w:bidi="ar"/>
              </w:rPr>
              <w:t>gr</w:t>
            </w:r>
            <w:r>
              <w:rPr>
                <w:rFonts w:hint="eastAsia" w:ascii="宋体" w:hAnsi="宋体" w:eastAsia="宋体" w:cs="宋体"/>
                <w:b/>
                <w:bCs/>
                <w:color w:val="000000"/>
                <w:kern w:val="0"/>
                <w:sz w:val="24"/>
                <w:szCs w:val="24"/>
                <w:vertAlign w:val="baseline"/>
                <w:lang w:val="en-US" w:eastAsia="zh-CN" w:bidi="ar"/>
              </w:rPr>
              <w:t>ee</w:t>
            </w:r>
            <w:r>
              <w:rPr>
                <w:rFonts w:hint="eastAsia" w:ascii="宋体" w:hAnsi="宋体" w:eastAsia="宋体" w:cs="宋体"/>
                <w:b w:val="0"/>
                <w:bCs w:val="0"/>
                <w:color w:val="000000"/>
                <w:kern w:val="0"/>
                <w:sz w:val="24"/>
                <w:szCs w:val="24"/>
                <w:vertAlign w:val="baseline"/>
                <w:lang w:val="en-US" w:eastAsia="zh-CN" w:bidi="ar"/>
              </w:rPr>
              <w:t>n   thr</w:t>
            </w:r>
            <w:r>
              <w:rPr>
                <w:rFonts w:hint="eastAsia" w:ascii="宋体" w:hAnsi="宋体" w:eastAsia="宋体" w:cs="宋体"/>
                <w:b/>
                <w:bCs/>
                <w:color w:val="000000"/>
                <w:kern w:val="0"/>
                <w:sz w:val="24"/>
                <w:szCs w:val="24"/>
                <w:vertAlign w:val="baseline"/>
                <w:lang w:val="en-US" w:eastAsia="zh-CN" w:bidi="ar"/>
              </w:rPr>
              <w:t xml:space="preserve">ee      </w:t>
            </w:r>
            <w:r>
              <w:rPr>
                <w:rFonts w:hint="eastAsia" w:ascii="宋体" w:hAnsi="宋体" w:eastAsia="宋体" w:cs="宋体"/>
                <w:b w:val="0"/>
                <w:bCs w:val="0"/>
                <w:color w:val="000000"/>
                <w:kern w:val="0"/>
                <w:sz w:val="24"/>
                <w:szCs w:val="24"/>
                <w:vertAlign w:val="baseline"/>
                <w:lang w:val="en-US" w:eastAsia="zh-CN" w:bidi="ar"/>
              </w:rPr>
              <w:t>p</w:t>
            </w:r>
            <w:r>
              <w:rPr>
                <w:rFonts w:hint="eastAsia" w:ascii="宋体" w:hAnsi="宋体" w:eastAsia="宋体" w:cs="宋体"/>
                <w:b/>
                <w:bCs/>
                <w:color w:val="000000"/>
                <w:kern w:val="0"/>
                <w:sz w:val="24"/>
                <w:szCs w:val="24"/>
                <w:vertAlign w:val="baseline"/>
                <w:lang w:val="en-US" w:eastAsia="zh-CN" w:bidi="ar"/>
              </w:rPr>
              <w:t>ea</w:t>
            </w:r>
            <w:r>
              <w:rPr>
                <w:rFonts w:hint="eastAsia" w:ascii="宋体" w:hAnsi="宋体" w:eastAsia="宋体" w:cs="宋体"/>
                <w:b w:val="0"/>
                <w:bCs w:val="0"/>
                <w:color w:val="000000"/>
                <w:kern w:val="0"/>
                <w:sz w:val="24"/>
                <w:szCs w:val="24"/>
                <w:vertAlign w:val="baseline"/>
                <w:lang w:val="en-US" w:eastAsia="zh-CN" w:bidi="ar"/>
              </w:rPr>
              <w:t>ch    sees</w:t>
            </w:r>
            <w:r>
              <w:rPr>
                <w:rFonts w:hint="eastAsia" w:ascii="宋体" w:hAnsi="宋体" w:eastAsia="宋体" w:cs="宋体"/>
                <w:b/>
                <w:bCs/>
                <w:color w:val="000000"/>
                <w:kern w:val="0"/>
                <w:sz w:val="24"/>
                <w:szCs w:val="24"/>
                <w:vertAlign w:val="baseline"/>
                <w:lang w:val="en-US" w:eastAsia="zh-CN" w:bidi="ar"/>
              </w:rPr>
              <w:t xml:space="preserve">aw   </w:t>
            </w:r>
            <w:r>
              <w:rPr>
                <w:rFonts w:hint="eastAsia" w:ascii="宋体" w:hAnsi="宋体" w:eastAsia="宋体" w:cs="宋体"/>
                <w:b w:val="0"/>
                <w:bCs w:val="0"/>
                <w:color w:val="000000"/>
                <w:kern w:val="0"/>
                <w:sz w:val="24"/>
                <w:szCs w:val="24"/>
                <w:vertAlign w:val="baseline"/>
                <w:lang w:val="en-US" w:eastAsia="zh-CN" w:bidi="ar"/>
              </w:rPr>
              <w:t>m</w:t>
            </w:r>
            <w:r>
              <w:rPr>
                <w:rFonts w:hint="eastAsia" w:ascii="宋体" w:hAnsi="宋体" w:eastAsia="宋体" w:cs="宋体"/>
                <w:b/>
                <w:bCs/>
                <w:color w:val="000000"/>
                <w:kern w:val="0"/>
                <w:sz w:val="24"/>
                <w:szCs w:val="24"/>
                <w:vertAlign w:val="baseline"/>
                <w:lang w:val="en-US" w:eastAsia="zh-CN" w:bidi="ar"/>
              </w:rPr>
              <w:t>ea</w:t>
            </w:r>
            <w:r>
              <w:rPr>
                <w:rFonts w:hint="eastAsia" w:ascii="宋体" w:hAnsi="宋体" w:eastAsia="宋体" w:cs="宋体"/>
                <w:b w:val="0"/>
                <w:bCs w:val="0"/>
                <w:color w:val="000000"/>
                <w:kern w:val="0"/>
                <w:sz w:val="24"/>
                <w:szCs w:val="24"/>
                <w:vertAlign w:val="baseline"/>
                <w:lang w:val="en-US" w:eastAsia="zh-CN" w:bidi="ar"/>
              </w:rPr>
              <w:t>t</w:t>
            </w:r>
            <w:r>
              <w:rPr>
                <w:rFonts w:hint="eastAsia" w:ascii="宋体" w:hAnsi="宋体" w:eastAsia="宋体" w:cs="宋体"/>
                <w:b/>
                <w:bCs/>
                <w:color w:val="000000"/>
                <w:kern w:val="0"/>
                <w:sz w:val="24"/>
                <w:szCs w:val="24"/>
                <w:vertAlign w:val="baseline"/>
                <w:lang w:val="en-US" w:eastAsia="zh-CN" w:bidi="ar"/>
              </w:rPr>
              <w:t xml:space="preserve">       </w:t>
            </w:r>
            <w:r>
              <w:rPr>
                <w:rFonts w:hint="eastAsia" w:ascii="宋体" w:hAnsi="宋体" w:eastAsia="宋体" w:cs="宋体"/>
                <w:b w:val="0"/>
                <w:bCs w:val="0"/>
                <w:color w:val="000000"/>
                <w:kern w:val="0"/>
                <w:sz w:val="24"/>
                <w:szCs w:val="24"/>
                <w:vertAlign w:val="baseline"/>
                <w:lang w:val="en-US" w:eastAsia="zh-CN" w:bidi="ar"/>
              </w:rPr>
              <w:t>m</w:t>
            </w:r>
            <w:r>
              <w:rPr>
                <w:rFonts w:hint="eastAsia" w:ascii="宋体" w:hAnsi="宋体" w:eastAsia="宋体" w:cs="宋体"/>
                <w:b/>
                <w:bCs/>
                <w:color w:val="000000"/>
                <w:kern w:val="0"/>
                <w:sz w:val="24"/>
                <w:szCs w:val="24"/>
                <w:vertAlign w:val="baseline"/>
                <w:lang w:val="en-US" w:eastAsia="zh-CN" w:bidi="ar"/>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2</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e</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jc w:val="left"/>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b</w:t>
            </w:r>
            <w:r>
              <w:rPr>
                <w:rFonts w:hint="eastAsia" w:ascii="宋体" w:hAnsi="宋体" w:eastAsia="宋体" w:cs="宋体"/>
                <w:b/>
                <w:bCs/>
                <w:color w:val="000000"/>
                <w:kern w:val="0"/>
                <w:sz w:val="24"/>
                <w:szCs w:val="24"/>
                <w:vertAlign w:val="baseline"/>
                <w:lang w:val="en-US" w:eastAsia="zh-CN" w:bidi="ar"/>
              </w:rPr>
              <w:t>ir</w:t>
            </w:r>
            <w:r>
              <w:rPr>
                <w:rFonts w:hint="eastAsia" w:ascii="宋体" w:hAnsi="宋体" w:eastAsia="宋体" w:cs="宋体"/>
                <w:b w:val="0"/>
                <w:bCs w:val="0"/>
                <w:color w:val="000000"/>
                <w:kern w:val="0"/>
                <w:sz w:val="24"/>
                <w:szCs w:val="24"/>
                <w:vertAlign w:val="baseline"/>
                <w:lang w:val="en-US" w:eastAsia="zh-CN" w:bidi="ar"/>
              </w:rPr>
              <w:t>d    sh</w:t>
            </w:r>
            <w:r>
              <w:rPr>
                <w:rFonts w:hint="eastAsia" w:ascii="宋体" w:hAnsi="宋体" w:eastAsia="宋体" w:cs="宋体"/>
                <w:b/>
                <w:bCs/>
                <w:i w:val="0"/>
                <w:iCs w:val="0"/>
                <w:color w:val="000000"/>
                <w:kern w:val="0"/>
                <w:sz w:val="24"/>
                <w:szCs w:val="24"/>
                <w:vertAlign w:val="baseline"/>
                <w:lang w:val="en-US" w:eastAsia="zh-CN" w:bidi="ar"/>
              </w:rPr>
              <w:t>ir</w:t>
            </w:r>
            <w:r>
              <w:rPr>
                <w:rFonts w:hint="eastAsia" w:ascii="宋体" w:hAnsi="宋体" w:eastAsia="宋体" w:cs="宋体"/>
                <w:b w:val="0"/>
                <w:bCs w:val="0"/>
                <w:color w:val="000000"/>
                <w:kern w:val="0"/>
                <w:sz w:val="24"/>
                <w:szCs w:val="24"/>
                <w:vertAlign w:val="baseline"/>
                <w:lang w:val="en-US" w:eastAsia="zh-CN" w:bidi="ar"/>
              </w:rPr>
              <w:t>t    T-sh</w:t>
            </w:r>
            <w:r>
              <w:rPr>
                <w:rFonts w:hint="eastAsia" w:ascii="宋体" w:hAnsi="宋体" w:eastAsia="宋体" w:cs="宋体"/>
                <w:b/>
                <w:bCs/>
                <w:color w:val="000000"/>
                <w:kern w:val="0"/>
                <w:sz w:val="24"/>
                <w:szCs w:val="24"/>
                <w:vertAlign w:val="baseline"/>
                <w:lang w:val="en-US" w:eastAsia="zh-CN" w:bidi="ar"/>
              </w:rPr>
              <w:t>ir</w:t>
            </w:r>
            <w:r>
              <w:rPr>
                <w:rFonts w:hint="eastAsia" w:ascii="宋体" w:hAnsi="宋体" w:eastAsia="宋体" w:cs="宋体"/>
                <w:b w:val="0"/>
                <w:bCs w:val="0"/>
                <w:color w:val="000000"/>
                <w:kern w:val="0"/>
                <w:sz w:val="24"/>
                <w:szCs w:val="24"/>
                <w:vertAlign w:val="baseline"/>
                <w:lang w:val="en-US" w:eastAsia="zh-CN" w:bidi="ar"/>
              </w:rPr>
              <w:t>t     g</w:t>
            </w:r>
            <w:r>
              <w:rPr>
                <w:rFonts w:hint="eastAsia" w:ascii="宋体" w:hAnsi="宋体" w:eastAsia="宋体" w:cs="宋体"/>
                <w:b/>
                <w:bCs/>
                <w:color w:val="000000"/>
                <w:kern w:val="0"/>
                <w:sz w:val="24"/>
                <w:szCs w:val="24"/>
                <w:vertAlign w:val="baseline"/>
                <w:lang w:val="en-US" w:eastAsia="zh-CN" w:bidi="ar"/>
              </w:rPr>
              <w:t>ir</w:t>
            </w:r>
            <w:r>
              <w:rPr>
                <w:rFonts w:hint="eastAsia" w:ascii="宋体" w:hAnsi="宋体" w:eastAsia="宋体" w:cs="宋体"/>
                <w:b w:val="0"/>
                <w:bCs w:val="0"/>
                <w:color w:val="000000"/>
                <w:kern w:val="0"/>
                <w:sz w:val="24"/>
                <w:szCs w:val="24"/>
                <w:vertAlign w:val="baseline"/>
                <w:lang w:val="en-US" w:eastAsia="zh-CN" w:bidi="ar"/>
              </w:rPr>
              <w:t>l    p</w:t>
            </w:r>
            <w:r>
              <w:rPr>
                <w:rFonts w:hint="eastAsia" w:ascii="宋体" w:hAnsi="宋体" w:eastAsia="宋体" w:cs="宋体"/>
                <w:b/>
                <w:bCs/>
                <w:color w:val="000000"/>
                <w:kern w:val="0"/>
                <w:sz w:val="24"/>
                <w:szCs w:val="24"/>
                <w:vertAlign w:val="baseline"/>
                <w:lang w:val="en-US" w:eastAsia="zh-CN" w:bidi="ar"/>
              </w:rPr>
              <w:t>ur</w:t>
            </w:r>
            <w:r>
              <w:rPr>
                <w:rFonts w:hint="eastAsia" w:ascii="宋体" w:hAnsi="宋体" w:eastAsia="宋体" w:cs="宋体"/>
                <w:b w:val="0"/>
                <w:bCs w:val="0"/>
                <w:color w:val="000000"/>
                <w:kern w:val="0"/>
                <w:sz w:val="24"/>
                <w:szCs w:val="24"/>
                <w:vertAlign w:val="baseline"/>
                <w:lang w:val="en-US" w:eastAsia="zh-CN" w:bidi="ar"/>
              </w:rPr>
              <w:t>ple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jc w:val="left"/>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th</w:t>
            </w:r>
            <w:r>
              <w:rPr>
                <w:rFonts w:hint="eastAsia" w:ascii="宋体" w:hAnsi="宋体" w:eastAsia="宋体" w:cs="宋体"/>
                <w:b/>
                <w:bCs/>
                <w:color w:val="000000"/>
                <w:kern w:val="0"/>
                <w:sz w:val="24"/>
                <w:szCs w:val="24"/>
                <w:vertAlign w:val="baseline"/>
                <w:lang w:val="en-US" w:eastAsia="zh-CN" w:bidi="ar"/>
              </w:rPr>
              <w:t>ir</w:t>
            </w:r>
            <w:r>
              <w:rPr>
                <w:rFonts w:hint="eastAsia" w:ascii="宋体" w:hAnsi="宋体" w:eastAsia="宋体" w:cs="宋体"/>
                <w:b w:val="0"/>
                <w:bCs w:val="0"/>
                <w:color w:val="000000"/>
                <w:kern w:val="0"/>
                <w:sz w:val="24"/>
                <w:szCs w:val="24"/>
                <w:vertAlign w:val="baseline"/>
                <w:lang w:val="en-US" w:eastAsia="zh-CN" w:bidi="ar"/>
              </w:rPr>
              <w:t>sty firew</w:t>
            </w:r>
            <w:r>
              <w:rPr>
                <w:rFonts w:hint="eastAsia" w:ascii="宋体" w:hAnsi="宋体" w:eastAsia="宋体" w:cs="宋体"/>
                <w:b/>
                <w:bCs/>
                <w:color w:val="000000"/>
                <w:kern w:val="0"/>
                <w:sz w:val="24"/>
                <w:szCs w:val="24"/>
                <w:vertAlign w:val="baseline"/>
                <w:lang w:val="en-US" w:eastAsia="zh-CN" w:bidi="ar"/>
              </w:rPr>
              <w:t>or</w:t>
            </w:r>
            <w:r>
              <w:rPr>
                <w:rFonts w:hint="eastAsia" w:ascii="宋体" w:hAnsi="宋体" w:eastAsia="宋体" w:cs="宋体"/>
                <w:b w:val="0"/>
                <w:bCs w:val="0"/>
                <w:color w:val="000000"/>
                <w:kern w:val="0"/>
                <w:sz w:val="24"/>
                <w:szCs w:val="24"/>
                <w:vertAlign w:val="baseline"/>
                <w:lang w:val="en-US" w:eastAsia="zh-CN" w:bidi="ar"/>
              </w:rPr>
              <w:t xml:space="preserve">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4</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a</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c</w:t>
            </w:r>
            <w:r>
              <w:rPr>
                <w:rFonts w:hint="eastAsia" w:ascii="宋体" w:hAnsi="宋体" w:eastAsia="宋体" w:cs="宋体"/>
                <w:b/>
                <w:bCs/>
                <w:color w:val="000000"/>
                <w:kern w:val="0"/>
                <w:sz w:val="24"/>
                <w:szCs w:val="24"/>
                <w:vertAlign w:val="baseline"/>
                <w:lang w:val="en-US" w:eastAsia="zh-CN" w:bidi="ar"/>
              </w:rPr>
              <w:t>ar</w:t>
            </w:r>
            <w:r>
              <w:rPr>
                <w:rFonts w:hint="eastAsia" w:ascii="宋体" w:hAnsi="宋体" w:eastAsia="宋体" w:cs="宋体"/>
                <w:b w:val="0"/>
                <w:bCs w:val="0"/>
                <w:color w:val="000000"/>
                <w:kern w:val="0"/>
                <w:sz w:val="24"/>
                <w:szCs w:val="24"/>
                <w:vertAlign w:val="baseline"/>
                <w:lang w:val="en-US" w:eastAsia="zh-CN" w:bidi="ar"/>
              </w:rPr>
              <w:t>d    f</w:t>
            </w:r>
            <w:r>
              <w:rPr>
                <w:rFonts w:hint="eastAsia" w:ascii="宋体" w:hAnsi="宋体" w:eastAsia="宋体" w:cs="宋体"/>
                <w:b/>
                <w:bCs/>
                <w:color w:val="000000"/>
                <w:kern w:val="0"/>
                <w:sz w:val="24"/>
                <w:szCs w:val="24"/>
                <w:vertAlign w:val="baseline"/>
                <w:lang w:val="en-US" w:eastAsia="zh-CN" w:bidi="ar"/>
              </w:rPr>
              <w:t>ar</w:t>
            </w:r>
            <w:r>
              <w:rPr>
                <w:rFonts w:hint="eastAsia" w:ascii="宋体" w:hAnsi="宋体" w:eastAsia="宋体" w:cs="宋体"/>
                <w:b w:val="0"/>
                <w:bCs w:val="0"/>
                <w:color w:val="000000"/>
                <w:kern w:val="0"/>
                <w:sz w:val="24"/>
                <w:szCs w:val="24"/>
                <w:vertAlign w:val="baseline"/>
                <w:lang w:val="en-US" w:eastAsia="zh-CN" w:bidi="ar"/>
              </w:rPr>
              <w:t>mer    gr</w:t>
            </w:r>
            <w:r>
              <w:rPr>
                <w:rFonts w:hint="eastAsia" w:ascii="宋体" w:hAnsi="宋体" w:eastAsia="宋体" w:cs="宋体"/>
                <w:b/>
                <w:bCs/>
                <w:color w:val="000000"/>
                <w:kern w:val="0"/>
                <w:sz w:val="24"/>
                <w:szCs w:val="24"/>
                <w:vertAlign w:val="baseline"/>
                <w:lang w:val="en-US" w:eastAsia="zh-CN" w:bidi="ar"/>
              </w:rPr>
              <w:t>a</w:t>
            </w:r>
            <w:r>
              <w:rPr>
                <w:rFonts w:hint="eastAsia" w:ascii="宋体" w:hAnsi="宋体" w:eastAsia="宋体" w:cs="宋体"/>
                <w:b w:val="0"/>
                <w:bCs w:val="0"/>
                <w:color w:val="000000"/>
                <w:kern w:val="0"/>
                <w:sz w:val="24"/>
                <w:szCs w:val="24"/>
                <w:vertAlign w:val="baseline"/>
                <w:lang w:val="en-US" w:eastAsia="zh-CN" w:bidi="ar"/>
              </w:rPr>
              <w:t>ss    st</w:t>
            </w:r>
            <w:r>
              <w:rPr>
                <w:rFonts w:hint="eastAsia" w:ascii="宋体" w:hAnsi="宋体" w:eastAsia="宋体" w:cs="宋体"/>
                <w:b/>
                <w:bCs/>
                <w:color w:val="000000"/>
                <w:kern w:val="0"/>
                <w:sz w:val="24"/>
                <w:szCs w:val="24"/>
                <w:vertAlign w:val="baseline"/>
                <w:lang w:val="en-US" w:eastAsia="zh-CN" w:bidi="ar"/>
              </w:rPr>
              <w:t xml:space="preserve">ar </w:t>
            </w:r>
            <w:r>
              <w:rPr>
                <w:rFonts w:hint="eastAsia" w:ascii="宋体" w:hAnsi="宋体" w:eastAsia="宋体" w:cs="宋体"/>
                <w:b w:val="0"/>
                <w:bCs w:val="0"/>
                <w:color w:val="000000"/>
                <w:kern w:val="0"/>
                <w:sz w:val="24"/>
                <w:szCs w:val="24"/>
                <w:vertAlign w:val="baseline"/>
                <w:lang w:val="en-US" w:eastAsia="zh-CN" w:bidi="ar"/>
              </w:rPr>
              <w:t xml:space="preserve">   h</w:t>
            </w:r>
            <w:r>
              <w:rPr>
                <w:rFonts w:hint="eastAsia" w:ascii="宋体" w:hAnsi="宋体" w:eastAsia="宋体" w:cs="宋体"/>
                <w:b/>
                <w:bCs/>
                <w:color w:val="000000"/>
                <w:kern w:val="0"/>
                <w:sz w:val="24"/>
                <w:szCs w:val="24"/>
                <w:vertAlign w:val="baseline"/>
                <w:lang w:val="en-US" w:eastAsia="zh-CN" w:bidi="ar"/>
              </w:rPr>
              <w:t>ar</w:t>
            </w:r>
            <w:r>
              <w:rPr>
                <w:rFonts w:hint="eastAsia" w:ascii="宋体" w:hAnsi="宋体" w:eastAsia="宋体" w:cs="宋体"/>
                <w:b w:val="0"/>
                <w:bCs w:val="0"/>
                <w:color w:val="000000"/>
                <w:kern w:val="0"/>
                <w:sz w:val="24"/>
                <w:szCs w:val="24"/>
                <w:vertAlign w:val="baseline"/>
                <w:lang w:val="en-US" w:eastAsia="zh-CN" w:bidi="ar"/>
              </w:rPr>
              <w:t>d</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c</w:t>
            </w:r>
            <w:r>
              <w:rPr>
                <w:rFonts w:hint="eastAsia" w:ascii="宋体" w:hAnsi="宋体" w:eastAsia="宋体" w:cs="宋体"/>
                <w:b/>
                <w:bCs/>
                <w:color w:val="000000"/>
                <w:kern w:val="0"/>
                <w:sz w:val="24"/>
                <w:szCs w:val="24"/>
                <w:vertAlign w:val="baseline"/>
                <w:lang w:val="en-US" w:eastAsia="zh-CN" w:bidi="ar"/>
              </w:rPr>
              <w:t xml:space="preserve">ar    </w:t>
            </w:r>
            <w:r>
              <w:rPr>
                <w:rFonts w:hint="eastAsia" w:ascii="宋体" w:hAnsi="宋体" w:eastAsia="宋体" w:cs="宋体"/>
                <w:b w:val="0"/>
                <w:bCs w:val="0"/>
                <w:color w:val="000000"/>
                <w:kern w:val="0"/>
                <w:sz w:val="24"/>
                <w:szCs w:val="24"/>
                <w:vertAlign w:val="baseline"/>
                <w:lang w:val="en-US" w:eastAsia="zh-CN" w:bidi="ar"/>
              </w:rPr>
              <w:t xml:space="preserve"> f</w:t>
            </w:r>
            <w:r>
              <w:rPr>
                <w:rFonts w:hint="eastAsia" w:ascii="宋体" w:hAnsi="宋体" w:eastAsia="宋体" w:cs="宋体"/>
                <w:b/>
                <w:bCs/>
                <w:color w:val="000000"/>
                <w:kern w:val="0"/>
                <w:sz w:val="24"/>
                <w:szCs w:val="24"/>
                <w:vertAlign w:val="baseline"/>
                <w:lang w:val="en-US" w:eastAsia="zh-CN" w:bidi="ar"/>
              </w:rPr>
              <w:t>a</w:t>
            </w:r>
            <w:r>
              <w:rPr>
                <w:rFonts w:hint="eastAsia" w:ascii="宋体" w:hAnsi="宋体" w:eastAsia="宋体" w:cs="宋体"/>
                <w:b w:val="0"/>
                <w:bCs w:val="0"/>
                <w:color w:val="000000"/>
                <w:kern w:val="0"/>
                <w:sz w:val="24"/>
                <w:szCs w:val="24"/>
                <w:vertAlign w:val="baseline"/>
                <w:lang w:val="en-US" w:eastAsia="zh-CN" w:bidi="ar"/>
              </w:rPr>
              <w:t>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5</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ai</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r</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 xml:space="preserve">ce     </w:t>
            </w:r>
            <w:r>
              <w:rPr>
                <w:rFonts w:hint="eastAsia" w:ascii="宋体" w:hAnsi="宋体" w:eastAsia="宋体" w:cs="宋体"/>
                <w:b/>
                <w:bCs/>
                <w:color w:val="000000"/>
                <w:kern w:val="0"/>
                <w:sz w:val="24"/>
                <w:szCs w:val="24"/>
                <w:vertAlign w:val="baseline"/>
                <w:lang w:val="en-US" w:eastAsia="zh-CN" w:bidi="ar"/>
              </w:rPr>
              <w:t>eye</w:t>
            </w:r>
            <w:r>
              <w:rPr>
                <w:rFonts w:hint="eastAsia" w:ascii="宋体" w:hAnsi="宋体" w:eastAsia="宋体" w:cs="宋体"/>
                <w:b w:val="0"/>
                <w:bCs w:val="0"/>
                <w:color w:val="000000"/>
                <w:kern w:val="0"/>
                <w:sz w:val="24"/>
                <w:szCs w:val="24"/>
                <w:vertAlign w:val="baseline"/>
                <w:lang w:val="en-US" w:eastAsia="zh-CN" w:bidi="ar"/>
              </w:rPr>
              <w:t xml:space="preserve">       p</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 xml:space="preserve">e     </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 xml:space="preserve">ce cream </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n</w:t>
            </w:r>
            <w:r>
              <w:rPr>
                <w:rFonts w:hint="eastAsia" w:ascii="宋体" w:hAnsi="宋体" w:eastAsia="宋体" w:cs="宋体"/>
                <w:b/>
                <w:bCs/>
                <w:color w:val="000000" w:themeColor="text1"/>
                <w:kern w:val="0"/>
                <w:sz w:val="24"/>
                <w:szCs w:val="24"/>
                <w:vertAlign w:val="baseline"/>
                <w:lang w:val="en-US" w:eastAsia="zh-CN" w:bidi="ar"/>
                <w14:textFill>
                  <w14:solidFill>
                    <w14:schemeClr w14:val="tx1"/>
                  </w14:solidFill>
                </w14:textFill>
              </w:rPr>
              <w:t>i</w:t>
            </w:r>
            <w:r>
              <w:rPr>
                <w:rFonts w:hint="eastAsia" w:ascii="宋体" w:hAnsi="宋体" w:eastAsia="宋体" w:cs="宋体"/>
                <w:b w:val="0"/>
                <w:bCs w:val="0"/>
                <w:color w:val="000000"/>
                <w:kern w:val="0"/>
                <w:sz w:val="24"/>
                <w:szCs w:val="24"/>
                <w:vertAlign w:val="baseline"/>
                <w:lang w:val="en-US" w:eastAsia="zh-CN" w:bidi="ar"/>
              </w:rPr>
              <w:t>ght   t</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ger      goodb</w:t>
            </w:r>
            <w:r>
              <w:rPr>
                <w:rFonts w:hint="eastAsia" w:ascii="宋体" w:hAnsi="宋体" w:eastAsia="宋体" w:cs="宋体"/>
                <w:b/>
                <w:bCs/>
                <w:color w:val="000000"/>
                <w:kern w:val="0"/>
                <w:sz w:val="24"/>
                <w:szCs w:val="24"/>
                <w:vertAlign w:val="baseline"/>
                <w:lang w:val="en-US" w:eastAsia="zh-CN" w:bidi="ar"/>
              </w:rPr>
              <w:t>y</w:t>
            </w:r>
            <w:r>
              <w:rPr>
                <w:rFonts w:hint="eastAsia" w:ascii="宋体" w:hAnsi="宋体" w:eastAsia="宋体" w:cs="宋体"/>
                <w:b w:val="0"/>
                <w:bCs w:val="0"/>
                <w:color w:val="000000"/>
                <w:kern w:val="0"/>
                <w:sz w:val="24"/>
                <w:szCs w:val="24"/>
                <w:vertAlign w:val="baseline"/>
                <w:lang w:val="en-US" w:eastAsia="zh-CN" w:bidi="ar"/>
              </w:rPr>
              <w:t xml:space="preserve">e   </w:t>
            </w:r>
            <w:r>
              <w:rPr>
                <w:rFonts w:hint="eastAsia" w:ascii="宋体" w:hAnsi="宋体" w:eastAsia="宋体" w:cs="宋体"/>
                <w:b/>
                <w:bCs/>
                <w:color w:val="000000"/>
                <w:kern w:val="0"/>
                <w:sz w:val="24"/>
                <w:szCs w:val="24"/>
                <w:vertAlign w:val="baseline"/>
                <w:lang w:val="en-US" w:eastAsia="zh-CN" w:bidi="ar"/>
              </w:rPr>
              <w:t xml:space="preserve">I        </w:t>
            </w:r>
            <w:r>
              <w:rPr>
                <w:rFonts w:hint="eastAsia" w:ascii="宋体" w:hAnsi="宋体" w:eastAsia="宋体" w:cs="宋体"/>
                <w:b w:val="0"/>
                <w:bCs w:val="0"/>
                <w:color w:val="000000"/>
                <w:kern w:val="0"/>
                <w:sz w:val="24"/>
                <w:szCs w:val="24"/>
                <w:vertAlign w:val="baseline"/>
                <w:lang w:val="en-US" w:eastAsia="zh-CN" w:bidi="ar"/>
              </w:rPr>
              <w:t>n</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ne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f</w:t>
            </w:r>
            <w:r>
              <w:rPr>
                <w:rFonts w:hint="eastAsia" w:ascii="宋体" w:hAnsi="宋体" w:eastAsia="宋体" w:cs="宋体"/>
                <w:b/>
                <w:bCs/>
                <w:color w:val="000000" w:themeColor="text1"/>
                <w:kern w:val="0"/>
                <w:sz w:val="24"/>
                <w:szCs w:val="24"/>
                <w:vertAlign w:val="baseline"/>
                <w:lang w:val="en-US" w:eastAsia="zh-CN" w:bidi="ar"/>
                <w14:textFill>
                  <w14:solidFill>
                    <w14:schemeClr w14:val="tx1"/>
                  </w14:solidFill>
                </w14:textFill>
              </w:rPr>
              <w:t>i</w:t>
            </w:r>
            <w:r>
              <w:rPr>
                <w:rFonts w:hint="eastAsia" w:ascii="宋体" w:hAnsi="宋体" w:eastAsia="宋体" w:cs="宋体"/>
                <w:b w:val="0"/>
                <w:bCs w:val="0"/>
                <w:color w:val="000000"/>
                <w:kern w:val="0"/>
                <w:sz w:val="24"/>
                <w:szCs w:val="24"/>
                <w:vertAlign w:val="baseline"/>
                <w:lang w:val="en-US" w:eastAsia="zh-CN" w:bidi="ar"/>
              </w:rPr>
              <w:t>ve    wr</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te     fl</w:t>
            </w:r>
            <w:r>
              <w:rPr>
                <w:rFonts w:hint="eastAsia" w:ascii="宋体" w:hAnsi="宋体" w:eastAsia="宋体" w:cs="宋体"/>
                <w:b/>
                <w:bCs/>
                <w:color w:val="000000"/>
                <w:kern w:val="0"/>
                <w:sz w:val="24"/>
                <w:szCs w:val="24"/>
                <w:vertAlign w:val="baseline"/>
                <w:lang w:val="en-US" w:eastAsia="zh-CN" w:bidi="ar"/>
              </w:rPr>
              <w:t xml:space="preserve">y      </w:t>
            </w:r>
            <w:r>
              <w:rPr>
                <w:rFonts w:hint="eastAsia" w:ascii="宋体" w:hAnsi="宋体" w:eastAsia="宋体" w:cs="宋体"/>
                <w:b w:val="0"/>
                <w:bCs w:val="0"/>
                <w:color w:val="000000"/>
                <w:kern w:val="0"/>
                <w:sz w:val="24"/>
                <w:szCs w:val="24"/>
                <w:vertAlign w:val="baseline"/>
                <w:lang w:val="en-US" w:eastAsia="zh-CN" w:bidi="ar"/>
              </w:rPr>
              <w:t xml:space="preserve"> r</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de     b</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cycle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k</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te    sl</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de    wh</w:t>
            </w:r>
            <w:r>
              <w:rPr>
                <w:rFonts w:hint="eastAsia" w:ascii="宋体" w:hAnsi="宋体" w:eastAsia="宋体" w:cs="宋体"/>
                <w:b/>
                <w:bCs/>
                <w:color w:val="000000"/>
                <w:kern w:val="0"/>
                <w:sz w:val="24"/>
                <w:szCs w:val="24"/>
                <w:vertAlign w:val="baseline"/>
                <w:lang w:val="en-US" w:eastAsia="zh-CN" w:bidi="ar"/>
              </w:rPr>
              <w:t>i</w:t>
            </w:r>
            <w:r>
              <w:rPr>
                <w:rFonts w:hint="eastAsia" w:ascii="宋体" w:hAnsi="宋体" w:eastAsia="宋体" w:cs="宋体"/>
                <w:b w:val="0"/>
                <w:bCs w:val="0"/>
                <w:color w:val="000000"/>
                <w:kern w:val="0"/>
                <w:sz w:val="24"/>
                <w:szCs w:val="24"/>
                <w:vertAlign w:val="baseline"/>
                <w:lang w:val="en-US" w:eastAsia="zh-CN" w:bidi="ar"/>
              </w:rPr>
              <w:t xml:space="preserve">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6</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o</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bCs/>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sh</w:t>
            </w:r>
            <w:r>
              <w:rPr>
                <w:rFonts w:hint="eastAsia" w:ascii="宋体" w:hAnsi="宋体" w:eastAsia="宋体" w:cs="宋体"/>
                <w:b/>
                <w:bCs/>
                <w:color w:val="000000" w:themeColor="text1"/>
                <w:kern w:val="0"/>
                <w:sz w:val="24"/>
                <w:szCs w:val="24"/>
                <w:vertAlign w:val="baseline"/>
                <w:lang w:val="en-US" w:eastAsia="zh-CN" w:bidi="ar"/>
                <w14:textFill>
                  <w14:solidFill>
                    <w14:schemeClr w14:val="tx1"/>
                  </w14:solidFill>
                </w14:textFill>
              </w:rPr>
              <w:t>or</w:t>
            </w:r>
            <w:r>
              <w:rPr>
                <w:rFonts w:hint="eastAsia" w:ascii="宋体" w:hAnsi="宋体" w:eastAsia="宋体" w:cs="宋体"/>
                <w:b w:val="0"/>
                <w:bCs w:val="0"/>
                <w:color w:val="000000"/>
                <w:kern w:val="0"/>
                <w:sz w:val="24"/>
                <w:szCs w:val="24"/>
                <w:vertAlign w:val="baseline"/>
                <w:lang w:val="en-US" w:eastAsia="zh-CN" w:bidi="ar"/>
              </w:rPr>
              <w:t>t   w</w:t>
            </w:r>
            <w:r>
              <w:rPr>
                <w:rFonts w:hint="eastAsia" w:ascii="宋体" w:hAnsi="宋体" w:eastAsia="宋体" w:cs="宋体"/>
                <w:b/>
                <w:bCs/>
                <w:color w:val="000000" w:themeColor="text1"/>
                <w:kern w:val="0"/>
                <w:sz w:val="24"/>
                <w:szCs w:val="24"/>
                <w:vertAlign w:val="baseline"/>
                <w:lang w:val="en-US" w:eastAsia="zh-CN" w:bidi="ar"/>
                <w14:textFill>
                  <w14:solidFill>
                    <w14:schemeClr w14:val="tx1"/>
                  </w14:solidFill>
                </w14:textFill>
              </w:rPr>
              <w:t>ar</w:t>
            </w:r>
            <w:r>
              <w:rPr>
                <w:rFonts w:hint="eastAsia" w:ascii="宋体" w:hAnsi="宋体" w:eastAsia="宋体" w:cs="宋体"/>
                <w:b w:val="0"/>
                <w:bCs w:val="0"/>
                <w:color w:val="000000"/>
                <w:kern w:val="0"/>
                <w:sz w:val="24"/>
                <w:szCs w:val="24"/>
                <w:vertAlign w:val="baseline"/>
                <w:lang w:val="en-US" w:eastAsia="zh-CN" w:bidi="ar"/>
              </w:rPr>
              <w:t>m      w</w:t>
            </w:r>
            <w:r>
              <w:rPr>
                <w:rFonts w:hint="eastAsia" w:ascii="宋体" w:hAnsi="宋体" w:eastAsia="宋体" w:cs="宋体"/>
                <w:b/>
                <w:bCs/>
                <w:color w:val="000000"/>
                <w:kern w:val="0"/>
                <w:sz w:val="24"/>
                <w:szCs w:val="24"/>
                <w:vertAlign w:val="baseline"/>
                <w:lang w:val="en-US" w:eastAsia="zh-CN" w:bidi="ar"/>
              </w:rPr>
              <w:t>a</w:t>
            </w:r>
            <w:r>
              <w:rPr>
                <w:rFonts w:hint="eastAsia" w:ascii="宋体" w:hAnsi="宋体" w:eastAsia="宋体" w:cs="宋体"/>
                <w:b w:val="0"/>
                <w:bCs w:val="0"/>
                <w:color w:val="000000"/>
                <w:kern w:val="0"/>
                <w:sz w:val="24"/>
                <w:szCs w:val="24"/>
                <w:vertAlign w:val="baseline"/>
                <w:lang w:val="en-US" w:eastAsia="zh-CN" w:bidi="ar"/>
              </w:rPr>
              <w:t>ter    dr</w:t>
            </w:r>
            <w:r>
              <w:rPr>
                <w:rFonts w:hint="eastAsia" w:ascii="宋体" w:hAnsi="宋体" w:eastAsia="宋体" w:cs="宋体"/>
                <w:b/>
                <w:bCs/>
                <w:color w:val="000000"/>
                <w:kern w:val="0"/>
                <w:sz w:val="24"/>
                <w:szCs w:val="24"/>
                <w:vertAlign w:val="baseline"/>
                <w:lang w:val="en-US" w:eastAsia="zh-CN" w:bidi="ar"/>
              </w:rPr>
              <w:t xml:space="preserve">aw      </w:t>
            </w:r>
            <w:r>
              <w:rPr>
                <w:rFonts w:hint="eastAsia" w:ascii="宋体" w:hAnsi="宋体" w:eastAsia="宋体" w:cs="宋体"/>
                <w:b w:val="0"/>
                <w:bCs w:val="0"/>
                <w:color w:val="000000"/>
                <w:kern w:val="0"/>
                <w:sz w:val="24"/>
                <w:szCs w:val="24"/>
                <w:vertAlign w:val="baseline"/>
                <w:lang w:val="en-US" w:eastAsia="zh-CN" w:bidi="ar"/>
              </w:rPr>
              <w:t>sees</w:t>
            </w:r>
            <w:r>
              <w:rPr>
                <w:rFonts w:hint="eastAsia" w:ascii="宋体" w:hAnsi="宋体" w:eastAsia="宋体" w:cs="宋体"/>
                <w:b/>
                <w:bCs/>
                <w:color w:val="000000"/>
                <w:kern w:val="0"/>
                <w:sz w:val="24"/>
                <w:szCs w:val="24"/>
                <w:vertAlign w:val="baseline"/>
                <w:lang w:val="en-US" w:eastAsia="zh-CN" w:bidi="ar"/>
              </w:rPr>
              <w:t xml:space="preserve">aw  </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bCs/>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f</w:t>
            </w:r>
            <w:r>
              <w:rPr>
                <w:rFonts w:hint="eastAsia" w:ascii="宋体" w:hAnsi="宋体" w:eastAsia="宋体" w:cs="宋体"/>
                <w:b/>
                <w:bCs/>
                <w:color w:val="000000"/>
                <w:kern w:val="0"/>
                <w:sz w:val="24"/>
                <w:szCs w:val="24"/>
                <w:vertAlign w:val="baseline"/>
                <w:lang w:val="en-US" w:eastAsia="zh-CN" w:bidi="ar"/>
              </w:rPr>
              <w:t>our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7</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ao</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h</w:t>
            </w:r>
            <w:r>
              <w:rPr>
                <w:rFonts w:hint="eastAsia" w:ascii="宋体" w:hAnsi="宋体" w:eastAsia="宋体" w:cs="宋体"/>
                <w:b/>
                <w:bCs/>
                <w:color w:val="000000" w:themeColor="text1"/>
                <w:kern w:val="0"/>
                <w:sz w:val="24"/>
                <w:szCs w:val="24"/>
                <w:vertAlign w:val="baseline"/>
                <w:lang w:val="en-US" w:eastAsia="zh-CN" w:bidi="ar"/>
                <w14:textFill>
                  <w14:solidFill>
                    <w14:schemeClr w14:val="tx1"/>
                  </w14:solidFill>
                </w14:textFill>
              </w:rPr>
              <w:t>ow</w:t>
            </w:r>
            <w:r>
              <w:rPr>
                <w:rFonts w:hint="eastAsia" w:ascii="宋体" w:hAnsi="宋体" w:eastAsia="宋体" w:cs="宋体"/>
                <w:b w:val="0"/>
                <w:bCs w:val="0"/>
                <w:color w:val="000000"/>
                <w:kern w:val="0"/>
                <w:sz w:val="24"/>
                <w:szCs w:val="24"/>
                <w:vertAlign w:val="baseline"/>
                <w:lang w:val="en-US" w:eastAsia="zh-CN" w:bidi="ar"/>
              </w:rPr>
              <w:t xml:space="preserve">     m</w:t>
            </w:r>
            <w:r>
              <w:rPr>
                <w:rFonts w:hint="eastAsia" w:ascii="宋体" w:hAnsi="宋体" w:eastAsia="宋体" w:cs="宋体"/>
                <w:b/>
                <w:bCs/>
                <w:color w:val="000000"/>
                <w:kern w:val="0"/>
                <w:sz w:val="24"/>
                <w:szCs w:val="24"/>
                <w:vertAlign w:val="baseline"/>
                <w:lang w:val="en-US" w:eastAsia="zh-CN" w:bidi="ar"/>
              </w:rPr>
              <w:t>ou</w:t>
            </w:r>
            <w:r>
              <w:rPr>
                <w:rFonts w:hint="eastAsia" w:ascii="宋体" w:hAnsi="宋体" w:eastAsia="宋体" w:cs="宋体"/>
                <w:b w:val="0"/>
                <w:bCs w:val="0"/>
                <w:color w:val="000000"/>
                <w:kern w:val="0"/>
                <w:sz w:val="24"/>
                <w:szCs w:val="24"/>
                <w:vertAlign w:val="baseline"/>
                <w:lang w:val="en-US" w:eastAsia="zh-CN" w:bidi="ar"/>
              </w:rPr>
              <w:t>th     fl</w:t>
            </w:r>
            <w:r>
              <w:rPr>
                <w:rFonts w:hint="eastAsia" w:ascii="宋体" w:hAnsi="宋体" w:eastAsia="宋体" w:cs="宋体"/>
                <w:b/>
                <w:bCs/>
                <w:color w:val="000000"/>
                <w:kern w:val="0"/>
                <w:sz w:val="24"/>
                <w:szCs w:val="24"/>
                <w:vertAlign w:val="baseline"/>
                <w:lang w:val="en-US" w:eastAsia="zh-CN" w:bidi="ar"/>
              </w:rPr>
              <w:t>ow</w:t>
            </w:r>
            <w:r>
              <w:rPr>
                <w:rFonts w:hint="eastAsia" w:ascii="宋体" w:hAnsi="宋体" w:eastAsia="宋体" w:cs="宋体"/>
                <w:b w:val="0"/>
                <w:bCs w:val="0"/>
                <w:color w:val="000000"/>
                <w:kern w:val="0"/>
                <w:sz w:val="24"/>
                <w:szCs w:val="24"/>
                <w:vertAlign w:val="baseline"/>
                <w:lang w:val="en-US" w:eastAsia="zh-CN" w:bidi="ar"/>
              </w:rPr>
              <w:t>er    m</w:t>
            </w:r>
            <w:r>
              <w:rPr>
                <w:rFonts w:hint="eastAsia" w:ascii="宋体" w:hAnsi="宋体" w:eastAsia="宋体" w:cs="宋体"/>
                <w:b/>
                <w:bCs/>
                <w:color w:val="000000"/>
                <w:kern w:val="0"/>
                <w:sz w:val="24"/>
                <w:szCs w:val="24"/>
                <w:vertAlign w:val="baseline"/>
                <w:lang w:val="en-US" w:eastAsia="zh-CN" w:bidi="ar"/>
              </w:rPr>
              <w:t>ou</w:t>
            </w:r>
            <w:r>
              <w:rPr>
                <w:rFonts w:hint="eastAsia" w:ascii="宋体" w:hAnsi="宋体" w:eastAsia="宋体" w:cs="宋体"/>
                <w:b w:val="0"/>
                <w:bCs w:val="0"/>
                <w:color w:val="000000"/>
                <w:kern w:val="0"/>
                <w:sz w:val="24"/>
                <w:szCs w:val="24"/>
                <w:vertAlign w:val="baseline"/>
                <w:lang w:val="en-US" w:eastAsia="zh-CN" w:bidi="ar"/>
              </w:rPr>
              <w:t>se     br</w:t>
            </w:r>
            <w:r>
              <w:rPr>
                <w:rFonts w:hint="eastAsia" w:ascii="宋体" w:hAnsi="宋体" w:eastAsia="宋体" w:cs="宋体"/>
                <w:b/>
                <w:bCs/>
                <w:color w:val="000000"/>
                <w:kern w:val="0"/>
                <w:sz w:val="24"/>
                <w:szCs w:val="24"/>
                <w:vertAlign w:val="baseline"/>
                <w:lang w:val="en-US" w:eastAsia="zh-CN" w:bidi="ar"/>
              </w:rPr>
              <w:t>ow</w:t>
            </w:r>
            <w:r>
              <w:rPr>
                <w:rFonts w:hint="eastAsia" w:ascii="宋体" w:hAnsi="宋体" w:eastAsia="宋体" w:cs="宋体"/>
                <w:b w:val="0"/>
                <w:bCs w:val="0"/>
                <w:color w:val="000000"/>
                <w:kern w:val="0"/>
                <w:sz w:val="24"/>
                <w:szCs w:val="24"/>
                <w:vertAlign w:val="baseline"/>
                <w:lang w:val="en-US" w:eastAsia="zh-CN" w:bidi="ar"/>
              </w:rPr>
              <w:t>n</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cl</w:t>
            </w:r>
            <w:r>
              <w:rPr>
                <w:rFonts w:hint="eastAsia" w:ascii="宋体" w:hAnsi="宋体" w:eastAsia="宋体" w:cs="宋体"/>
                <w:b/>
                <w:bCs/>
                <w:color w:val="000000"/>
                <w:kern w:val="0"/>
                <w:sz w:val="24"/>
                <w:szCs w:val="24"/>
                <w:vertAlign w:val="baseline"/>
                <w:lang w:val="en-US" w:eastAsia="zh-CN" w:bidi="ar"/>
              </w:rPr>
              <w:t>ou</w:t>
            </w:r>
            <w:r>
              <w:rPr>
                <w:rFonts w:hint="eastAsia" w:ascii="宋体" w:hAnsi="宋体" w:eastAsia="宋体" w:cs="宋体"/>
                <w:b w:val="0"/>
                <w:bCs w:val="0"/>
                <w:color w:val="000000"/>
                <w:kern w:val="0"/>
                <w:sz w:val="24"/>
                <w:szCs w:val="24"/>
                <w:vertAlign w:val="baseline"/>
                <w:lang w:val="en-US" w:eastAsia="zh-CN" w:bidi="ar"/>
              </w:rPr>
              <w:t>dy  bl</w:t>
            </w:r>
            <w:r>
              <w:rPr>
                <w:rFonts w:hint="eastAsia" w:ascii="宋体" w:hAnsi="宋体" w:eastAsia="宋体" w:cs="宋体"/>
                <w:b/>
                <w:bCs/>
                <w:color w:val="000000"/>
                <w:kern w:val="0"/>
                <w:sz w:val="24"/>
                <w:szCs w:val="24"/>
                <w:vertAlign w:val="baseline"/>
                <w:lang w:val="en-US" w:eastAsia="zh-CN" w:bidi="ar"/>
              </w:rPr>
              <w:t>ou</w:t>
            </w:r>
            <w:r>
              <w:rPr>
                <w:rFonts w:hint="eastAsia" w:ascii="宋体" w:hAnsi="宋体" w:eastAsia="宋体" w:cs="宋体"/>
                <w:b w:val="0"/>
                <w:bCs w:val="0"/>
                <w:color w:val="000000"/>
                <w:kern w:val="0"/>
                <w:sz w:val="24"/>
                <w:szCs w:val="24"/>
                <w:vertAlign w:val="baseline"/>
                <w:lang w:val="en-US" w:eastAsia="zh-CN" w:bidi="ar"/>
              </w:rPr>
              <w:t>se    c</w:t>
            </w:r>
            <w:r>
              <w:rPr>
                <w:rFonts w:hint="eastAsia" w:ascii="宋体" w:hAnsi="宋体" w:eastAsia="宋体" w:cs="宋体"/>
                <w:b/>
                <w:bCs/>
                <w:color w:val="000000"/>
                <w:kern w:val="0"/>
                <w:sz w:val="24"/>
                <w:szCs w:val="24"/>
                <w:vertAlign w:val="baseline"/>
                <w:lang w:val="en-US" w:eastAsia="zh-CN" w:bidi="ar"/>
              </w:rPr>
              <w:t>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8</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ing</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morn</w:t>
            </w:r>
            <w:r>
              <w:rPr>
                <w:rFonts w:hint="eastAsia" w:ascii="宋体" w:hAnsi="宋体" w:eastAsia="宋体" w:cs="宋体"/>
                <w:b/>
                <w:bCs/>
                <w:color w:val="000000"/>
                <w:kern w:val="0"/>
                <w:sz w:val="24"/>
                <w:szCs w:val="24"/>
                <w:vertAlign w:val="baseline"/>
                <w:lang w:val="en-US" w:eastAsia="zh-CN" w:bidi="ar"/>
              </w:rPr>
              <w:t xml:space="preserve">ing   </w:t>
            </w:r>
            <w:r>
              <w:rPr>
                <w:rFonts w:hint="eastAsia" w:ascii="宋体" w:hAnsi="宋体" w:eastAsia="宋体" w:cs="宋体"/>
                <w:b w:val="0"/>
                <w:bCs w:val="0"/>
                <w:color w:val="000000"/>
                <w:kern w:val="0"/>
                <w:sz w:val="24"/>
                <w:szCs w:val="24"/>
                <w:vertAlign w:val="baseline"/>
                <w:lang w:val="en-US" w:eastAsia="zh-CN" w:bidi="ar"/>
              </w:rPr>
              <w:t>even</w:t>
            </w:r>
            <w:r>
              <w:rPr>
                <w:rFonts w:hint="eastAsia" w:ascii="宋体" w:hAnsi="宋体" w:eastAsia="宋体" w:cs="宋体"/>
                <w:b/>
                <w:bCs/>
                <w:color w:val="000000"/>
                <w:kern w:val="0"/>
                <w:sz w:val="24"/>
                <w:szCs w:val="24"/>
                <w:vertAlign w:val="baseline"/>
                <w:lang w:val="en-US" w:eastAsia="zh-CN" w:bidi="ar"/>
              </w:rPr>
              <w:t xml:space="preserve">ing    </w:t>
            </w:r>
            <w:r>
              <w:rPr>
                <w:rFonts w:hint="eastAsia" w:ascii="宋体" w:hAnsi="宋体" w:eastAsia="宋体" w:cs="宋体"/>
                <w:b w:val="0"/>
                <w:bCs w:val="0"/>
                <w:color w:val="000000"/>
                <w:kern w:val="0"/>
                <w:sz w:val="24"/>
                <w:szCs w:val="24"/>
                <w:vertAlign w:val="baseline"/>
                <w:lang w:val="en-US" w:eastAsia="zh-CN" w:bidi="ar"/>
              </w:rPr>
              <w:t>spr</w:t>
            </w:r>
            <w:r>
              <w:rPr>
                <w:rFonts w:hint="eastAsia" w:ascii="宋体" w:hAnsi="宋体" w:eastAsia="宋体" w:cs="宋体"/>
                <w:b/>
                <w:bCs/>
                <w:color w:val="000000"/>
                <w:kern w:val="0"/>
                <w:sz w:val="24"/>
                <w:szCs w:val="24"/>
                <w:vertAlign w:val="baseline"/>
                <w:lang w:val="en-US" w:eastAsia="zh-CN" w:bidi="ar"/>
              </w:rPr>
              <w: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9</w:t>
            </w:r>
          </w:p>
        </w:tc>
        <w:tc>
          <w:tcPr>
            <w:tcW w:w="1643"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ou</w:t>
            </w:r>
          </w:p>
        </w:tc>
        <w:tc>
          <w:tcPr>
            <w:tcW w:w="5951" w:type="dxa"/>
            <w:vAlign w:val="top"/>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eastAsia"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bCs/>
                <w:color w:val="000000"/>
                <w:kern w:val="0"/>
                <w:sz w:val="24"/>
                <w:szCs w:val="24"/>
                <w:vertAlign w:val="baseline"/>
                <w:lang w:val="en-US" w:eastAsia="zh-CN" w:bidi="ar"/>
              </w:rPr>
              <w:t>o</w:t>
            </w:r>
            <w:r>
              <w:rPr>
                <w:rFonts w:hint="eastAsia" w:ascii="宋体" w:hAnsi="宋体" w:eastAsia="宋体" w:cs="宋体"/>
                <w:b w:val="0"/>
                <w:bCs w:val="0"/>
                <w:color w:val="000000"/>
                <w:kern w:val="0"/>
                <w:sz w:val="24"/>
                <w:szCs w:val="24"/>
                <w:vertAlign w:val="baseline"/>
                <w:lang w:val="en-US" w:eastAsia="zh-CN" w:bidi="ar"/>
              </w:rPr>
              <w:t>ld     b</w:t>
            </w:r>
            <w:r>
              <w:rPr>
                <w:rFonts w:hint="eastAsia" w:ascii="宋体" w:hAnsi="宋体" w:eastAsia="宋体" w:cs="宋体"/>
                <w:b/>
                <w:bCs/>
                <w:color w:val="000000"/>
                <w:kern w:val="0"/>
                <w:sz w:val="24"/>
                <w:szCs w:val="24"/>
                <w:vertAlign w:val="baseline"/>
                <w:lang w:val="en-US" w:eastAsia="zh-CN" w:bidi="ar"/>
              </w:rPr>
              <w:t>ow</w:t>
            </w:r>
            <w:r>
              <w:rPr>
                <w:rFonts w:hint="eastAsia" w:ascii="宋体" w:hAnsi="宋体" w:eastAsia="宋体" w:cs="宋体"/>
                <w:b w:val="0"/>
                <w:bCs w:val="0"/>
                <w:color w:val="000000"/>
                <w:kern w:val="0"/>
                <w:sz w:val="24"/>
                <w:szCs w:val="24"/>
                <w:vertAlign w:val="baseline"/>
                <w:lang w:val="en-US" w:eastAsia="zh-CN" w:bidi="ar"/>
              </w:rPr>
              <w:t>l    hipp</w:t>
            </w:r>
            <w:r>
              <w:rPr>
                <w:rFonts w:hint="eastAsia" w:ascii="宋体" w:hAnsi="宋体" w:eastAsia="宋体" w:cs="宋体"/>
                <w:b/>
                <w:bCs/>
                <w:color w:val="000000"/>
                <w:kern w:val="0"/>
                <w:sz w:val="24"/>
                <w:szCs w:val="24"/>
                <w:vertAlign w:val="baseline"/>
                <w:lang w:val="en-US" w:eastAsia="zh-CN" w:bidi="ar"/>
              </w:rPr>
              <w:t xml:space="preserve">o      </w:t>
            </w:r>
            <w:r>
              <w:rPr>
                <w:rFonts w:hint="eastAsia" w:ascii="宋体" w:hAnsi="宋体" w:eastAsia="宋体" w:cs="宋体"/>
                <w:b w:val="0"/>
                <w:bCs w:val="0"/>
                <w:color w:val="000000"/>
                <w:kern w:val="0"/>
                <w:sz w:val="24"/>
                <w:szCs w:val="24"/>
                <w:vertAlign w:val="baseline"/>
                <w:lang w:val="en-US" w:eastAsia="zh-CN" w:bidi="ar"/>
              </w:rPr>
              <w:t xml:space="preserve"> c</w:t>
            </w:r>
            <w:r>
              <w:rPr>
                <w:rFonts w:hint="eastAsia" w:ascii="宋体" w:hAnsi="宋体" w:eastAsia="宋体" w:cs="宋体"/>
                <w:b/>
                <w:bCs/>
                <w:color w:val="000000"/>
                <w:kern w:val="0"/>
                <w:sz w:val="24"/>
                <w:szCs w:val="24"/>
                <w:vertAlign w:val="baseline"/>
                <w:lang w:val="en-US" w:eastAsia="zh-CN" w:bidi="ar"/>
              </w:rPr>
              <w:t>o</w:t>
            </w:r>
            <w:r>
              <w:rPr>
                <w:rFonts w:hint="eastAsia" w:ascii="宋体" w:hAnsi="宋体" w:eastAsia="宋体" w:cs="宋体"/>
                <w:b w:val="0"/>
                <w:bCs w:val="0"/>
                <w:color w:val="000000"/>
                <w:kern w:val="0"/>
                <w:sz w:val="24"/>
                <w:szCs w:val="24"/>
                <w:vertAlign w:val="baseline"/>
                <w:lang w:val="en-US" w:eastAsia="zh-CN" w:bidi="ar"/>
              </w:rPr>
              <w:t>ld    g</w:t>
            </w:r>
            <w:r>
              <w:rPr>
                <w:rFonts w:hint="eastAsia" w:ascii="宋体" w:hAnsi="宋体" w:eastAsia="宋体" w:cs="宋体"/>
                <w:b/>
                <w:bCs/>
                <w:color w:val="000000"/>
                <w:kern w:val="0"/>
                <w:sz w:val="24"/>
                <w:szCs w:val="24"/>
                <w:vertAlign w:val="baseline"/>
                <w:lang w:val="en-US" w:eastAsia="zh-CN" w:bidi="ar"/>
              </w:rPr>
              <w:t xml:space="preserve">o    </w:t>
            </w:r>
            <w:r>
              <w:rPr>
                <w:rFonts w:hint="eastAsia" w:ascii="宋体" w:hAnsi="宋体" w:eastAsia="宋体" w:cs="宋体"/>
                <w:b w:val="0"/>
                <w:bCs w:val="0"/>
                <w:color w:val="000000"/>
                <w:kern w:val="0"/>
                <w:sz w:val="24"/>
                <w:szCs w:val="24"/>
                <w:vertAlign w:val="baseline"/>
                <w:lang w:val="en-US" w:eastAsia="zh-CN" w:bidi="ar"/>
              </w:rPr>
              <w:t xml:space="preserve"> c</w:t>
            </w:r>
            <w:r>
              <w:rPr>
                <w:rFonts w:hint="eastAsia" w:ascii="宋体" w:hAnsi="宋体" w:eastAsia="宋体" w:cs="宋体"/>
                <w:b/>
                <w:bCs/>
                <w:color w:val="000000"/>
                <w:kern w:val="0"/>
                <w:sz w:val="24"/>
                <w:szCs w:val="24"/>
                <w:vertAlign w:val="baseline"/>
                <w:lang w:val="en-US" w:eastAsia="zh-CN" w:bidi="ar"/>
              </w:rPr>
              <w:t>oa</w:t>
            </w:r>
            <w:r>
              <w:rPr>
                <w:rFonts w:hint="eastAsia" w:ascii="宋体" w:hAnsi="宋体" w:eastAsia="宋体" w:cs="宋体"/>
                <w:b w:val="0"/>
                <w:bCs w:val="0"/>
                <w:color w:val="000000"/>
                <w:kern w:val="0"/>
                <w:sz w:val="24"/>
                <w:szCs w:val="24"/>
                <w:vertAlign w:val="baseline"/>
                <w:lang w:val="en-US" w:eastAsia="zh-CN" w:bidi="ar"/>
              </w:rPr>
              <w:t>t</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left="0" w:leftChars="0" w:firstLine="0" w:firstLineChars="0"/>
              <w:textAlignment w:val="auto"/>
              <w:rPr>
                <w:rFonts w:hint="default" w:ascii="宋体" w:hAnsi="宋体" w:eastAsia="宋体" w:cs="宋体"/>
                <w:b w:val="0"/>
                <w:bCs w:val="0"/>
                <w:color w:val="000000"/>
                <w:kern w:val="0"/>
                <w:sz w:val="24"/>
                <w:szCs w:val="24"/>
                <w:vertAlign w:val="baseline"/>
                <w:lang w:val="en-US" w:eastAsia="zh-CN" w:bidi="ar"/>
              </w:rPr>
            </w:pPr>
            <w:r>
              <w:rPr>
                <w:rFonts w:hint="eastAsia" w:ascii="宋体" w:hAnsi="宋体" w:eastAsia="宋体" w:cs="宋体"/>
                <w:b w:val="0"/>
                <w:bCs w:val="0"/>
                <w:color w:val="000000"/>
                <w:kern w:val="0"/>
                <w:sz w:val="24"/>
                <w:szCs w:val="24"/>
                <w:vertAlign w:val="baseline"/>
                <w:lang w:val="en-US" w:eastAsia="zh-CN" w:bidi="ar"/>
              </w:rPr>
              <w:t>n</w:t>
            </w:r>
            <w:r>
              <w:rPr>
                <w:rFonts w:hint="eastAsia" w:ascii="宋体" w:hAnsi="宋体" w:eastAsia="宋体" w:cs="宋体"/>
                <w:b/>
                <w:bCs/>
                <w:color w:val="000000"/>
                <w:kern w:val="0"/>
                <w:sz w:val="24"/>
                <w:szCs w:val="24"/>
                <w:vertAlign w:val="baseline"/>
                <w:lang w:val="en-US" w:eastAsia="zh-CN" w:bidi="ar"/>
              </w:rPr>
              <w:t>o</w:t>
            </w:r>
            <w:r>
              <w:rPr>
                <w:rFonts w:hint="eastAsia" w:ascii="宋体" w:hAnsi="宋体" w:eastAsia="宋体" w:cs="宋体"/>
                <w:b w:val="0"/>
                <w:bCs w:val="0"/>
                <w:color w:val="000000"/>
                <w:kern w:val="0"/>
                <w:sz w:val="24"/>
                <w:szCs w:val="24"/>
                <w:vertAlign w:val="baseline"/>
                <w:lang w:val="en-US" w:eastAsia="zh-CN" w:bidi="ar"/>
              </w:rPr>
              <w:t>se    yell</w:t>
            </w:r>
            <w:r>
              <w:rPr>
                <w:rFonts w:hint="eastAsia" w:ascii="宋体" w:hAnsi="宋体" w:eastAsia="宋体" w:cs="宋体"/>
                <w:b/>
                <w:bCs/>
                <w:color w:val="000000"/>
                <w:kern w:val="0"/>
                <w:sz w:val="24"/>
                <w:szCs w:val="24"/>
                <w:vertAlign w:val="baseline"/>
                <w:lang w:val="en-US" w:eastAsia="zh-CN" w:bidi="ar"/>
              </w:rPr>
              <w:t>ow</w:t>
            </w:r>
          </w:p>
        </w:tc>
      </w:tr>
    </w:tbl>
    <w:p>
      <w:pPr>
        <w:keepNext w:val="0"/>
        <w:keepLines w:val="0"/>
        <w:widowControl/>
        <w:numPr>
          <w:ilvl w:val="0"/>
          <w:numId w:val="0"/>
        </w:numPr>
        <w:suppressLineNumbers w:val="0"/>
        <w:spacing w:line="360" w:lineRule="auto"/>
        <w:ind w:leftChars="0" w:firstLine="482" w:firstLineChars="200"/>
        <w:jc w:val="left"/>
        <w:rPr>
          <w:rFonts w:hint="eastAsia"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3.丰富活动形式，提高认读效率。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小学低年级的英语教学实践中，提倡让学生在“做中学”、“学中做”、“学中用”，重视认读知识获得的过程。我们力求改变过去枯燥的英语课堂教学，增强英语单词认读的趣味性，让学生避免机械的、反复的读、记的乏味学习。如针对英语单词的认读可以借助顺口溜让学生既能对英语单词的认读产生浓厚的兴趣，又能提升学生的英语单词认读的效率。教师可以根据单词的规律进行创编英语单词顺口溜以便于学生的认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小学低年级学生的心理特点是好奇心重、模仿性强且活泼好动，每节课的注意力稳定时间大约为15－20分钟。所以培养小学生的英语认读能力，要注意将学生的注意力转移到课堂学习中，运用有趣的教学方法能起到将学生的注意力吸引到课堂学习中的作用。</w:t>
      </w: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（1）课堂单词呈现多元化</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利用实物和彩色图片能以直观的形象快速吸引学生的注意力，让学生在观看这些色彩绚丽的图片和实物中，加深对英语单词的理解记忆，从而起到有效吸引学生注意力的目的，降低学生的认读学习难度。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课堂上单词的呈现是学生认读单词最直观有效的方法，如今英语课堂多以PPT为主，并在小学阶段画面较为鲜艳有趣，如果单词呈现方式不恰当，学生容易被PPT上其他的事物所吸引，而无法专注到单词本身的形。其次，坐在后排的学生会对屏幕有一定的距离感，在新授阶段教师可以使用实物、单词卡片等直观教学用具，也可以用夸张有趣的肢体语言来呈现单词，让学生对单词建立比较深刻的印象。从低年级学生的年龄特点和心理特点出发，设计了两种以直观性和趣味性为主的呈现方式。</w:t>
      </w: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a.直观呈现，加深单词印象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在教材文本中，许多的单词都十分适合用直观的方式呈现，例如单词卡片、照片以及实物等，通过整理教材文本，以《牛津（上海版）英语一年级第一学期（1B）》教材中每个单元的Look and learn板块为例。</w:t>
      </w:r>
    </w:p>
    <w:tbl>
      <w:tblPr>
        <w:tblStyle w:val="4"/>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7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0" w:hRule="atLeast"/>
        </w:trPr>
        <w:tc>
          <w:tcPr>
            <w:tcW w:w="1003" w:type="dxa"/>
          </w:tcPr>
          <w:p>
            <w:pPr>
              <w:rPr>
                <w:rFonts w:hint="eastAsia" w:eastAsiaTheme="minorEastAsia"/>
                <w:vertAlign w:val="baseline"/>
                <w:lang w:val="en-US" w:eastAsia="zh-CN"/>
              </w:rPr>
            </w:pPr>
            <w:r>
              <w:rPr>
                <w:rFonts w:hint="eastAsia"/>
                <w:vertAlign w:val="baseline"/>
                <w:lang w:val="en-US" w:eastAsia="zh-CN"/>
              </w:rPr>
              <w:t>动物类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M1U1: frog，rabbit，bee，bird</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vertAlign w:val="baseline"/>
              </w:rPr>
            </w:pPr>
            <w:r>
              <w:rPr>
                <w:rFonts w:hint="eastAsia" w:ascii="宋体" w:hAnsi="宋体" w:eastAsia="宋体" w:cs="宋体"/>
                <w:b/>
                <w:bCs/>
                <w:color w:val="000000"/>
                <w:kern w:val="0"/>
                <w:sz w:val="24"/>
                <w:szCs w:val="24"/>
                <w:lang w:val="en-US" w:eastAsia="zh-CN" w:bidi="ar"/>
              </w:rPr>
              <w:t>M1U2：sheep，hen，dog，cat</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动物类的单词都是学生喜爱的单词类型，教材文本中本单元就是以四个单词的卡通形象作为学生认知的图片，因为学生本身对这四个动物非常熟悉，教师在课堂教学时，除了采用原有的图片，也可以出现真实的动物图片形成对比，让学生对动物单词有更直观的认识，更好地认读单词。</w:t>
            </w:r>
          </w:p>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 w:hRule="atLeast"/>
        </w:trPr>
        <w:tc>
          <w:tcPr>
            <w:tcW w:w="1003" w:type="dxa"/>
          </w:tcPr>
          <w:p>
            <w:pPr>
              <w:rPr>
                <w:rFonts w:hint="eastAsia" w:eastAsiaTheme="minorEastAsia"/>
                <w:vertAlign w:val="baseline"/>
                <w:lang w:val="en-US" w:eastAsia="zh-CN"/>
              </w:rPr>
            </w:pPr>
            <w:r>
              <w:rPr>
                <w:rFonts w:hint="eastAsia"/>
                <w:vertAlign w:val="baseline"/>
                <w:lang w:val="en-US" w:eastAsia="zh-CN"/>
              </w:rPr>
              <w:t>食物类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M1U3：egg，rice，soup，noodles</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M2U2：jelly，ice cream，sweet，biscuit</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M2U3：cola，water，juice，cola</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食物类单词和饮料类单词同样是学生非常喜欢的内容。出于食品安全的考虑，课堂不适宜出现实物，但可以将真实的食物图片和饮料图片呈现，可以选择丰富多样的图片，拓展学生的视野，例如soup，要让学生对不同的汤都有形象的概念，才不会在看图片认读单词时混淆。真实食物和饮料图片呈现，会比卡通图片更吸引学生的注意，让他们集中到单词认读上。</w:t>
            </w:r>
          </w:p>
          <w:p>
            <w:pP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003" w:type="dxa"/>
          </w:tcPr>
          <w:p>
            <w:pPr>
              <w:rPr>
                <w:rFonts w:hint="eastAsia" w:eastAsiaTheme="minorEastAsia"/>
                <w:vertAlign w:val="baseline"/>
                <w:lang w:val="en-US" w:eastAsia="zh-CN"/>
              </w:rPr>
            </w:pPr>
            <w:r>
              <w:rPr>
                <w:rFonts w:hint="eastAsia"/>
                <w:vertAlign w:val="baseline"/>
                <w:lang w:val="en-US" w:eastAsia="zh-CN"/>
              </w:rPr>
              <w:t>衣物类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M3U3：T-shirt，dress，shorts，blouse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衣物类的单词贴合学生生活，按照教学进度表，这一单元的教学是在五月份上旬，学生都有可能穿着T恤、连衣裙、短裤和衬衫上学，现实资源很多，用学生自己所穿的衣物作为呈现单词的方法，是最有效的直观呈现，能充分调动学生的学习氛围，激发他们认读的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03" w:type="dxa"/>
          </w:tcPr>
          <w:p>
            <w:pPr>
              <w:rPr>
                <w:rFonts w:hint="eastAsia" w:eastAsiaTheme="minorEastAsia"/>
                <w:vertAlign w:val="baseline"/>
                <w:lang w:val="en-US" w:eastAsia="zh-CN"/>
              </w:rPr>
            </w:pPr>
            <w:r>
              <w:rPr>
                <w:rFonts w:hint="eastAsia"/>
                <w:vertAlign w:val="baseline"/>
                <w:lang w:val="en-US" w:eastAsia="zh-CN"/>
              </w:rPr>
              <w:t>天气类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M3U2：rainy，sunny，cloudy，windy</w:t>
            </w:r>
          </w:p>
          <w:p>
            <w:pPr>
              <w:rPr>
                <w:vertAlign w:val="baseline"/>
              </w:rPr>
            </w:pP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天气类的单词和学生的生活息息相关。教师可以根据当天的天气实物呈现单词，教材上是以卡通图片呈现，教师可以呈现真实图片，会让学生更有直观的概念，加深学生对单词的印象。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003" w:type="dxa"/>
          </w:tcPr>
          <w:p>
            <w:pPr>
              <w:rPr>
                <w:rFonts w:hint="default" w:eastAsiaTheme="minorEastAsia"/>
                <w:vertAlign w:val="baseline"/>
                <w:lang w:val="en-US" w:eastAsia="zh-CN"/>
              </w:rPr>
            </w:pPr>
            <w:r>
              <w:rPr>
                <w:rFonts w:hint="eastAsia"/>
                <w:vertAlign w:val="baseline"/>
                <w:lang w:val="en-US" w:eastAsia="zh-CN"/>
              </w:rPr>
              <w:t>单元主题</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M4U2：gift，card，firecracker，firework</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本单元主题是Happy New Year，四个单词都和新年有关，学生对于新年总有着美好的期望。烟花、爆竹、礼物和贺卡对于学生而言并不陌生，但在生活中出现的频率不高，礼物和贺卡教师可以采用实物呈现方式，烟花和爆竹则可以视频方式呈现，让学生带着兴趣来助力认读单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03" w:type="dxa"/>
          </w:tcPr>
          <w:p>
            <w:pPr>
              <w:rPr>
                <w:rFonts w:hint="default"/>
                <w:vertAlign w:val="baseline"/>
                <w:lang w:val="en-US" w:eastAsia="zh-CN"/>
              </w:rPr>
            </w:pPr>
            <w:r>
              <w:rPr>
                <w:rFonts w:hint="eastAsia"/>
                <w:vertAlign w:val="baseline"/>
                <w:lang w:val="en-US" w:eastAsia="zh-CN"/>
              </w:rPr>
              <w:t>动词</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M4U1：ride，skip，play，fly</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本单元四个单词属于动词，和学生平时的活动息息相关，低年级的学生活泼好动，教师用动作直观呈现单词会激发学生的模仿欲望。教师也可以用卡通图片呈现，让单词具象化，学生理解容易，认读难度降低。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003" w:type="dxa"/>
          </w:tcPr>
          <w:p>
            <w:pPr>
              <w:rPr>
                <w:rFonts w:hint="default"/>
                <w:vertAlign w:val="baseline"/>
                <w:lang w:val="en-US" w:eastAsia="zh-CN"/>
              </w:rPr>
            </w:pPr>
            <w:r>
              <w:rPr>
                <w:rFonts w:hint="eastAsia"/>
                <w:vertAlign w:val="baseline"/>
                <w:lang w:val="en-US" w:eastAsia="zh-CN"/>
              </w:rPr>
              <w:t>人物类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M4U3：boy，wolf，farmer</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本单元是故事教学，单词又是人物类单词，最直观的呈现方式就是让学生观看人物图片，结合课文中的卡通形象来认读单词，也可以在阅读故事中人物单词反复出现，加深学生对单词的印象。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003" w:type="dxa"/>
          </w:tcPr>
          <w:p>
            <w:pPr>
              <w:rPr>
                <w:rFonts w:hint="default"/>
                <w:vertAlign w:val="baseline"/>
                <w:lang w:val="en-US" w:eastAsia="zh-CN"/>
              </w:rPr>
            </w:pPr>
            <w:r>
              <w:rPr>
                <w:rFonts w:hint="eastAsia"/>
                <w:vertAlign w:val="baseline"/>
                <w:lang w:val="en-US" w:eastAsia="zh-CN"/>
              </w:rPr>
              <w:t>玩具类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M2U1：ball，doll，bicycle，kite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玩具类单词更加是学生感兴趣的内容了。教师可以在课堂上以实物呈现方式，加深学生对单词的印象，也可以让学生动手摸一摸，学生的眼睛和手有了直接的感触，有助于英语单词的认读。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003" w:type="dxa"/>
          </w:tcPr>
          <w:p>
            <w:pPr>
              <w:rPr>
                <w:rFonts w:hint="default"/>
                <w:vertAlign w:val="baseline"/>
                <w:lang w:val="en-US" w:eastAsia="zh-CN"/>
              </w:rPr>
            </w:pPr>
            <w:r>
              <w:rPr>
                <w:rFonts w:hint="eastAsia"/>
                <w:vertAlign w:val="baseline"/>
                <w:lang w:val="en-US" w:eastAsia="zh-CN"/>
              </w:rPr>
              <w:t>抽象类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vertAlign w:val="baseline"/>
              </w:rPr>
            </w:pPr>
            <w:r>
              <w:rPr>
                <w:rFonts w:hint="eastAsia" w:ascii="宋体" w:hAnsi="宋体" w:eastAsia="宋体" w:cs="宋体"/>
                <w:b/>
                <w:bCs/>
                <w:color w:val="000000"/>
                <w:kern w:val="0"/>
                <w:sz w:val="24"/>
                <w:szCs w:val="24"/>
                <w:lang w:val="en-US" w:eastAsia="zh-CN" w:bidi="ar"/>
              </w:rPr>
              <w:t>M3U1：warm，hot，spring，summe</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温度和季节是属于比较抽象的单词，可以利用图片形象地让学生理解“温暖”、“炎热”、“春天”、“夏天”的含义，展示不同季节树木花草的颜色，人们不同的穿着。也可以通过老师的肢体语言来展现温度的差别，学生对老师的一言一行向来都十分关注，老师的肢体语言到位，学生认读的兴趣更高。</w:t>
            </w:r>
          </w:p>
        </w:tc>
      </w:tr>
    </w:tbl>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b.趣味呈现，提高认读兴趣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对于低年级的学生而言，考虑到学生的心理特点，单词的呈现除了直观性以外，也要注重趣味性，小学低年级学生的天性之一是模仿，他们非常关注教师的一举一动，善于模仿教师的一些动作，所以教师在课堂教学中要注意一些表示动作、赞叹的单词或语句，可以用丰富的表情和动作诠释这些单词或语句，使学生在模仿时加深对这些英语知识的理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在课堂上通过富有趣味的呈现方式开展教学活动，可以吸引学生的注意力，激发想象力，提高单词认读能力。以《牛津（上海版）英语一年级第一学期（1B）》教材中几个单元为例，用趣味性的呈现方式帮助学生认读单词。</w:t>
      </w:r>
    </w:p>
    <w:tbl>
      <w:tblPr>
        <w:tblStyle w:val="4"/>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7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003" w:type="dxa"/>
          </w:tcPr>
          <w:p>
            <w:pPr>
              <w:rPr>
                <w:rFonts w:hint="eastAsia" w:eastAsiaTheme="minorEastAsia"/>
                <w:vertAlign w:val="baseline"/>
                <w:lang w:val="en-US" w:eastAsia="zh-CN"/>
              </w:rPr>
            </w:pPr>
            <w:r>
              <w:rPr>
                <w:rFonts w:hint="eastAsia"/>
                <w:vertAlign w:val="baseline"/>
                <w:lang w:val="en-US" w:eastAsia="zh-CN"/>
              </w:rPr>
              <w:t>动物类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M1U1: frog，rabbit，bee，bird</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vertAlign w:val="baseline"/>
              </w:rPr>
            </w:pPr>
            <w:r>
              <w:rPr>
                <w:rFonts w:hint="eastAsia" w:ascii="宋体" w:hAnsi="宋体" w:eastAsia="宋体" w:cs="宋体"/>
                <w:b/>
                <w:bCs/>
                <w:color w:val="000000"/>
                <w:kern w:val="0"/>
                <w:sz w:val="24"/>
                <w:szCs w:val="24"/>
                <w:lang w:val="en-US" w:eastAsia="zh-CN" w:bidi="ar"/>
              </w:rPr>
              <w:t>M1U2：sheep，hen，dog，cat</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课堂初始，可以用教材中歌曲Bingo带动课堂氛围，带领学生进入课堂学习状态，再让学生聆听动物叫声，猜一猜是哪一个农场动物，学生为了求证自己答案的正确，会将全部注意力集中在单词本身，最后复习环节可以结合上一单元出现过的影子游戏，可融入之前单元学习过的动物，出示动物的轮廓，学生再猜一猜，对动物类单词进行很好地巩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1" w:hRule="atLeast"/>
        </w:trPr>
        <w:tc>
          <w:tcPr>
            <w:tcW w:w="1003" w:type="dxa"/>
          </w:tcPr>
          <w:p>
            <w:pPr>
              <w:rPr>
                <w:rFonts w:hint="eastAsia" w:eastAsiaTheme="minorEastAsia"/>
                <w:vertAlign w:val="baseline"/>
                <w:lang w:val="en-US" w:eastAsia="zh-CN"/>
              </w:rPr>
            </w:pPr>
            <w:r>
              <w:rPr>
                <w:rFonts w:hint="eastAsia"/>
                <w:vertAlign w:val="baseline"/>
                <w:lang w:val="en-US" w:eastAsia="zh-CN"/>
              </w:rPr>
              <w:t>食物类</w:t>
            </w:r>
          </w:p>
        </w:tc>
        <w:tc>
          <w:tcPr>
            <w:tcW w:w="7518" w:type="dxa"/>
          </w:tcPr>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M1U3：egg，rice，soup，noodles</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M2U2：jelly，ice cream，sweet，biscuit</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textAlignment w:val="auto"/>
              <w:rPr>
                <w:rFonts w:hint="default"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M2U3：cola，water，juice，cola</w:t>
            </w:r>
          </w:p>
          <w:p>
            <w:pPr>
              <w:keepNext w:val="0"/>
              <w:keepLines w:val="0"/>
              <w:pageBreakBefore w:val="0"/>
              <w:widowControl w:val="0"/>
              <w:numPr>
                <w:ilvl w:val="0"/>
                <w:numId w:val="0"/>
              </w:numPr>
              <w:kinsoku/>
              <w:wordWrap w:val="0"/>
              <w:overflowPunct/>
              <w:topLinePunct/>
              <w:autoSpaceDE w:val="0"/>
              <w:autoSpaceDN/>
              <w:bidi w:val="0"/>
              <w:adjustRightInd/>
              <w:snapToGrid/>
              <w:spacing w:line="360" w:lineRule="auto"/>
              <w:ind w:firstLine="480" w:firstLineChars="200"/>
              <w:textAlignment w:val="auto"/>
              <w:rPr>
                <w:vertAlign w:val="baseline"/>
              </w:rPr>
            </w:pPr>
            <w:r>
              <w:rPr>
                <w:rFonts w:hint="eastAsia" w:ascii="宋体" w:hAnsi="宋体" w:eastAsia="宋体" w:cs="宋体"/>
                <w:b w:val="0"/>
                <w:bCs w:val="0"/>
                <w:color w:val="000000"/>
                <w:kern w:val="0"/>
                <w:sz w:val="24"/>
                <w:szCs w:val="24"/>
                <w:lang w:val="en-US" w:eastAsia="zh-CN" w:bidi="ar"/>
              </w:rPr>
              <w:t>回顾上学期所学歌曲“Apple pie”调动课堂氛围，让学生进入学习状态，以图片环游形式出示所有核心词汇，让学生对这四个单词的音形义有个大致的了解，再从嗅觉和味觉两方面来描述这些食物，学生在学习新知识的同时对旧知又进行了很好的复现，最后输出设计快速反应环节，对所学单词进行巩固，整节课在调动学生学习兴趣的基础上，提高了单词的认读能力。</w:t>
            </w:r>
          </w:p>
        </w:tc>
      </w:tr>
    </w:tbl>
    <w:p>
      <w:pPr>
        <w:keepNext w:val="0"/>
        <w:keepLines w:val="0"/>
        <w:widowControl/>
        <w:suppressLineNumbers w:val="0"/>
        <w:spacing w:line="360" w:lineRule="auto"/>
        <w:ind w:firstLine="482" w:firstLineChars="200"/>
        <w:jc w:val="left"/>
        <w:rPr>
          <w:rFonts w:hint="eastAsia"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（2）巧用多媒体，吸引注意力</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随着信息技术与英语学科的融合，在英语认读课堂教学中，利用多媒体课件播放英文歌曲、动画等，能很好的吸引学生的注意力，一些节奏欢快的英文歌曲，让学生的身心放松、愉悦，使学生的注意力迅速的转移到课堂学习中；动画中的故事情节符合学生的心理，可以最大限度的激发学生的学习热情，大大的提高了英语认读课堂学习的效率。以1BM2U2课堂教学为例，教师在运用多媒体技术教授新知识，可以以教材原本的故事为情景，也可以另外创造符合当代小学生年龄的情景。如下列插图1所示，教师引用了Peppa Pig作为教学情景，情景中出现的人物是学生从小所熟悉的，对于课堂的内容自然而然有很大的兴趣，对于单词的认读也有很大的帮助，而下列插图2虽然教师也引入了可爱有趣的动画人物，但人物形象比较老旧脱离了学生现在的认知，教师所创造的情景并不贴合学生实际生活，会影响学生对单词认读的兴趣。</w:t>
      </w:r>
    </w:p>
    <w:p>
      <w:pPr>
        <w:keepNext w:val="0"/>
        <w:keepLines w:val="0"/>
        <w:widowControl/>
        <w:suppressLineNumbers w:val="0"/>
        <w:spacing w:line="360" w:lineRule="auto"/>
        <w:ind w:firstLine="481"/>
        <w:jc w:val="left"/>
        <w:rPr>
          <w:rFonts w:hint="eastAsia" w:ascii="宋体" w:hAnsi="宋体" w:eastAsia="宋体" w:cs="宋体"/>
          <w:b w:val="0"/>
          <w:bCs w:val="0"/>
          <w:color w:val="000000"/>
          <w:kern w:val="0"/>
          <w:sz w:val="24"/>
          <w:szCs w:val="24"/>
          <w:lang w:val="en-US" w:eastAsia="zh-CN" w:bidi="ar"/>
        </w:rPr>
      </w:pPr>
      <w:r>
        <w:drawing>
          <wp:anchor distT="0" distB="0" distL="114300" distR="114300" simplePos="0" relativeHeight="251660288" behindDoc="0" locked="0" layoutInCell="1" allowOverlap="1">
            <wp:simplePos x="0" y="0"/>
            <wp:positionH relativeFrom="column">
              <wp:posOffset>2886075</wp:posOffset>
            </wp:positionH>
            <wp:positionV relativeFrom="paragraph">
              <wp:posOffset>159385</wp:posOffset>
            </wp:positionV>
            <wp:extent cx="2967355" cy="1614170"/>
            <wp:effectExtent l="0" t="0" r="4445" b="11430"/>
            <wp:wrapNone/>
            <wp:docPr id="3" name="图片 3" descr="C:\Users\txy\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xy\Desktop\图片1.png图片1"/>
                    <pic:cNvPicPr>
                      <a:picLocks noChangeAspect="1"/>
                    </pic:cNvPicPr>
                  </pic:nvPicPr>
                  <pic:blipFill>
                    <a:blip r:embed="rId13"/>
                    <a:srcRect/>
                    <a:stretch>
                      <a:fillRect/>
                    </a:stretch>
                  </pic:blipFill>
                  <pic:spPr>
                    <a:xfrm>
                      <a:off x="0" y="0"/>
                      <a:ext cx="2967355" cy="1614170"/>
                    </a:xfrm>
                    <a:prstGeom prst="rect">
                      <a:avLst/>
                    </a:prstGeom>
                    <a:noFill/>
                    <a:ln>
                      <a:noFill/>
                    </a:ln>
                  </pic:spPr>
                </pic:pic>
              </a:graphicData>
            </a:graphic>
          </wp:anchor>
        </w:drawing>
      </w:r>
      <w:r>
        <w:drawing>
          <wp:anchor distT="0" distB="0" distL="114300" distR="114300" simplePos="0" relativeHeight="251659264" behindDoc="0" locked="0" layoutInCell="1" allowOverlap="1">
            <wp:simplePos x="0" y="0"/>
            <wp:positionH relativeFrom="column">
              <wp:posOffset>-27305</wp:posOffset>
            </wp:positionH>
            <wp:positionV relativeFrom="paragraph">
              <wp:posOffset>163195</wp:posOffset>
            </wp:positionV>
            <wp:extent cx="2621915" cy="1617345"/>
            <wp:effectExtent l="0" t="0" r="6985" b="825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2621915" cy="1617345"/>
                    </a:xfrm>
                    <a:prstGeom prst="rect">
                      <a:avLst/>
                    </a:prstGeom>
                    <a:noFill/>
                    <a:ln>
                      <a:noFill/>
                    </a:ln>
                  </pic:spPr>
                </pic:pic>
              </a:graphicData>
            </a:graphic>
          </wp:anchor>
        </w:drawing>
      </w:r>
    </w:p>
    <w:p>
      <w:pPr>
        <w:keepNext w:val="0"/>
        <w:keepLines w:val="0"/>
        <w:widowControl/>
        <w:suppressLineNumbers w:val="0"/>
        <w:spacing w:line="360" w:lineRule="auto"/>
        <w:ind w:firstLine="481"/>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1"/>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1"/>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1"/>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1"/>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jc w:val="left"/>
        <w:rPr>
          <w:rFonts w:hint="eastAsia" w:ascii="宋体" w:hAnsi="宋体" w:eastAsia="宋体" w:cs="宋体"/>
          <w:b w:val="0"/>
          <w:bCs w:val="0"/>
          <w:color w:val="000000"/>
          <w:kern w:val="0"/>
          <w:sz w:val="21"/>
          <w:szCs w:val="21"/>
          <w:lang w:val="en-US" w:eastAsia="zh-CN" w:bidi="ar"/>
        </w:rPr>
      </w:pPr>
    </w:p>
    <w:p>
      <w:pPr>
        <w:keepNext w:val="0"/>
        <w:keepLines w:val="0"/>
        <w:widowControl/>
        <w:suppressLineNumbers w:val="0"/>
        <w:spacing w:line="360" w:lineRule="auto"/>
        <w:ind w:firstLine="481"/>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图1.1BM2U2课堂插图                           图2.1BM2U2课堂插图</w:t>
      </w:r>
    </w:p>
    <w:p>
      <w:pPr>
        <w:keepNext w:val="0"/>
        <w:keepLines w:val="0"/>
        <w:widowControl/>
        <w:suppressLineNumbers w:val="0"/>
        <w:spacing w:line="360" w:lineRule="auto"/>
        <w:ind w:firstLine="481"/>
        <w:jc w:val="left"/>
        <w:rPr>
          <w:rFonts w:hint="eastAsia" w:ascii="宋体" w:hAnsi="宋体" w:eastAsia="宋体" w:cs="宋体"/>
          <w:b/>
          <w:bCs/>
          <w:color w:val="000000"/>
          <w:kern w:val="0"/>
          <w:sz w:val="21"/>
          <w:szCs w:val="21"/>
          <w:lang w:val="en-US" w:eastAsia="zh-CN" w:bidi="ar"/>
        </w:rPr>
      </w:pPr>
    </w:p>
    <w:p>
      <w:pPr>
        <w:keepNext w:val="0"/>
        <w:keepLines w:val="0"/>
        <w:widowControl/>
        <w:suppressLineNumbers w:val="0"/>
        <w:spacing w:line="360" w:lineRule="auto"/>
        <w:ind w:firstLine="602" w:firstLineChars="200"/>
        <w:jc w:val="left"/>
        <w:rPr>
          <w:rFonts w:hint="default"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（3）融入课堂口令，提高单词运用。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在小学低年级初学英语阶段，课堂主要由教师引领，课堂用语是教师在课堂教学活动中最常使用的语言。正确。规范的课堂用语可以为学生学习英语营造一个良好的氛围，而将所学内容融入课堂用语中，让学生在语言环境中提高语用能力。</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开场和结束用语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000000"/>
          <w:kern w:val="0"/>
          <w:sz w:val="24"/>
          <w:szCs w:val="24"/>
          <w:lang w:val="en-US" w:eastAsia="zh-CN" w:bidi="ar"/>
        </w:rPr>
      </w:pPr>
      <w:r>
        <w:rPr>
          <w:rFonts w:hint="default"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Good morning.</w:t>
      </w:r>
      <w:r>
        <w:rPr>
          <w:rFonts w:hint="default" w:ascii="宋体" w:hAnsi="宋体" w:eastAsia="宋体" w:cs="宋体"/>
          <w:b w:val="0"/>
          <w:bCs w:val="0"/>
          <w:color w:val="000000"/>
          <w:kern w:val="0"/>
          <w:sz w:val="24"/>
          <w:szCs w:val="24"/>
          <w:lang w:val="en-US" w:eastAsia="zh-CN" w:bidi="ar"/>
        </w:rPr>
        <w:t>”</w:t>
      </w:r>
      <w:r>
        <w:rPr>
          <w:rFonts w:hint="eastAsia" w:ascii="宋体" w:hAnsi="宋体" w:eastAsia="宋体" w:cs="宋体"/>
          <w:b w:val="0"/>
          <w:bCs w:val="0"/>
          <w:color w:val="000000"/>
          <w:kern w:val="0"/>
          <w:sz w:val="24"/>
          <w:szCs w:val="24"/>
          <w:lang w:val="en-US" w:eastAsia="zh-CN" w:bidi="ar"/>
        </w:rPr>
        <w:t xml:space="preserve">、“Hello.”“Goodbye.”“Good afternoon.”“How are you ?”“See you.”这些是最常见的课前准备环节以及表示课堂结束的用语，也是教材上学生所接触的，刚入学的学生一开始会对这些话语感到陌生，不知道如何回应，但经过准备期的学习明白了具体的意思，学生也会主动用自己所学和教师进行对话，单词、句型运用的越多，认读能力越强。 </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过程用语</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“Eye eye eye, I can see.”</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“Ear ear ear,listen listen listen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“A star for you.”</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“Look at me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“Thank you.”</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“Stop!”</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“Let</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s go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“Is he/she right？”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这些用语都是教师在推进教学过程中会用到的，有些是指令，有些是表扬用语，有些是问题,这些课堂用语都可以在学生学完相对应的单元以后累加，让知识进行复现，加深学习印象。</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（4）新旧知识结合，加深单词印象。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德国心理学家艾宾浩斯（Hermann Ebbinghaus，1850-1909）发现，信息输入大脑后，遗忘也就随之开始了。正如下图所显示，人类大脑对新知识的遗忘是有规律的，且遗忘率随时间的流逝，先快后慢。到了相当长的时间以后，几乎就不再遗忘了：</w:t>
      </w:r>
    </w:p>
    <w:p>
      <w:pPr>
        <w:keepNext w:val="0"/>
        <w:keepLines w:val="0"/>
        <w:widowControl/>
        <w:suppressLineNumbers w:val="0"/>
        <w:spacing w:line="360" w:lineRule="auto"/>
        <w:ind w:firstLine="48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0"/>
        <w:jc w:val="left"/>
        <w:rPr>
          <w:rFonts w:hint="eastAsia" w:ascii="宋体" w:hAnsi="宋体" w:eastAsia="宋体" w:cs="宋体"/>
          <w:b w:val="0"/>
          <w:bCs w:val="0"/>
          <w:color w:val="000000"/>
          <w:kern w:val="0"/>
          <w:sz w:val="24"/>
          <w:szCs w:val="24"/>
          <w:lang w:val="en-US" w:eastAsia="zh-CN" w:bidi="ar"/>
        </w:rPr>
      </w:pPr>
      <w:r>
        <w:rPr>
          <w:rFonts w:ascii="宋体" w:hAnsi="宋体" w:eastAsia="宋体" w:cs="宋体"/>
          <w:sz w:val="24"/>
          <w:szCs w:val="24"/>
        </w:rPr>
        <w:drawing>
          <wp:anchor distT="0" distB="0" distL="114300" distR="114300" simplePos="0" relativeHeight="251663360" behindDoc="0" locked="0" layoutInCell="1" allowOverlap="1">
            <wp:simplePos x="0" y="0"/>
            <wp:positionH relativeFrom="column">
              <wp:posOffset>576580</wp:posOffset>
            </wp:positionH>
            <wp:positionV relativeFrom="paragraph">
              <wp:posOffset>-1016635</wp:posOffset>
            </wp:positionV>
            <wp:extent cx="3598545" cy="2132330"/>
            <wp:effectExtent l="0" t="0" r="8255" b="1270"/>
            <wp:wrapNone/>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5"/>
                    <a:srcRect r="19334"/>
                    <a:stretch>
                      <a:fillRect/>
                    </a:stretch>
                  </pic:blipFill>
                  <pic:spPr>
                    <a:xfrm>
                      <a:off x="0" y="0"/>
                      <a:ext cx="3598545" cy="2132330"/>
                    </a:xfrm>
                    <a:prstGeom prst="rect">
                      <a:avLst/>
                    </a:prstGeom>
                    <a:noFill/>
                    <a:ln w="9525">
                      <a:noFill/>
                    </a:ln>
                  </pic:spPr>
                </pic:pic>
              </a:graphicData>
            </a:graphic>
          </wp:anchor>
        </w:drawing>
      </w:r>
    </w:p>
    <w:p>
      <w:pPr>
        <w:keepNext w:val="0"/>
        <w:keepLines w:val="0"/>
        <w:widowControl/>
        <w:suppressLineNumbers w:val="0"/>
        <w:spacing w:line="360" w:lineRule="auto"/>
        <w:ind w:firstLine="48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jc w:val="both"/>
        <w:rPr>
          <w:rFonts w:hint="eastAsia"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0"/>
        <w:jc w:val="center"/>
        <w:rPr>
          <w:rFonts w:hint="default"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图3.艾宾浩斯遗忘曲线（引用）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left="480" w:leftChars="0"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再次仔细观察曲线，就会发现遗忘在学习之后立即开始，如不抓紧复习，学得的知识在一天后就只剩下原来的25%。因此教师需要在课堂教学中不断复现之前所学习的单词和句型加深学生对于英语语言的记忆和运用。而牛津上海版教材采用的学习模式是螺旋式上升，每个年级同一个模块的主题很多都是重复的，以牛津上海版教材1AM2U2和2AM2U2 为例，这两个模板的主题都是My family，二年级在学习时教师可以复现一年级所学的知识。</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T：Look at this picture. Who is he?</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S: He</w:t>
      </w:r>
      <w:r>
        <w:rPr>
          <w:rFonts w:hint="default" w:ascii="楷体" w:hAnsi="楷体" w:eastAsia="楷体" w:cs="楷体"/>
          <w:color w:val="auto"/>
          <w:kern w:val="0"/>
          <w:sz w:val="24"/>
          <w:szCs w:val="24"/>
          <w:lang w:val="en-US" w:eastAsia="zh-CN"/>
        </w:rPr>
        <w:t>’</w:t>
      </w:r>
      <w:r>
        <w:rPr>
          <w:rFonts w:hint="eastAsia" w:ascii="楷体" w:hAnsi="楷体" w:eastAsia="楷体" w:cs="楷体"/>
          <w:color w:val="auto"/>
          <w:kern w:val="0"/>
          <w:sz w:val="24"/>
          <w:szCs w:val="24"/>
          <w:lang w:val="en-US" w:eastAsia="zh-CN"/>
        </w:rPr>
        <w:t>s my father.</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T: How is he?</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S: He is tall .He is thin.</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T: What can he do?</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楷体" w:hAnsi="楷体" w:eastAsia="楷体" w:cs="楷体"/>
          <w:color w:val="auto"/>
          <w:kern w:val="0"/>
          <w:sz w:val="24"/>
          <w:szCs w:val="24"/>
          <w:lang w:val="en-US" w:eastAsia="zh-CN"/>
        </w:rPr>
      </w:pPr>
      <w:r>
        <w:rPr>
          <w:rFonts w:hint="eastAsia" w:ascii="楷体" w:hAnsi="楷体" w:eastAsia="楷体" w:cs="楷体"/>
          <w:color w:val="auto"/>
          <w:kern w:val="0"/>
          <w:sz w:val="24"/>
          <w:szCs w:val="24"/>
          <w:lang w:val="en-US" w:eastAsia="zh-CN"/>
        </w:rPr>
        <w:t>S: He can read.</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这段对话中的单词和句型均为一年级所学内容，教师在课堂教学中要有意识地用旧知带新知，加深学生单词和句型的印象，从而提高英语认读能力。</w:t>
      </w: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（5）巧手制卡，手脑结合。</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我们尝试让学生自制字母卡片或单词卡片，正面是英语单词反面是汉语翻译，有这种方式强化学生的英语认读，这种方法的特点是，一是制作简单且易于携带，随时随地都可拿出来进行单词记忆，不受时间和空间的限制，大大提高学生对空闲时间的合理利用。二是可以培养学生的动手操作能力，在制作卡片时教师实时引导学生用自己喜欢的方式制作好看且适用的英语卡片。三是学生在制作单词的时候，会格外留心字母的拼写是否正确，无意识中关注了单词形的认知。四在课堂上随时运用和展示学生所做的卡片，满足小学生的表现欲，引发班级内的良性竞争。总之，这种让学生自制字母卡片的方法，非常有效的使学生快速掌握大量单词，并能长时间的记忆，达到了《英语课程标准》中的一级目标所要求的看图识字。</w:t>
      </w:r>
    </w:p>
    <w:p>
      <w:pPr>
        <w:keepNext w:val="0"/>
        <w:keepLines w:val="0"/>
        <w:widowControl/>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drawing>
          <wp:anchor distT="0" distB="0" distL="114300" distR="114300" simplePos="0" relativeHeight="251662336" behindDoc="0" locked="0" layoutInCell="1" allowOverlap="1">
            <wp:simplePos x="0" y="0"/>
            <wp:positionH relativeFrom="column">
              <wp:posOffset>3108960</wp:posOffset>
            </wp:positionH>
            <wp:positionV relativeFrom="paragraph">
              <wp:posOffset>135255</wp:posOffset>
            </wp:positionV>
            <wp:extent cx="2441575" cy="1416685"/>
            <wp:effectExtent l="0" t="0" r="9525" b="5715"/>
            <wp:wrapNone/>
            <wp:docPr id="4" name="图片 4" descr="d79cfa8aab5488ee152bfdeffb613d8"/>
            <wp:cNvGraphicFramePr/>
            <a:graphic xmlns:a="http://schemas.openxmlformats.org/drawingml/2006/main">
              <a:graphicData uri="http://schemas.openxmlformats.org/drawingml/2006/picture">
                <pic:pic xmlns:pic="http://schemas.openxmlformats.org/drawingml/2006/picture">
                  <pic:nvPicPr>
                    <pic:cNvPr id="4" name="图片 4" descr="d79cfa8aab5488ee152bfdeffb613d8"/>
                    <pic:cNvPicPr/>
                  </pic:nvPicPr>
                  <pic:blipFill>
                    <a:blip r:embed="rId16"/>
                    <a:srcRect t="31786"/>
                    <a:stretch>
                      <a:fillRect/>
                    </a:stretch>
                  </pic:blipFill>
                  <pic:spPr>
                    <a:xfrm>
                      <a:off x="0" y="0"/>
                      <a:ext cx="2441575" cy="1416685"/>
                    </a:xfrm>
                    <a:prstGeom prst="rect">
                      <a:avLst/>
                    </a:prstGeom>
                  </pic:spPr>
                </pic:pic>
              </a:graphicData>
            </a:graphic>
          </wp:anchor>
        </w:drawing>
      </w:r>
      <w:r>
        <w:rPr>
          <w:rFonts w:hint="eastAsia" w:ascii="宋体" w:hAnsi="宋体" w:eastAsia="宋体" w:cs="宋体"/>
          <w:b w:val="0"/>
          <w:bCs w:val="0"/>
          <w:color w:val="000000"/>
          <w:kern w:val="0"/>
          <w:sz w:val="24"/>
          <w:szCs w:val="24"/>
          <w:lang w:val="en-US" w:eastAsia="zh-CN" w:bidi="ar"/>
        </w:rPr>
        <w:drawing>
          <wp:anchor distT="0" distB="0" distL="114300" distR="114300" simplePos="0" relativeHeight="251661312" behindDoc="0" locked="0" layoutInCell="1" allowOverlap="1">
            <wp:simplePos x="0" y="0"/>
            <wp:positionH relativeFrom="column">
              <wp:posOffset>139065</wp:posOffset>
            </wp:positionH>
            <wp:positionV relativeFrom="paragraph">
              <wp:posOffset>138430</wp:posOffset>
            </wp:positionV>
            <wp:extent cx="2526665" cy="1374775"/>
            <wp:effectExtent l="0" t="0" r="635" b="9525"/>
            <wp:wrapNone/>
            <wp:docPr id="1" name="图片 1" descr="微信图片_2022050600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20506002730"/>
                    <pic:cNvPicPr>
                      <a:picLocks noChangeAspect="1"/>
                    </pic:cNvPicPr>
                  </pic:nvPicPr>
                  <pic:blipFill>
                    <a:blip r:embed="rId17"/>
                    <a:stretch>
                      <a:fillRect/>
                    </a:stretch>
                  </pic:blipFill>
                  <pic:spPr>
                    <a:xfrm>
                      <a:off x="0" y="0"/>
                      <a:ext cx="2526665" cy="1374775"/>
                    </a:xfrm>
                    <a:prstGeom prst="rect">
                      <a:avLst/>
                    </a:prstGeom>
                  </pic:spPr>
                </pic:pic>
              </a:graphicData>
            </a:graphic>
          </wp:anchor>
        </w:drawing>
      </w:r>
    </w:p>
    <w:p>
      <w:pPr>
        <w:keepNext w:val="0"/>
        <w:keepLines w:val="0"/>
        <w:widowControl/>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80" w:firstLineChars="200"/>
        <w:jc w:val="left"/>
        <w:rPr>
          <w:rFonts w:hint="eastAsia" w:ascii="宋体" w:hAnsi="宋体" w:eastAsia="宋体" w:cs="宋体"/>
          <w:b w:val="0"/>
          <w:bCs w:val="0"/>
          <w:color w:val="000000"/>
          <w:kern w:val="0"/>
          <w:sz w:val="24"/>
          <w:szCs w:val="24"/>
          <w:lang w:val="en-US" w:eastAsia="zh-CN" w:bidi="ar"/>
        </w:rPr>
      </w:pPr>
    </w:p>
    <w:p>
      <w:pPr>
        <w:keepNext w:val="0"/>
        <w:keepLines w:val="0"/>
        <w:widowControl/>
        <w:suppressLineNumbers w:val="0"/>
        <w:spacing w:line="360" w:lineRule="auto"/>
        <w:ind w:firstLine="420" w:firstLineChars="200"/>
        <w:jc w:val="left"/>
        <w:rPr>
          <w:rFonts w:hint="eastAsia" w:ascii="宋体" w:hAnsi="宋体" w:eastAsia="宋体" w:cs="宋体"/>
          <w:b w:val="0"/>
          <w:bCs w:val="0"/>
          <w:color w:val="000000"/>
          <w:kern w:val="0"/>
          <w:sz w:val="21"/>
          <w:szCs w:val="21"/>
          <w:lang w:val="en-US" w:eastAsia="zh-CN" w:bidi="ar"/>
        </w:rPr>
      </w:pPr>
    </w:p>
    <w:p>
      <w:pPr>
        <w:keepNext w:val="0"/>
        <w:keepLines w:val="0"/>
        <w:widowControl/>
        <w:suppressLineNumbers w:val="0"/>
        <w:spacing w:line="360" w:lineRule="auto"/>
        <w:ind w:firstLine="1054" w:firstLineChars="500"/>
        <w:jc w:val="left"/>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图7.学生自制字母卡片                       图8.学生自制单词卡片</w:t>
      </w:r>
    </w:p>
    <w:p>
      <w:pPr>
        <w:keepNext w:val="0"/>
        <w:keepLines w:val="0"/>
        <w:widowControl/>
        <w:suppressLineNumbers w:val="0"/>
        <w:spacing w:line="360" w:lineRule="auto"/>
        <w:ind w:firstLine="482" w:firstLineChars="200"/>
        <w:jc w:val="left"/>
        <w:rPr>
          <w:rFonts w:hint="default" w:ascii="宋体" w:hAnsi="宋体" w:eastAsia="宋体" w:cs="宋体"/>
          <w:b/>
          <w:bCs/>
          <w:color w:val="000000"/>
          <w:kern w:val="0"/>
          <w:sz w:val="24"/>
          <w:szCs w:val="24"/>
          <w:lang w:val="en-US" w:eastAsia="zh-CN" w:bidi="ar"/>
        </w:rPr>
      </w:pPr>
    </w:p>
    <w:p>
      <w:pPr>
        <w:keepNext w:val="0"/>
        <w:keepLines w:val="0"/>
        <w:widowControl/>
        <w:suppressLineNumbers w:val="0"/>
        <w:spacing w:line="360" w:lineRule="auto"/>
        <w:ind w:firstLine="602" w:firstLineChars="200"/>
        <w:jc w:val="left"/>
        <w:rPr>
          <w:rFonts w:hint="eastAsia" w:ascii="宋体" w:hAnsi="宋体" w:eastAsia="宋体" w:cs="宋体"/>
          <w:b/>
          <w:bCs/>
          <w:color w:val="000000"/>
          <w:kern w:val="0"/>
          <w:sz w:val="30"/>
          <w:szCs w:val="30"/>
          <w:lang w:val="en-US" w:eastAsia="zh-CN" w:bidi="ar"/>
        </w:rPr>
      </w:pPr>
      <w:r>
        <w:rPr>
          <w:rFonts w:hint="eastAsia" w:ascii="宋体" w:hAnsi="宋体" w:eastAsia="宋体" w:cs="宋体"/>
          <w:b/>
          <w:bCs/>
          <w:color w:val="000000"/>
          <w:kern w:val="0"/>
          <w:sz w:val="30"/>
          <w:szCs w:val="30"/>
          <w:lang w:val="en-US" w:eastAsia="zh-CN" w:bidi="ar"/>
        </w:rPr>
        <w:t xml:space="preserve">六、研究成效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1.提高了学生英语认读能力。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通过本课题的研究，采用符合小学低年级学生心理特点的英语认读教学方法，以多种多样的形式提高学生的认读能力，让学生在愉快的氛围中达到《小学英语新课程标准》中的要求，大大减轻学生的认读学习负担，激发学生的英语学习兴趣，让学生从此不再惧怕英语，进而喜欢上学英语。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2.促进教师的专业发展。</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参与本课题组的英语教师，积极主动的参与到各项英语培训中，快速提升自己的英语素养，转变教育教学理念，以新课改精神武装自己，认真钻研新教法，转变教育教学行为，促进了教师新成长，实现教育教学行为的华丽转身。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在本课题的实践研究中，参与本课题组的教师积极要求上进，不断学习，扩大自己的英语知识储备，全面提高自己的英语专业素养；探索符合学生心理特点的认读教学方法，提高英语认读教学的课堂实效。</w:t>
      </w:r>
    </w:p>
    <w:p>
      <w:pPr>
        <w:keepNext w:val="0"/>
        <w:keepLines w:val="0"/>
        <w:widowControl/>
        <w:suppressLineNumbers w:val="0"/>
        <w:spacing w:line="360" w:lineRule="auto"/>
        <w:ind w:firstLine="602" w:firstLineChars="200"/>
        <w:jc w:val="left"/>
        <w:rPr>
          <w:rFonts w:hint="eastAsia" w:ascii="宋体" w:hAnsi="宋体" w:eastAsia="宋体" w:cs="宋体"/>
          <w:sz w:val="30"/>
          <w:szCs w:val="30"/>
        </w:rPr>
      </w:pPr>
      <w:r>
        <w:rPr>
          <w:rFonts w:hint="eastAsia" w:ascii="宋体" w:hAnsi="宋体" w:eastAsia="宋体" w:cs="宋体"/>
          <w:b/>
          <w:bCs/>
          <w:color w:val="000000"/>
          <w:kern w:val="0"/>
          <w:sz w:val="30"/>
          <w:szCs w:val="30"/>
          <w:lang w:val="en-US" w:eastAsia="zh-CN" w:bidi="ar"/>
        </w:rPr>
        <w:t xml:space="preserve">七、思考与展望 </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1.教师的专业成长离不开学习与实践。</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教师的专业化发展渐渐地从外部控制走向自主。课题由于其科学严谨的研究过程，长期以来让老师们爱恨交织，老师在实践探究中常常意识不到探究关于自身发展的价值和意义，关于教育教学中的规律总结不知从何入手。其实老师们在做好一个课题时，让问题取之于实践，探究解决于实践，成果服务于实践，这便是一个成功的研究。</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2.在研究问题中不断精进。</w:t>
      </w:r>
    </w:p>
    <w:p>
      <w:pPr>
        <w:pStyle w:val="2"/>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ind w:firstLine="560" w:firstLineChars="200"/>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在课题的研究过程中，实践跟进与实时指导一样尤为重要，教师之间就某一问题的交流研讨也是提高课题研究成效的一个有效途径。在教师层面，不断的读书、提出问题、交流研讨、带着问题去学习、去研究、最终解决问题，在研究实践中完成自我的成长。</w:t>
      </w:r>
    </w:p>
    <w:p>
      <w:pPr>
        <w:keepNext w:val="0"/>
        <w:keepLines w:val="0"/>
        <w:widowControl/>
        <w:suppressLineNumbers w:val="0"/>
        <w:spacing w:line="360" w:lineRule="auto"/>
        <w:jc w:val="left"/>
        <w:rPr>
          <w:rFonts w:hint="eastAsia" w:ascii="宋体" w:hAnsi="宋体" w:eastAsia="宋体" w:cs="宋体"/>
        </w:rPr>
      </w:pPr>
      <w:r>
        <w:rPr>
          <w:rFonts w:hint="eastAsia" w:ascii="宋体" w:hAnsi="宋体" w:eastAsia="宋体" w:cs="宋体"/>
          <w:b/>
          <w:bCs/>
          <w:color w:val="000000"/>
          <w:kern w:val="0"/>
          <w:sz w:val="24"/>
          <w:szCs w:val="24"/>
          <w:lang w:val="en-US" w:eastAsia="zh-CN" w:bidi="ar"/>
        </w:rPr>
        <w:t>【参考文献】</w:t>
      </w:r>
    </w:p>
    <w:p>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[1]范荣梅.让孩子浸润在认读的趣味中——培养小学低年级学生英语认读能力的策略[J].教育，2014(30):22.</w:t>
      </w:r>
    </w:p>
    <w:p>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[2]华伟.小学低年级学生英语认读能力的个案分析与思考[J].中小学外语教学(小学篇)，2008，31(09):13-16.</w:t>
      </w:r>
    </w:p>
    <w:p>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[3]李俭堂.培养小学低年级学生英语认读能力的方法研究[J].新教育，2019(22):68.</w:t>
      </w:r>
    </w:p>
    <w:p>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[4]华芳.小学低年级学生英语单词认读能力的培养策略研究[J].新校园(阅读)，2016(06):97.</w:t>
      </w:r>
    </w:p>
    <w:p>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[5]金剑芳.小学低年级学生英语认读困难的应对策略[J].知识窗(教师版)，2015(11):13-14.</w:t>
      </w:r>
    </w:p>
    <w:p>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[6]薛冬梅.培养小学低年级学生英语认读能力的策略[J].新课程(中)，2011(06):18-19.</w:t>
      </w:r>
    </w:p>
    <w:p>
      <w:pPr>
        <w:keepNext w:val="0"/>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[7]吴雯桦.浅谈小学低年级学生英语单词认读能力的提高[J].中国教师，2014(12):36-37.</w:t>
      </w:r>
    </w:p>
    <w:p>
      <w:pPr>
        <w:keepNext w:val="0"/>
        <w:keepLines w:val="0"/>
        <w:widowControl/>
        <w:suppressLineNumbers w:val="0"/>
        <w:spacing w:line="360" w:lineRule="auto"/>
        <w:jc w:val="left"/>
        <w:rPr>
          <w:rFonts w:hint="eastAsia" w:ascii="宋体" w:hAnsi="宋体" w:eastAsia="宋体" w:cs="宋体"/>
          <w:b w:val="0"/>
          <w:bCs w:val="0"/>
          <w:color w:val="000000"/>
          <w:kern w:val="0"/>
          <w:sz w:val="24"/>
          <w:szCs w:val="24"/>
          <w:lang w:val="en-US" w:eastAsia="zh-CN" w:bidi="ar"/>
        </w:rPr>
      </w:pPr>
    </w:p>
    <w:sectPr>
      <w:pgSz w:w="11906" w:h="16838"/>
      <w:pgMar w:top="1417" w:right="1417" w:bottom="1417" w:left="1417" w:header="708" w:footer="709"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AF20"/>
    <w:multiLevelType w:val="singleLevel"/>
    <w:tmpl w:val="B501AF20"/>
    <w:lvl w:ilvl="0" w:tentative="0">
      <w:start w:val="1"/>
      <w:numFmt w:val="decimal"/>
      <w:suff w:val="space"/>
      <w:lvlText w:val="%1."/>
      <w:lvlJc w:val="left"/>
    </w:lvl>
  </w:abstractNum>
  <w:abstractNum w:abstractNumId="1">
    <w:nsid w:val="F0BBA33B"/>
    <w:multiLevelType w:val="singleLevel"/>
    <w:tmpl w:val="F0BBA33B"/>
    <w:lvl w:ilvl="0" w:tentative="0">
      <w:start w:val="8"/>
      <w:numFmt w:val="decimal"/>
      <w:lvlText w:val="%1."/>
      <w:lvlJc w:val="left"/>
      <w:pPr>
        <w:tabs>
          <w:tab w:val="left" w:pos="312"/>
        </w:tabs>
      </w:pPr>
    </w:lvl>
  </w:abstractNum>
  <w:abstractNum w:abstractNumId="2">
    <w:nsid w:val="09BD0EE9"/>
    <w:multiLevelType w:val="singleLevel"/>
    <w:tmpl w:val="09BD0EE9"/>
    <w:lvl w:ilvl="0" w:tentative="0">
      <w:start w:val="1"/>
      <w:numFmt w:val="lowerLetter"/>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1ZTY4NWNlNzdlOWYzZWYxZGNjN2NkZThjN2MyMmQifQ=="/>
  </w:docVars>
  <w:rsids>
    <w:rsidRoot w:val="28CC70A9"/>
    <w:rsid w:val="005E23DB"/>
    <w:rsid w:val="00891CA4"/>
    <w:rsid w:val="01AB0949"/>
    <w:rsid w:val="02551C95"/>
    <w:rsid w:val="025F017B"/>
    <w:rsid w:val="06425C52"/>
    <w:rsid w:val="06A967DD"/>
    <w:rsid w:val="075D3106"/>
    <w:rsid w:val="09373119"/>
    <w:rsid w:val="09EF6C13"/>
    <w:rsid w:val="0BDA1CDE"/>
    <w:rsid w:val="0D562BA5"/>
    <w:rsid w:val="0E4E5371"/>
    <w:rsid w:val="0ED52725"/>
    <w:rsid w:val="0EDE5674"/>
    <w:rsid w:val="0EEA39DA"/>
    <w:rsid w:val="1123078C"/>
    <w:rsid w:val="1158509E"/>
    <w:rsid w:val="11AD1779"/>
    <w:rsid w:val="12492C39"/>
    <w:rsid w:val="1257753C"/>
    <w:rsid w:val="145815E9"/>
    <w:rsid w:val="184203F8"/>
    <w:rsid w:val="19466124"/>
    <w:rsid w:val="199A3496"/>
    <w:rsid w:val="1E7606DC"/>
    <w:rsid w:val="1E882ACC"/>
    <w:rsid w:val="1EDC48E7"/>
    <w:rsid w:val="1F034119"/>
    <w:rsid w:val="1F7247AA"/>
    <w:rsid w:val="1FF006E6"/>
    <w:rsid w:val="20DF5D0A"/>
    <w:rsid w:val="217D7396"/>
    <w:rsid w:val="21FE134A"/>
    <w:rsid w:val="241A3076"/>
    <w:rsid w:val="246133F3"/>
    <w:rsid w:val="25FA471E"/>
    <w:rsid w:val="27472C91"/>
    <w:rsid w:val="2862683D"/>
    <w:rsid w:val="28CC70A9"/>
    <w:rsid w:val="2A241627"/>
    <w:rsid w:val="2AF40E57"/>
    <w:rsid w:val="2DD828CA"/>
    <w:rsid w:val="2E791028"/>
    <w:rsid w:val="2EED65B8"/>
    <w:rsid w:val="32D50A2F"/>
    <w:rsid w:val="32E9192A"/>
    <w:rsid w:val="347618AD"/>
    <w:rsid w:val="349A01D2"/>
    <w:rsid w:val="34AA46C8"/>
    <w:rsid w:val="34B51CA9"/>
    <w:rsid w:val="34D545E4"/>
    <w:rsid w:val="34DF2812"/>
    <w:rsid w:val="3706598D"/>
    <w:rsid w:val="371158F9"/>
    <w:rsid w:val="376E7275"/>
    <w:rsid w:val="37C55FF1"/>
    <w:rsid w:val="38BA0201"/>
    <w:rsid w:val="3933447E"/>
    <w:rsid w:val="3B524C90"/>
    <w:rsid w:val="3BB84363"/>
    <w:rsid w:val="3CBC01EF"/>
    <w:rsid w:val="3D235609"/>
    <w:rsid w:val="3D3930F9"/>
    <w:rsid w:val="3D52414F"/>
    <w:rsid w:val="3DCC49FC"/>
    <w:rsid w:val="3DEC0428"/>
    <w:rsid w:val="3EA80A35"/>
    <w:rsid w:val="3F0E36DA"/>
    <w:rsid w:val="3F177490"/>
    <w:rsid w:val="3F441BBD"/>
    <w:rsid w:val="3F6C3018"/>
    <w:rsid w:val="4022296B"/>
    <w:rsid w:val="404D3421"/>
    <w:rsid w:val="40902708"/>
    <w:rsid w:val="41931362"/>
    <w:rsid w:val="42191962"/>
    <w:rsid w:val="42470768"/>
    <w:rsid w:val="4255788D"/>
    <w:rsid w:val="435B52B2"/>
    <w:rsid w:val="43AB5A5D"/>
    <w:rsid w:val="43E85A25"/>
    <w:rsid w:val="44CD261D"/>
    <w:rsid w:val="458D58AF"/>
    <w:rsid w:val="46336F69"/>
    <w:rsid w:val="479D046B"/>
    <w:rsid w:val="47B0400B"/>
    <w:rsid w:val="49963C26"/>
    <w:rsid w:val="49F87369"/>
    <w:rsid w:val="4A08157E"/>
    <w:rsid w:val="4A6926B9"/>
    <w:rsid w:val="4AA95C19"/>
    <w:rsid w:val="4ADB37BE"/>
    <w:rsid w:val="4AF9338E"/>
    <w:rsid w:val="4B230B07"/>
    <w:rsid w:val="4C733BC3"/>
    <w:rsid w:val="4DD039F0"/>
    <w:rsid w:val="4E107E5E"/>
    <w:rsid w:val="4FD343EC"/>
    <w:rsid w:val="505F0D8A"/>
    <w:rsid w:val="512352E1"/>
    <w:rsid w:val="5340661F"/>
    <w:rsid w:val="553836F5"/>
    <w:rsid w:val="55D818D6"/>
    <w:rsid w:val="5C8B5335"/>
    <w:rsid w:val="5D9331E2"/>
    <w:rsid w:val="5E561B6A"/>
    <w:rsid w:val="5E563299"/>
    <w:rsid w:val="5F122BE5"/>
    <w:rsid w:val="5F132ACB"/>
    <w:rsid w:val="609B4435"/>
    <w:rsid w:val="60C34A1A"/>
    <w:rsid w:val="60C8454C"/>
    <w:rsid w:val="60D45AF5"/>
    <w:rsid w:val="62D0788F"/>
    <w:rsid w:val="66743949"/>
    <w:rsid w:val="674A3C26"/>
    <w:rsid w:val="67BA55B3"/>
    <w:rsid w:val="68C652AD"/>
    <w:rsid w:val="68D664E7"/>
    <w:rsid w:val="6A857990"/>
    <w:rsid w:val="6B01102D"/>
    <w:rsid w:val="6B801D9A"/>
    <w:rsid w:val="6BFE5969"/>
    <w:rsid w:val="6C6E66B7"/>
    <w:rsid w:val="6D5331A5"/>
    <w:rsid w:val="6EE13AD7"/>
    <w:rsid w:val="6F3A08F4"/>
    <w:rsid w:val="704E639B"/>
    <w:rsid w:val="705715F7"/>
    <w:rsid w:val="707C332A"/>
    <w:rsid w:val="71E66CB7"/>
    <w:rsid w:val="722A2505"/>
    <w:rsid w:val="729624A5"/>
    <w:rsid w:val="732B52E4"/>
    <w:rsid w:val="75687186"/>
    <w:rsid w:val="778066BA"/>
    <w:rsid w:val="779D5BC3"/>
    <w:rsid w:val="77AB57FB"/>
    <w:rsid w:val="78495E44"/>
    <w:rsid w:val="78706F05"/>
    <w:rsid w:val="79674FBF"/>
    <w:rsid w:val="7A1C74DB"/>
    <w:rsid w:val="7B546618"/>
    <w:rsid w:val="7D2C06E3"/>
    <w:rsid w:val="7E0F2FB8"/>
    <w:rsid w:val="7E4642FF"/>
    <w:rsid w:val="7EE94288"/>
    <w:rsid w:val="7F3948F0"/>
    <w:rsid w:val="7FEB2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12301</Words>
  <Characters>14224</Characters>
  <Lines>0</Lines>
  <Paragraphs>0</Paragraphs>
  <TotalTime>9</TotalTime>
  <ScaleCrop>false</ScaleCrop>
  <LinksUpToDate>false</LinksUpToDate>
  <CharactersWithSpaces>14882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2022-04-30T12:46:00Z</dcterms:created>
  <dc:creator>我本无名</dc:creator>
  <cp:lastModifiedBy>草木年华</cp:lastModifiedBy>
  <dcterms:modified xsi:type="dcterms:W3CDTF">2023-05-05T02:35:01Z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F873EB5CEB644F0FBAF9A2CD4C269167</vt:lpwstr>
  </property>
</Properties>
</file>