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49768A7" w14:textId="77777777" w:rsidR="0069540E" w:rsidRPr="00AE2451" w:rsidRDefault="00657F77" w:rsidP="00AE2451">
      <w:pPr>
        <w:spacing w:line="360" w:lineRule="auto"/>
        <w:jc w:val="center"/>
        <w:rPr>
          <w:rFonts w:ascii="黑体" w:eastAsia="黑体" w:hAnsi="黑体" w:cs="宋体"/>
          <w:b/>
          <w:bCs/>
          <w:sz w:val="32"/>
          <w:szCs w:val="32"/>
        </w:rPr>
      </w:pPr>
      <w:r w:rsidRPr="00AE2451">
        <w:rPr>
          <w:rFonts w:ascii="黑体" w:eastAsia="黑体" w:hAnsi="黑体" w:cs="宋体" w:hint="eastAsia"/>
          <w:b/>
          <w:bCs/>
          <w:sz w:val="32"/>
          <w:szCs w:val="32"/>
          <w:lang w:eastAsia="zh-Hans"/>
        </w:rPr>
        <w:t>“双减”背景下小学语文单元作业设计研究</w:t>
      </w:r>
    </w:p>
    <w:p w14:paraId="6F96C760" w14:textId="77777777" w:rsidR="0069540E" w:rsidRPr="00387D98" w:rsidRDefault="00657F77" w:rsidP="00AE2451">
      <w:pPr>
        <w:spacing w:line="360" w:lineRule="auto"/>
        <w:jc w:val="center"/>
        <w:rPr>
          <w:rFonts w:ascii="黑体" w:eastAsia="黑体" w:hAnsi="黑体" w:cs="宋体"/>
          <w:b/>
          <w:bCs/>
          <w:sz w:val="32"/>
          <w:szCs w:val="28"/>
          <w:lang w:eastAsia="zh-Hans"/>
        </w:rPr>
      </w:pPr>
      <w:r>
        <w:rPr>
          <w:rFonts w:ascii="宋体" w:eastAsia="宋体" w:hAnsi="宋体" w:cs="宋体" w:hint="eastAsia"/>
          <w:b/>
          <w:bCs/>
          <w:sz w:val="32"/>
          <w:szCs w:val="32"/>
        </w:rPr>
        <w:t xml:space="preserve"> </w:t>
      </w:r>
      <w:r>
        <w:rPr>
          <w:rFonts w:ascii="宋体" w:eastAsia="宋体" w:hAnsi="宋体" w:cs="宋体"/>
          <w:b/>
          <w:bCs/>
          <w:sz w:val="32"/>
          <w:szCs w:val="32"/>
        </w:rPr>
        <w:t xml:space="preserve">            </w:t>
      </w:r>
      <w:r w:rsidRPr="00AE2451">
        <w:rPr>
          <w:rFonts w:ascii="黑体" w:eastAsia="黑体" w:hAnsi="黑体" w:cs="宋体"/>
          <w:b/>
          <w:bCs/>
          <w:sz w:val="32"/>
          <w:szCs w:val="32"/>
        </w:rPr>
        <w:t xml:space="preserve"> </w:t>
      </w:r>
      <w:r w:rsidRPr="00387D98">
        <w:rPr>
          <w:rFonts w:ascii="黑体" w:eastAsia="黑体" w:hAnsi="黑体" w:cs="宋体" w:hint="eastAsia"/>
          <w:b/>
          <w:bCs/>
          <w:sz w:val="32"/>
          <w:szCs w:val="28"/>
          <w:lang w:eastAsia="zh-Hans"/>
        </w:rPr>
        <w:t>——以部编版二年级上册第七单元为例</w:t>
      </w:r>
    </w:p>
    <w:p w14:paraId="4AA35157" w14:textId="2D5FE708" w:rsidR="00CF2A7C" w:rsidRPr="00CF2A7C" w:rsidRDefault="00CF2A7C" w:rsidP="008E2AE1">
      <w:pPr>
        <w:spacing w:line="360" w:lineRule="auto"/>
        <w:jc w:val="center"/>
        <w:rPr>
          <w:rFonts w:ascii="宋体" w:eastAsia="宋体" w:hAnsi="宋体" w:cs="宋体"/>
          <w:sz w:val="28"/>
          <w:szCs w:val="28"/>
        </w:rPr>
      </w:pPr>
      <w:r w:rsidRPr="00AF3E07">
        <w:rPr>
          <w:rFonts w:ascii="宋体" w:eastAsia="宋体" w:hAnsi="宋体" w:cs="宋体" w:hint="eastAsia"/>
          <w:sz w:val="28"/>
          <w:szCs w:val="28"/>
        </w:rPr>
        <w:t>上海市奉贤中学附属小学 陈盼</w:t>
      </w:r>
      <w:proofErr w:type="gramStart"/>
      <w:r w:rsidRPr="00AF3E07">
        <w:rPr>
          <w:rFonts w:ascii="宋体" w:eastAsia="宋体" w:hAnsi="宋体" w:cs="宋体" w:hint="eastAsia"/>
          <w:sz w:val="28"/>
          <w:szCs w:val="28"/>
        </w:rPr>
        <w:t>盼</w:t>
      </w:r>
      <w:proofErr w:type="gramEnd"/>
    </w:p>
    <w:p w14:paraId="066B9FB2" w14:textId="06E37840" w:rsidR="0069540E" w:rsidRPr="008E2AE1" w:rsidRDefault="00657F77" w:rsidP="00AE2451">
      <w:pPr>
        <w:spacing w:line="360" w:lineRule="auto"/>
        <w:ind w:firstLineChars="200" w:firstLine="562"/>
        <w:rPr>
          <w:rFonts w:ascii="宋体" w:eastAsia="宋体" w:hAnsi="宋体" w:cs="宋体"/>
          <w:sz w:val="28"/>
          <w:szCs w:val="28"/>
          <w:lang w:eastAsia="zh-Hans"/>
        </w:rPr>
      </w:pPr>
      <w:r w:rsidRPr="008E2AE1">
        <w:rPr>
          <w:rFonts w:ascii="宋体" w:eastAsia="宋体" w:hAnsi="宋体" w:cs="宋体" w:hint="eastAsia"/>
          <w:b/>
          <w:bCs/>
          <w:sz w:val="28"/>
          <w:szCs w:val="28"/>
          <w:lang w:eastAsia="zh-Hans"/>
        </w:rPr>
        <w:t>摘要</w:t>
      </w:r>
      <w:r w:rsidRPr="008E2AE1">
        <w:rPr>
          <w:rFonts w:ascii="宋体" w:eastAsia="宋体" w:hAnsi="宋体" w:cs="宋体" w:hint="eastAsia"/>
          <w:sz w:val="28"/>
          <w:szCs w:val="28"/>
        </w:rPr>
        <w:t>：</w:t>
      </w:r>
      <w:r w:rsidRPr="008E2AE1">
        <w:rPr>
          <w:rFonts w:ascii="宋体" w:eastAsia="宋体" w:hAnsi="宋体" w:cs="宋体" w:hint="eastAsia"/>
          <w:sz w:val="28"/>
          <w:szCs w:val="28"/>
          <w:lang w:eastAsia="zh-Hans"/>
        </w:rPr>
        <w:t>随着“新课程改革”的推进和“双减”政策的落实，作业设计成了备受</w:t>
      </w:r>
      <w:r w:rsidR="00F215C9" w:rsidRPr="008E2AE1">
        <w:rPr>
          <w:rFonts w:ascii="宋体" w:eastAsia="宋体" w:hAnsi="宋体" w:cs="宋体" w:hint="eastAsia"/>
          <w:sz w:val="28"/>
          <w:szCs w:val="28"/>
          <w:lang w:eastAsia="zh-Hans"/>
        </w:rPr>
        <w:t>瞩目</w:t>
      </w:r>
      <w:r w:rsidRPr="008E2AE1">
        <w:rPr>
          <w:rFonts w:ascii="宋体" w:eastAsia="宋体" w:hAnsi="宋体" w:cs="宋体" w:hint="eastAsia"/>
          <w:sz w:val="28"/>
          <w:szCs w:val="28"/>
          <w:lang w:eastAsia="zh-Hans"/>
        </w:rPr>
        <w:t>的热点</w:t>
      </w:r>
      <w:r w:rsidR="00F215C9" w:rsidRPr="008E2AE1">
        <w:rPr>
          <w:rFonts w:ascii="宋体" w:eastAsia="宋体" w:hAnsi="宋体" w:cs="宋体" w:hint="eastAsia"/>
          <w:sz w:val="28"/>
          <w:szCs w:val="28"/>
          <w:lang w:eastAsia="zh-Hans"/>
        </w:rPr>
        <w:t>话题</w:t>
      </w:r>
      <w:r w:rsidRPr="008E2AE1">
        <w:rPr>
          <w:rFonts w:ascii="宋体" w:eastAsia="宋体" w:hAnsi="宋体" w:cs="宋体" w:hint="eastAsia"/>
          <w:sz w:val="28"/>
          <w:szCs w:val="28"/>
          <w:lang w:eastAsia="zh-Hans"/>
        </w:rPr>
        <w:t>。单元作业设计强</w:t>
      </w:r>
      <w:r w:rsidR="009F6FA7" w:rsidRPr="008E2AE1">
        <w:rPr>
          <w:rFonts w:ascii="宋体" w:eastAsia="宋体" w:hAnsi="宋体" w:cs="宋体" w:hint="eastAsia"/>
          <w:sz w:val="28"/>
          <w:szCs w:val="28"/>
          <w:lang w:eastAsia="zh-Hans"/>
        </w:rPr>
        <w:t>调</w:t>
      </w:r>
      <w:r w:rsidRPr="008E2AE1">
        <w:rPr>
          <w:rFonts w:ascii="宋体" w:eastAsia="宋体" w:hAnsi="宋体" w:cs="宋体" w:hint="eastAsia"/>
          <w:sz w:val="28"/>
          <w:szCs w:val="28"/>
          <w:lang w:eastAsia="zh-Hans"/>
        </w:rPr>
        <w:t>单元整体意识，基于单元核心要素，制定与单元教学目标匹配的单元作业目标，围绕目标设计作业内容，在优化课堂教学质量的基础上，切实减轻学生的课业负担。本文结合部编版小学语文二年级上册第七单元，从</w:t>
      </w:r>
      <w:r w:rsidR="00F215C9" w:rsidRPr="008E2AE1">
        <w:rPr>
          <w:rFonts w:ascii="宋体" w:eastAsia="宋体" w:hAnsi="宋体" w:cs="宋体" w:hint="eastAsia"/>
          <w:sz w:val="28"/>
          <w:szCs w:val="28"/>
          <w:lang w:eastAsia="zh-Hans"/>
        </w:rPr>
        <w:t>编制单元作业目标</w:t>
      </w:r>
      <w:r w:rsidRPr="008E2AE1">
        <w:rPr>
          <w:rFonts w:ascii="宋体" w:eastAsia="宋体" w:hAnsi="宋体" w:cs="宋体" w:hint="eastAsia"/>
          <w:sz w:val="28"/>
          <w:szCs w:val="28"/>
          <w:lang w:eastAsia="zh-Hans"/>
        </w:rPr>
        <w:t>、</w:t>
      </w:r>
      <w:r w:rsidR="00F215C9" w:rsidRPr="008E2AE1">
        <w:rPr>
          <w:rFonts w:ascii="宋体" w:eastAsia="宋体" w:hAnsi="宋体" w:cs="宋体" w:hint="eastAsia"/>
          <w:sz w:val="28"/>
          <w:szCs w:val="28"/>
          <w:lang w:eastAsia="zh-Hans"/>
        </w:rPr>
        <w:t>设计单元作业内容</w:t>
      </w:r>
      <w:r w:rsidRPr="008E2AE1">
        <w:rPr>
          <w:rFonts w:ascii="宋体" w:eastAsia="宋体" w:hAnsi="宋体" w:cs="宋体" w:hint="eastAsia"/>
          <w:sz w:val="28"/>
          <w:szCs w:val="28"/>
          <w:lang w:eastAsia="zh-Hans"/>
        </w:rPr>
        <w:t>、</w:t>
      </w:r>
      <w:r w:rsidR="00F215C9" w:rsidRPr="008E2AE1">
        <w:rPr>
          <w:rFonts w:ascii="宋体" w:eastAsia="宋体" w:hAnsi="宋体" w:cs="宋体" w:hint="eastAsia"/>
          <w:sz w:val="28"/>
          <w:szCs w:val="28"/>
          <w:lang w:eastAsia="zh-Hans"/>
        </w:rPr>
        <w:t>优化单元</w:t>
      </w:r>
      <w:r w:rsidRPr="008E2AE1">
        <w:rPr>
          <w:rFonts w:ascii="宋体" w:eastAsia="宋体" w:hAnsi="宋体" w:cs="宋体" w:hint="eastAsia"/>
          <w:sz w:val="28"/>
          <w:szCs w:val="28"/>
          <w:lang w:eastAsia="zh-Hans"/>
        </w:rPr>
        <w:t>作业评价三个方面系统地阐述单元作业设计的实施过程。</w:t>
      </w:r>
    </w:p>
    <w:p w14:paraId="69DA1FD7" w14:textId="77777777" w:rsidR="0069540E" w:rsidRPr="008E2AE1" w:rsidRDefault="00657F77" w:rsidP="00AE2451">
      <w:pPr>
        <w:spacing w:line="360" w:lineRule="auto"/>
        <w:ind w:firstLineChars="200" w:firstLine="562"/>
        <w:rPr>
          <w:rFonts w:ascii="宋体" w:eastAsia="宋体" w:hAnsi="宋体" w:cs="宋体"/>
          <w:sz w:val="28"/>
          <w:szCs w:val="28"/>
        </w:rPr>
      </w:pPr>
      <w:r w:rsidRPr="008E2AE1">
        <w:rPr>
          <w:rFonts w:ascii="宋体" w:eastAsia="宋体" w:hAnsi="宋体" w:cs="宋体" w:hint="eastAsia"/>
          <w:b/>
          <w:bCs/>
          <w:sz w:val="28"/>
          <w:szCs w:val="28"/>
          <w:lang w:eastAsia="zh-Hans"/>
        </w:rPr>
        <w:t>关键词</w:t>
      </w:r>
      <w:r w:rsidRPr="008E2AE1">
        <w:rPr>
          <w:rFonts w:ascii="宋体" w:eastAsia="宋体" w:hAnsi="宋体" w:cs="宋体" w:hint="eastAsia"/>
          <w:sz w:val="28"/>
          <w:szCs w:val="28"/>
          <w:lang w:eastAsia="zh-Hans"/>
        </w:rPr>
        <w:t>：小学语文</w:t>
      </w:r>
      <w:r w:rsidRPr="008E2AE1">
        <w:rPr>
          <w:rFonts w:ascii="宋体" w:eastAsia="宋体" w:hAnsi="宋体" w:cs="宋体" w:hint="eastAsia"/>
          <w:sz w:val="28"/>
          <w:szCs w:val="28"/>
        </w:rPr>
        <w:t>；单元作业设计</w:t>
      </w:r>
    </w:p>
    <w:p w14:paraId="446C5607" w14:textId="6FA253FF" w:rsidR="009F6FA7" w:rsidRPr="001322BE" w:rsidRDefault="00657F77" w:rsidP="00AE2451">
      <w:pPr>
        <w:spacing w:line="360" w:lineRule="auto"/>
        <w:ind w:firstLineChars="200" w:firstLine="560"/>
        <w:rPr>
          <w:rFonts w:ascii="宋体" w:eastAsia="宋体" w:hAnsi="宋体" w:cs="宋体"/>
          <w:sz w:val="28"/>
          <w:szCs w:val="28"/>
        </w:rPr>
      </w:pPr>
      <w:r w:rsidRPr="001322BE">
        <w:rPr>
          <w:rFonts w:ascii="宋体" w:eastAsia="宋体" w:hAnsi="宋体" w:cs="宋体" w:hint="eastAsia"/>
          <w:sz w:val="28"/>
          <w:szCs w:val="28"/>
        </w:rPr>
        <w:t>2</w:t>
      </w:r>
      <w:r w:rsidRPr="001322BE">
        <w:rPr>
          <w:rFonts w:ascii="宋体" w:eastAsia="宋体" w:hAnsi="宋体" w:cs="宋体"/>
          <w:sz w:val="28"/>
          <w:szCs w:val="28"/>
        </w:rPr>
        <w:t>021</w:t>
      </w:r>
      <w:r w:rsidRPr="001322BE">
        <w:rPr>
          <w:rFonts w:ascii="宋体" w:eastAsia="宋体" w:hAnsi="宋体" w:cs="宋体" w:hint="eastAsia"/>
          <w:sz w:val="28"/>
          <w:szCs w:val="28"/>
        </w:rPr>
        <w:t>年7月，中共中央办公厅、国务院办公厅印发《关于进一步减轻义务教育阶段学生作业负担和校外培训负担的意见》（以下简称“双减”），要求</w:t>
      </w:r>
      <w:r w:rsidRPr="001322BE">
        <w:rPr>
          <w:rFonts w:ascii="宋体" w:eastAsia="宋体" w:hAnsi="宋体" w:cs="宋体"/>
          <w:sz w:val="28"/>
          <w:szCs w:val="28"/>
        </w:rPr>
        <w:t>减轻中小学生</w:t>
      </w:r>
      <w:r w:rsidRPr="001322BE">
        <w:rPr>
          <w:rFonts w:ascii="宋体" w:eastAsia="宋体" w:hAnsi="宋体" w:cs="宋体" w:hint="eastAsia"/>
          <w:sz w:val="28"/>
          <w:szCs w:val="28"/>
        </w:rPr>
        <w:t>的</w:t>
      </w:r>
      <w:r w:rsidRPr="001322BE">
        <w:rPr>
          <w:rFonts w:ascii="宋体" w:eastAsia="宋体" w:hAnsi="宋体" w:cs="宋体"/>
          <w:sz w:val="28"/>
          <w:szCs w:val="28"/>
        </w:rPr>
        <w:t>课业</w:t>
      </w:r>
      <w:r w:rsidRPr="001322BE">
        <w:rPr>
          <w:rFonts w:ascii="宋体" w:eastAsia="宋体" w:hAnsi="宋体" w:cs="宋体" w:hint="eastAsia"/>
          <w:sz w:val="28"/>
          <w:szCs w:val="28"/>
        </w:rPr>
        <w:t>负担，控制作业时长和总量。</w:t>
      </w:r>
      <w:r w:rsidR="00FA35D4" w:rsidRPr="001322BE">
        <w:rPr>
          <w:rFonts w:ascii="宋体" w:eastAsia="宋体" w:hAnsi="宋体" w:cs="宋体" w:hint="eastAsia"/>
          <w:sz w:val="28"/>
          <w:szCs w:val="28"/>
        </w:rPr>
        <w:t>2</w:t>
      </w:r>
      <w:r w:rsidR="00FA35D4" w:rsidRPr="001322BE">
        <w:rPr>
          <w:rFonts w:ascii="宋体" w:eastAsia="宋体" w:hAnsi="宋体" w:cs="宋体"/>
          <w:sz w:val="28"/>
          <w:szCs w:val="28"/>
        </w:rPr>
        <w:t>022</w:t>
      </w:r>
      <w:r w:rsidR="00FA35D4" w:rsidRPr="001322BE">
        <w:rPr>
          <w:rFonts w:ascii="宋体" w:eastAsia="宋体" w:hAnsi="宋体" w:cs="宋体" w:hint="eastAsia"/>
          <w:sz w:val="28"/>
          <w:szCs w:val="28"/>
        </w:rPr>
        <w:t>年颁布的《义务教育语文课程标准（2</w:t>
      </w:r>
      <w:r w:rsidR="00FA35D4" w:rsidRPr="001322BE">
        <w:rPr>
          <w:rFonts w:ascii="宋体" w:eastAsia="宋体" w:hAnsi="宋体" w:cs="宋体"/>
          <w:sz w:val="28"/>
          <w:szCs w:val="28"/>
        </w:rPr>
        <w:t>022</w:t>
      </w:r>
      <w:r w:rsidR="00FA35D4" w:rsidRPr="001322BE">
        <w:rPr>
          <w:rFonts w:ascii="宋体" w:eastAsia="宋体" w:hAnsi="宋体" w:cs="宋体" w:hint="eastAsia"/>
          <w:sz w:val="28"/>
          <w:szCs w:val="28"/>
        </w:rPr>
        <w:t>年版）》</w:t>
      </w:r>
      <w:r w:rsidR="0027747D" w:rsidRPr="001322BE">
        <w:rPr>
          <w:rFonts w:ascii="宋体" w:eastAsia="宋体" w:hAnsi="宋体" w:cs="宋体" w:hint="eastAsia"/>
          <w:sz w:val="28"/>
          <w:szCs w:val="28"/>
        </w:rPr>
        <w:t>（以下简称“新课标”）</w:t>
      </w:r>
      <w:r w:rsidR="00FA35D4" w:rsidRPr="001322BE">
        <w:rPr>
          <w:rFonts w:ascii="宋体" w:eastAsia="宋体" w:hAnsi="宋体" w:cs="宋体" w:hint="eastAsia"/>
          <w:sz w:val="28"/>
          <w:szCs w:val="28"/>
        </w:rPr>
        <w:t>指出：“义务教育语文课程培养的核心要素是学生在积极的语文实践活动中积累、建构并在真实的语言运用情境中表现出来的，是文化自信和语言运用、思维能力、审美创造的综合体现。”</w:t>
      </w:r>
      <w:r w:rsidRPr="001322BE">
        <w:rPr>
          <w:rFonts w:ascii="宋体" w:eastAsia="宋体" w:hAnsi="宋体" w:cs="宋体" w:hint="eastAsia"/>
          <w:sz w:val="28"/>
          <w:szCs w:val="28"/>
        </w:rPr>
        <w:t>在“新</w:t>
      </w:r>
      <w:r w:rsidR="00F215C9" w:rsidRPr="001322BE">
        <w:rPr>
          <w:rFonts w:ascii="宋体" w:eastAsia="宋体" w:hAnsi="宋体" w:cs="宋体" w:hint="eastAsia"/>
          <w:sz w:val="28"/>
          <w:szCs w:val="28"/>
        </w:rPr>
        <w:t>课标</w:t>
      </w:r>
      <w:r w:rsidRPr="001322BE">
        <w:rPr>
          <w:rFonts w:ascii="宋体" w:eastAsia="宋体" w:hAnsi="宋体" w:cs="宋体" w:hint="eastAsia"/>
          <w:sz w:val="28"/>
          <w:szCs w:val="28"/>
        </w:rPr>
        <w:t>”</w:t>
      </w:r>
      <w:r w:rsidRPr="001322BE">
        <w:rPr>
          <w:rFonts w:ascii="宋体" w:eastAsia="宋体" w:hAnsi="宋体" w:cs="宋体" w:hint="eastAsia"/>
          <w:sz w:val="28"/>
          <w:szCs w:val="28"/>
          <w:lang w:eastAsia="zh-Hans"/>
        </w:rPr>
        <w:t>和</w:t>
      </w:r>
      <w:r w:rsidRPr="001322BE">
        <w:rPr>
          <w:rFonts w:ascii="宋体" w:eastAsia="宋体" w:hAnsi="宋体" w:cs="宋体" w:hint="eastAsia"/>
          <w:sz w:val="28"/>
          <w:szCs w:val="28"/>
        </w:rPr>
        <w:t>“双减”政策的双重背景下，作业设计的质量显得尤为重要。</w:t>
      </w:r>
    </w:p>
    <w:p w14:paraId="70047370" w14:textId="1A7FCA8B" w:rsidR="0069540E" w:rsidRPr="001322BE" w:rsidRDefault="00657F77" w:rsidP="00AE2451">
      <w:pPr>
        <w:spacing w:line="360" w:lineRule="auto"/>
        <w:ind w:firstLineChars="200" w:firstLine="560"/>
        <w:rPr>
          <w:rFonts w:ascii="宋体" w:eastAsia="宋体" w:hAnsi="宋体" w:cs="宋体"/>
          <w:sz w:val="28"/>
          <w:szCs w:val="28"/>
        </w:rPr>
      </w:pPr>
      <w:r w:rsidRPr="001322BE">
        <w:rPr>
          <w:rFonts w:ascii="宋体" w:eastAsia="宋体" w:hAnsi="宋体" w:cs="宋体" w:hint="eastAsia"/>
          <w:sz w:val="28"/>
          <w:szCs w:val="28"/>
        </w:rPr>
        <w:t>单元作业设计是指教师以“单元”为</w:t>
      </w:r>
      <w:r w:rsidR="005C2815" w:rsidRPr="001322BE">
        <w:rPr>
          <w:rFonts w:ascii="宋体" w:eastAsia="宋体" w:hAnsi="宋体" w:cs="宋体" w:hint="eastAsia"/>
          <w:sz w:val="28"/>
          <w:szCs w:val="28"/>
        </w:rPr>
        <w:t>基础</w:t>
      </w:r>
      <w:r w:rsidRPr="001322BE">
        <w:rPr>
          <w:rFonts w:ascii="宋体" w:eastAsia="宋体" w:hAnsi="宋体" w:cs="宋体" w:hint="eastAsia"/>
          <w:sz w:val="28"/>
          <w:szCs w:val="28"/>
        </w:rPr>
        <w:t>单位，</w:t>
      </w:r>
      <w:r w:rsidR="00F215C9" w:rsidRPr="001322BE">
        <w:rPr>
          <w:rFonts w:ascii="宋体" w:eastAsia="宋体" w:hAnsi="宋体" w:cs="宋体" w:hint="eastAsia"/>
          <w:sz w:val="28"/>
          <w:szCs w:val="28"/>
        </w:rPr>
        <w:t>依托</w:t>
      </w:r>
      <w:r w:rsidRPr="001322BE">
        <w:rPr>
          <w:rFonts w:ascii="宋体" w:eastAsia="宋体" w:hAnsi="宋体" w:cs="宋体" w:hint="eastAsia"/>
          <w:sz w:val="28"/>
          <w:szCs w:val="28"/>
        </w:rPr>
        <w:t>教材内容</w:t>
      </w:r>
      <w:r w:rsidR="005C2815" w:rsidRPr="001322BE">
        <w:rPr>
          <w:rFonts w:ascii="宋体" w:eastAsia="宋体" w:hAnsi="宋体" w:cs="宋体" w:hint="eastAsia"/>
          <w:sz w:val="28"/>
          <w:szCs w:val="28"/>
        </w:rPr>
        <w:t>，结合</w:t>
      </w:r>
      <w:r w:rsidRPr="001322BE">
        <w:rPr>
          <w:rFonts w:ascii="宋体" w:eastAsia="宋体" w:hAnsi="宋体" w:cs="宋体" w:hint="eastAsia"/>
          <w:sz w:val="28"/>
          <w:szCs w:val="28"/>
        </w:rPr>
        <w:t>学生学情</w:t>
      </w:r>
      <w:r w:rsidR="005C2815" w:rsidRPr="001322BE">
        <w:rPr>
          <w:rFonts w:ascii="宋体" w:eastAsia="宋体" w:hAnsi="宋体" w:cs="宋体" w:hint="eastAsia"/>
          <w:sz w:val="28"/>
          <w:szCs w:val="28"/>
        </w:rPr>
        <w:t>，契合</w:t>
      </w:r>
      <w:r w:rsidRPr="001322BE">
        <w:rPr>
          <w:rFonts w:ascii="宋体" w:eastAsia="宋体" w:hAnsi="宋体" w:cs="宋体" w:hint="eastAsia"/>
          <w:sz w:val="28"/>
          <w:szCs w:val="28"/>
        </w:rPr>
        <w:t>教学目标，将作业目标、作业内容、作业评价等</w:t>
      </w:r>
      <w:r w:rsidR="00F215C9" w:rsidRPr="001322BE">
        <w:rPr>
          <w:rFonts w:ascii="宋体" w:eastAsia="宋体" w:hAnsi="宋体" w:cs="宋体" w:hint="eastAsia"/>
          <w:sz w:val="28"/>
          <w:szCs w:val="28"/>
        </w:rPr>
        <w:t>作业设计</w:t>
      </w:r>
      <w:r w:rsidRPr="001322BE">
        <w:rPr>
          <w:rFonts w:ascii="宋体" w:eastAsia="宋体" w:hAnsi="宋体" w:cs="宋体" w:hint="eastAsia"/>
          <w:sz w:val="28"/>
          <w:szCs w:val="28"/>
        </w:rPr>
        <w:t>要素</w:t>
      </w:r>
      <w:r w:rsidR="00F215C9" w:rsidRPr="001322BE">
        <w:rPr>
          <w:rFonts w:ascii="宋体" w:eastAsia="宋体" w:hAnsi="宋体" w:cs="宋体" w:hint="eastAsia"/>
          <w:sz w:val="28"/>
          <w:szCs w:val="28"/>
        </w:rPr>
        <w:t>，</w:t>
      </w:r>
      <w:r w:rsidRPr="001322BE">
        <w:rPr>
          <w:rFonts w:ascii="宋体" w:eastAsia="宋体" w:hAnsi="宋体" w:cs="宋体" w:hint="eastAsia"/>
          <w:sz w:val="28"/>
          <w:szCs w:val="28"/>
        </w:rPr>
        <w:t>进行合理的</w:t>
      </w:r>
      <w:r w:rsidR="00F215C9" w:rsidRPr="001322BE">
        <w:rPr>
          <w:rFonts w:ascii="宋体" w:eastAsia="宋体" w:hAnsi="宋体" w:cs="宋体" w:hint="eastAsia"/>
          <w:sz w:val="28"/>
          <w:szCs w:val="28"/>
        </w:rPr>
        <w:t>整合重组</w:t>
      </w:r>
      <w:r w:rsidRPr="001322BE">
        <w:rPr>
          <w:rFonts w:ascii="宋体" w:eastAsia="宋体" w:hAnsi="宋体" w:cs="宋体" w:hint="eastAsia"/>
          <w:sz w:val="28"/>
          <w:szCs w:val="28"/>
        </w:rPr>
        <w:t>和科学的</w:t>
      </w:r>
      <w:r w:rsidR="00F215C9" w:rsidRPr="001322BE">
        <w:rPr>
          <w:rFonts w:ascii="宋体" w:eastAsia="宋体" w:hAnsi="宋体" w:cs="宋体" w:hint="eastAsia"/>
          <w:sz w:val="28"/>
          <w:szCs w:val="28"/>
        </w:rPr>
        <w:t>编排</w:t>
      </w:r>
      <w:r w:rsidRPr="001322BE">
        <w:rPr>
          <w:rFonts w:ascii="宋体" w:eastAsia="宋体" w:hAnsi="宋体" w:cs="宋体" w:hint="eastAsia"/>
          <w:sz w:val="28"/>
          <w:szCs w:val="28"/>
        </w:rPr>
        <w:t>设计。笔者以部编版</w:t>
      </w:r>
      <w:r w:rsidR="00F215C9" w:rsidRPr="001322BE">
        <w:rPr>
          <w:rFonts w:ascii="宋体" w:eastAsia="宋体" w:hAnsi="宋体" w:cs="宋体" w:hint="eastAsia"/>
          <w:sz w:val="28"/>
          <w:szCs w:val="28"/>
        </w:rPr>
        <w:t>（五·四学制）</w:t>
      </w:r>
      <w:r w:rsidRPr="001322BE">
        <w:rPr>
          <w:rFonts w:ascii="宋体" w:eastAsia="宋体" w:hAnsi="宋体" w:cs="宋体" w:hint="eastAsia"/>
          <w:sz w:val="28"/>
          <w:szCs w:val="28"/>
        </w:rPr>
        <w:t>小学语文二年级上册第七单元为例，从</w:t>
      </w:r>
      <w:r w:rsidR="009F6FA7" w:rsidRPr="001322BE">
        <w:rPr>
          <w:rFonts w:ascii="宋体" w:eastAsia="宋体" w:hAnsi="宋体" w:cs="宋体" w:hint="eastAsia"/>
          <w:sz w:val="28"/>
          <w:szCs w:val="28"/>
        </w:rPr>
        <w:t>编制</w:t>
      </w:r>
      <w:r w:rsidRPr="001322BE">
        <w:rPr>
          <w:rFonts w:ascii="宋体" w:eastAsia="宋体" w:hAnsi="宋体" w:cs="宋体" w:hint="eastAsia"/>
          <w:sz w:val="28"/>
          <w:szCs w:val="28"/>
        </w:rPr>
        <w:t>单元作业目标</w:t>
      </w:r>
      <w:r w:rsidR="009F6FA7" w:rsidRPr="001322BE">
        <w:rPr>
          <w:rFonts w:ascii="宋体" w:eastAsia="宋体" w:hAnsi="宋体" w:cs="宋体" w:hint="eastAsia"/>
          <w:sz w:val="28"/>
          <w:szCs w:val="28"/>
        </w:rPr>
        <w:t>、设计</w:t>
      </w:r>
      <w:r w:rsidRPr="001322BE">
        <w:rPr>
          <w:rFonts w:ascii="宋体" w:eastAsia="宋体" w:hAnsi="宋体" w:cs="宋体" w:hint="eastAsia"/>
          <w:sz w:val="28"/>
          <w:szCs w:val="28"/>
        </w:rPr>
        <w:t>单元作业内容和优化单元作业评价三方面系统地阐述单元作业设计的实施过程。</w:t>
      </w:r>
    </w:p>
    <w:p w14:paraId="026C56CD" w14:textId="77777777" w:rsidR="0069540E" w:rsidRPr="001322BE" w:rsidRDefault="00657F77" w:rsidP="00AE2451">
      <w:pPr>
        <w:spacing w:line="360" w:lineRule="auto"/>
        <w:ind w:firstLineChars="200" w:firstLine="602"/>
        <w:rPr>
          <w:rFonts w:ascii="宋体" w:eastAsia="宋体" w:hAnsi="宋体" w:cs="宋体"/>
          <w:b/>
          <w:bCs/>
          <w:sz w:val="30"/>
          <w:szCs w:val="30"/>
        </w:rPr>
      </w:pPr>
      <w:r w:rsidRPr="001322BE">
        <w:rPr>
          <w:rFonts w:ascii="宋体" w:eastAsia="宋体" w:hAnsi="宋体" w:hint="eastAsia"/>
          <w:b/>
          <w:bCs/>
          <w:sz w:val="30"/>
          <w:szCs w:val="30"/>
        </w:rPr>
        <w:t>一、</w:t>
      </w:r>
      <w:r w:rsidRPr="001322BE">
        <w:rPr>
          <w:rFonts w:ascii="宋体" w:eastAsia="宋体" w:hAnsi="宋体" w:cs="宋体" w:hint="eastAsia"/>
          <w:b/>
          <w:bCs/>
          <w:sz w:val="30"/>
          <w:szCs w:val="30"/>
        </w:rPr>
        <w:t>编制单元作业目标</w:t>
      </w:r>
    </w:p>
    <w:p w14:paraId="114AB737" w14:textId="12867987" w:rsidR="0069540E" w:rsidRPr="001322BE" w:rsidRDefault="00657F77" w:rsidP="00AE2451">
      <w:pPr>
        <w:spacing w:line="360" w:lineRule="auto"/>
        <w:ind w:firstLineChars="200" w:firstLine="560"/>
        <w:rPr>
          <w:rFonts w:ascii="宋体" w:eastAsia="宋体" w:hAnsi="宋体" w:cs="宋体"/>
          <w:sz w:val="28"/>
          <w:szCs w:val="28"/>
        </w:rPr>
      </w:pPr>
      <w:r w:rsidRPr="001322BE">
        <w:rPr>
          <w:rFonts w:ascii="宋体" w:eastAsia="宋体" w:hAnsi="宋体" w:cs="宋体" w:hint="eastAsia"/>
          <w:sz w:val="28"/>
          <w:szCs w:val="28"/>
        </w:rPr>
        <w:t>单元作业目标是对学生知识点掌握程度的考察标准和</w:t>
      </w:r>
      <w:r w:rsidR="00311609" w:rsidRPr="001322BE">
        <w:rPr>
          <w:rFonts w:ascii="宋体" w:eastAsia="宋体" w:hAnsi="宋体" w:cs="宋体" w:hint="eastAsia"/>
          <w:sz w:val="28"/>
          <w:szCs w:val="28"/>
        </w:rPr>
        <w:t>对</w:t>
      </w:r>
      <w:r w:rsidRPr="001322BE">
        <w:rPr>
          <w:rFonts w:ascii="宋体" w:eastAsia="宋体" w:hAnsi="宋体" w:cs="宋体" w:hint="eastAsia"/>
          <w:sz w:val="28"/>
          <w:szCs w:val="28"/>
        </w:rPr>
        <w:t>教</w:t>
      </w:r>
      <w:r w:rsidR="00854C90" w:rsidRPr="001322BE">
        <w:rPr>
          <w:rFonts w:ascii="宋体" w:eastAsia="宋体" w:hAnsi="宋体" w:cs="宋体" w:hint="eastAsia"/>
          <w:sz w:val="28"/>
          <w:szCs w:val="28"/>
        </w:rPr>
        <w:t>学</w:t>
      </w:r>
      <w:r w:rsidRPr="001322BE">
        <w:rPr>
          <w:rFonts w:ascii="宋体" w:eastAsia="宋体" w:hAnsi="宋体" w:cs="宋体" w:hint="eastAsia"/>
          <w:sz w:val="28"/>
          <w:szCs w:val="28"/>
        </w:rPr>
        <w:t>效果</w:t>
      </w:r>
      <w:r w:rsidR="00854C90" w:rsidRPr="001322BE">
        <w:rPr>
          <w:rFonts w:ascii="宋体" w:eastAsia="宋体" w:hAnsi="宋体" w:cs="宋体" w:hint="eastAsia"/>
          <w:sz w:val="28"/>
          <w:szCs w:val="28"/>
        </w:rPr>
        <w:t>的预</w:t>
      </w:r>
      <w:r w:rsidR="00854C90" w:rsidRPr="001322BE">
        <w:rPr>
          <w:rFonts w:ascii="宋体" w:eastAsia="宋体" w:hAnsi="宋体" w:cs="宋体" w:hint="eastAsia"/>
          <w:sz w:val="28"/>
          <w:szCs w:val="28"/>
        </w:rPr>
        <w:lastRenderedPageBreak/>
        <w:t>测</w:t>
      </w:r>
      <w:r w:rsidRPr="001322BE">
        <w:rPr>
          <w:rFonts w:ascii="宋体" w:eastAsia="宋体" w:hAnsi="宋体" w:cs="宋体" w:hint="eastAsia"/>
          <w:sz w:val="28"/>
          <w:szCs w:val="28"/>
        </w:rPr>
        <w:t>。基于单元教学目标</w:t>
      </w:r>
      <w:r w:rsidR="00854C90" w:rsidRPr="001322BE">
        <w:rPr>
          <w:rFonts w:ascii="宋体" w:eastAsia="宋体" w:hAnsi="宋体" w:cs="宋体" w:hint="eastAsia"/>
          <w:sz w:val="28"/>
          <w:szCs w:val="28"/>
        </w:rPr>
        <w:t>，单元作业目标</w:t>
      </w:r>
      <w:r w:rsidRPr="001322BE">
        <w:rPr>
          <w:rFonts w:ascii="宋体" w:eastAsia="宋体" w:hAnsi="宋体" w:cs="宋体" w:hint="eastAsia"/>
          <w:sz w:val="28"/>
          <w:szCs w:val="28"/>
        </w:rPr>
        <w:t>应运而生的，</w:t>
      </w:r>
      <w:r w:rsidR="0027747D" w:rsidRPr="001322BE">
        <w:rPr>
          <w:rFonts w:ascii="宋体" w:eastAsia="宋体" w:hAnsi="宋体" w:cs="宋体" w:hint="eastAsia"/>
          <w:sz w:val="28"/>
          <w:szCs w:val="28"/>
        </w:rPr>
        <w:t>两者紧密联系，目标一致，都</w:t>
      </w:r>
      <w:r w:rsidRPr="001322BE">
        <w:rPr>
          <w:rFonts w:ascii="宋体" w:eastAsia="宋体" w:hAnsi="宋体" w:cs="宋体" w:hint="eastAsia"/>
          <w:sz w:val="28"/>
          <w:szCs w:val="28"/>
        </w:rPr>
        <w:t>具有可</w:t>
      </w:r>
      <w:r w:rsidR="0027747D" w:rsidRPr="001322BE">
        <w:rPr>
          <w:rFonts w:ascii="宋体" w:eastAsia="宋体" w:hAnsi="宋体" w:cs="宋体" w:hint="eastAsia"/>
          <w:sz w:val="28"/>
          <w:szCs w:val="28"/>
        </w:rPr>
        <w:t>检</w:t>
      </w:r>
      <w:r w:rsidRPr="001322BE">
        <w:rPr>
          <w:rFonts w:ascii="宋体" w:eastAsia="宋体" w:hAnsi="宋体" w:cs="宋体" w:hint="eastAsia"/>
          <w:sz w:val="28"/>
          <w:szCs w:val="28"/>
        </w:rPr>
        <w:t>测性和整体性的特点。教师应当充分考虑课程标准要求、教材内容和学生学情，对标单元教学目标，明确并制定匹配的单元作业目标。</w:t>
      </w:r>
    </w:p>
    <w:p w14:paraId="52E8B151" w14:textId="71D78458" w:rsidR="0069540E" w:rsidRPr="001322BE" w:rsidRDefault="00657F77" w:rsidP="00AE2451">
      <w:pPr>
        <w:spacing w:line="360" w:lineRule="auto"/>
        <w:ind w:firstLineChars="200" w:firstLine="560"/>
        <w:rPr>
          <w:rFonts w:ascii="宋体" w:eastAsia="宋体" w:hAnsi="宋体"/>
          <w:sz w:val="28"/>
          <w:szCs w:val="28"/>
        </w:rPr>
      </w:pPr>
      <w:r w:rsidRPr="001322BE">
        <w:rPr>
          <w:rFonts w:ascii="宋体" w:eastAsia="宋体" w:hAnsi="宋体" w:cs="宋体" w:hint="eastAsia"/>
          <w:sz w:val="28"/>
          <w:szCs w:val="28"/>
        </w:rPr>
        <w:t>部编版</w:t>
      </w:r>
      <w:r w:rsidR="00311609" w:rsidRPr="001322BE">
        <w:rPr>
          <w:rFonts w:ascii="宋体" w:eastAsia="宋体" w:hAnsi="宋体" w:cs="宋体" w:hint="eastAsia"/>
          <w:sz w:val="28"/>
          <w:szCs w:val="28"/>
        </w:rPr>
        <w:t>（五·四学制）</w:t>
      </w:r>
      <w:r w:rsidRPr="001322BE">
        <w:rPr>
          <w:rFonts w:ascii="宋体" w:eastAsia="宋体" w:hAnsi="宋体" w:cs="宋体" w:hint="eastAsia"/>
          <w:sz w:val="28"/>
          <w:szCs w:val="28"/>
        </w:rPr>
        <w:t>小学语文二年级上册第七单元</w:t>
      </w:r>
      <w:r w:rsidRPr="001322BE">
        <w:rPr>
          <w:rFonts w:ascii="宋体" w:eastAsia="宋体" w:hAnsi="宋体" w:hint="eastAsia"/>
          <w:sz w:val="28"/>
          <w:szCs w:val="28"/>
        </w:rPr>
        <w:t>围绕“想象”这一教学重点编排了三篇课文《</w:t>
      </w:r>
      <w:r w:rsidRPr="001322BE">
        <w:rPr>
          <w:rFonts w:ascii="宋体" w:eastAsia="宋体" w:hAnsi="宋体"/>
          <w:sz w:val="28"/>
          <w:szCs w:val="28"/>
        </w:rPr>
        <w:t>古诗二首》</w:t>
      </w:r>
      <w:r w:rsidRPr="001322BE">
        <w:rPr>
          <w:rFonts w:ascii="宋体" w:eastAsia="宋体" w:hAnsi="宋体" w:hint="eastAsia"/>
          <w:sz w:val="28"/>
          <w:szCs w:val="28"/>
        </w:rPr>
        <w:t>、《</w:t>
      </w:r>
      <w:r w:rsidRPr="001322BE">
        <w:rPr>
          <w:rFonts w:ascii="宋体" w:eastAsia="宋体" w:hAnsi="宋体"/>
          <w:sz w:val="28"/>
          <w:szCs w:val="28"/>
        </w:rPr>
        <w:t>雾在哪里》</w:t>
      </w:r>
      <w:r w:rsidRPr="001322BE">
        <w:rPr>
          <w:rFonts w:ascii="宋体" w:eastAsia="宋体" w:hAnsi="宋体" w:hint="eastAsia"/>
          <w:sz w:val="28"/>
          <w:szCs w:val="28"/>
        </w:rPr>
        <w:t>和</w:t>
      </w:r>
      <w:r w:rsidRPr="001322BE">
        <w:rPr>
          <w:rFonts w:ascii="宋体" w:eastAsia="宋体" w:hAnsi="宋体"/>
          <w:sz w:val="28"/>
          <w:szCs w:val="28"/>
        </w:rPr>
        <w:t>《雪孩子》</w:t>
      </w:r>
      <w:r w:rsidRPr="001322BE">
        <w:rPr>
          <w:rFonts w:ascii="宋体" w:eastAsia="宋体" w:hAnsi="宋体" w:hint="eastAsia"/>
          <w:sz w:val="28"/>
          <w:szCs w:val="28"/>
        </w:rPr>
        <w:t>。</w:t>
      </w:r>
      <w:r w:rsidRPr="001322BE">
        <w:rPr>
          <w:rFonts w:ascii="宋体" w:eastAsia="宋体" w:hAnsi="宋体"/>
          <w:sz w:val="28"/>
          <w:szCs w:val="28"/>
        </w:rPr>
        <w:t>整个单元都充满想象</w:t>
      </w:r>
      <w:r w:rsidRPr="001322BE">
        <w:rPr>
          <w:rFonts w:ascii="宋体" w:eastAsia="宋体" w:hAnsi="宋体" w:hint="eastAsia"/>
          <w:sz w:val="28"/>
          <w:szCs w:val="28"/>
        </w:rPr>
        <w:t>，</w:t>
      </w:r>
      <w:r w:rsidRPr="001322BE">
        <w:rPr>
          <w:rFonts w:ascii="宋体" w:eastAsia="宋体" w:hAnsi="宋体"/>
          <w:sz w:val="28"/>
          <w:szCs w:val="28"/>
        </w:rPr>
        <w:t>极富童趣。</w:t>
      </w:r>
      <w:r w:rsidRPr="001322BE">
        <w:rPr>
          <w:rFonts w:ascii="宋体" w:eastAsia="宋体" w:hAnsi="宋体" w:hint="eastAsia"/>
          <w:sz w:val="28"/>
          <w:szCs w:val="28"/>
        </w:rPr>
        <w:t>在充分考虑二年级学生的学习情况、认知水平和小学低年段学生的身心发展规律，结合小学语文核心素养和课程标准要求的条件下，制定了如下单元作业目标</w:t>
      </w:r>
      <w:r w:rsidR="00EB62F8">
        <w:rPr>
          <w:rFonts w:ascii="宋体" w:eastAsia="宋体" w:hAnsi="宋体" w:hint="eastAsia"/>
          <w:sz w:val="28"/>
          <w:szCs w:val="28"/>
        </w:rPr>
        <w:t>（图1）</w:t>
      </w:r>
      <w:r w:rsidRPr="001322BE">
        <w:rPr>
          <w:rFonts w:ascii="宋体" w:eastAsia="宋体" w:hAnsi="宋体" w:hint="eastAsia"/>
          <w:sz w:val="28"/>
          <w:szCs w:val="28"/>
        </w:rPr>
        <w:t>：</w:t>
      </w:r>
    </w:p>
    <w:tbl>
      <w:tblPr>
        <w:tblW w:w="8639" w:type="dxa"/>
        <w:jc w:val="center"/>
        <w:tblCellMar>
          <w:top w:w="15" w:type="dxa"/>
          <w:left w:w="15" w:type="dxa"/>
          <w:bottom w:w="15" w:type="dxa"/>
          <w:right w:w="15" w:type="dxa"/>
        </w:tblCellMar>
        <w:tblLook w:val="04A0" w:firstRow="1" w:lastRow="0" w:firstColumn="1" w:lastColumn="0" w:noHBand="0" w:noVBand="1"/>
      </w:tblPr>
      <w:tblGrid>
        <w:gridCol w:w="1835"/>
        <w:gridCol w:w="5528"/>
        <w:gridCol w:w="1276"/>
      </w:tblGrid>
      <w:tr w:rsidR="0069540E" w:rsidRPr="001322BE" w14:paraId="04F982CE" w14:textId="77777777" w:rsidTr="00460EB9">
        <w:trPr>
          <w:jc w:val="center"/>
        </w:trPr>
        <w:tc>
          <w:tcPr>
            <w:tcW w:w="1835" w:type="dxa"/>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tcPr>
          <w:p w14:paraId="43E7519C" w14:textId="77777777" w:rsidR="0069540E" w:rsidRPr="001322BE" w:rsidRDefault="00657F77" w:rsidP="00AE2451">
            <w:pPr>
              <w:widowControl/>
              <w:spacing w:line="360" w:lineRule="auto"/>
              <w:rPr>
                <w:rFonts w:ascii="楷体" w:eastAsia="楷体" w:hAnsi="楷体" w:cs="宋体"/>
                <w:kern w:val="0"/>
                <w:sz w:val="24"/>
                <w:szCs w:val="24"/>
              </w:rPr>
            </w:pPr>
            <w:r w:rsidRPr="001322BE">
              <w:rPr>
                <w:rFonts w:ascii="楷体" w:eastAsia="楷体" w:hAnsi="楷体" w:cs="宋体"/>
                <w:kern w:val="0"/>
                <w:sz w:val="24"/>
                <w:szCs w:val="24"/>
              </w:rPr>
              <w:t>单元目标序号</w:t>
            </w:r>
          </w:p>
        </w:tc>
        <w:tc>
          <w:tcPr>
            <w:tcW w:w="5528" w:type="dxa"/>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tcPr>
          <w:p w14:paraId="1C3297B4" w14:textId="77777777" w:rsidR="0069540E" w:rsidRPr="001322BE" w:rsidRDefault="00657F77" w:rsidP="00AE2451">
            <w:pPr>
              <w:widowControl/>
              <w:spacing w:line="360" w:lineRule="auto"/>
              <w:jc w:val="center"/>
              <w:rPr>
                <w:rFonts w:ascii="楷体" w:eastAsia="楷体" w:hAnsi="楷体" w:cs="宋体"/>
                <w:kern w:val="0"/>
                <w:sz w:val="24"/>
                <w:szCs w:val="24"/>
              </w:rPr>
            </w:pPr>
            <w:r w:rsidRPr="001322BE">
              <w:rPr>
                <w:rFonts w:ascii="楷体" w:eastAsia="楷体" w:hAnsi="楷体" w:cs="宋体"/>
                <w:kern w:val="0"/>
                <w:sz w:val="24"/>
                <w:szCs w:val="24"/>
              </w:rPr>
              <w:t>单元作业目标描述</w:t>
            </w:r>
          </w:p>
        </w:tc>
        <w:tc>
          <w:tcPr>
            <w:tcW w:w="1276" w:type="dxa"/>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tcPr>
          <w:p w14:paraId="5BF2998C" w14:textId="77777777" w:rsidR="0069540E" w:rsidRPr="001322BE" w:rsidRDefault="00657F77" w:rsidP="00AE2451">
            <w:pPr>
              <w:widowControl/>
              <w:spacing w:line="360" w:lineRule="auto"/>
              <w:jc w:val="center"/>
              <w:rPr>
                <w:rFonts w:ascii="楷体" w:eastAsia="楷体" w:hAnsi="楷体" w:cs="宋体"/>
                <w:kern w:val="0"/>
                <w:sz w:val="24"/>
                <w:szCs w:val="24"/>
              </w:rPr>
            </w:pPr>
            <w:r w:rsidRPr="001322BE">
              <w:rPr>
                <w:rFonts w:ascii="楷体" w:eastAsia="楷体" w:hAnsi="楷体" w:cs="宋体"/>
                <w:kern w:val="0"/>
                <w:sz w:val="24"/>
                <w:szCs w:val="24"/>
              </w:rPr>
              <w:t>认知水平</w:t>
            </w:r>
          </w:p>
        </w:tc>
      </w:tr>
      <w:tr w:rsidR="0069540E" w:rsidRPr="001322BE" w14:paraId="0DD47374" w14:textId="77777777" w:rsidTr="00460EB9">
        <w:trPr>
          <w:trHeight w:val="351"/>
          <w:jc w:val="center"/>
        </w:trPr>
        <w:tc>
          <w:tcPr>
            <w:tcW w:w="1835" w:type="dxa"/>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tcPr>
          <w:p w14:paraId="731BBE5F" w14:textId="77777777" w:rsidR="0069540E" w:rsidRPr="001322BE" w:rsidRDefault="00657F77" w:rsidP="00AE2451">
            <w:pPr>
              <w:widowControl/>
              <w:spacing w:line="360" w:lineRule="auto"/>
              <w:jc w:val="center"/>
              <w:rPr>
                <w:rFonts w:ascii="楷体" w:eastAsia="楷体" w:hAnsi="楷体" w:cs="宋体"/>
                <w:kern w:val="0"/>
                <w:sz w:val="24"/>
                <w:szCs w:val="24"/>
              </w:rPr>
            </w:pPr>
            <w:r w:rsidRPr="001322BE">
              <w:rPr>
                <w:rFonts w:ascii="楷体" w:eastAsia="楷体" w:hAnsi="楷体" w:cs="宋体"/>
                <w:kern w:val="0"/>
                <w:sz w:val="24"/>
                <w:szCs w:val="24"/>
                <w:shd w:val="clear" w:color="auto" w:fill="FFFFFF"/>
              </w:rPr>
              <w:t>1</w:t>
            </w:r>
          </w:p>
        </w:tc>
        <w:tc>
          <w:tcPr>
            <w:tcW w:w="5528" w:type="dxa"/>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tcPr>
          <w:p w14:paraId="0A6342CB" w14:textId="77777777" w:rsidR="0069540E" w:rsidRPr="001322BE" w:rsidRDefault="00657F77" w:rsidP="00AE2451">
            <w:pPr>
              <w:widowControl/>
              <w:spacing w:line="360" w:lineRule="auto"/>
              <w:rPr>
                <w:rFonts w:ascii="楷体" w:eastAsia="楷体" w:hAnsi="楷体" w:cs="宋体"/>
                <w:kern w:val="0"/>
                <w:sz w:val="24"/>
                <w:szCs w:val="24"/>
              </w:rPr>
            </w:pPr>
            <w:r w:rsidRPr="001322BE">
              <w:rPr>
                <w:rFonts w:ascii="楷体" w:eastAsia="楷体" w:hAnsi="楷体" w:cs="宋体"/>
                <w:kern w:val="0"/>
                <w:sz w:val="24"/>
                <w:szCs w:val="24"/>
                <w:shd w:val="clear" w:color="auto" w:fill="FFFFFF"/>
              </w:rPr>
              <w:t>在语言环境中正确认读常用汉字（含多音字）39个</w:t>
            </w:r>
          </w:p>
        </w:tc>
        <w:tc>
          <w:tcPr>
            <w:tcW w:w="1276" w:type="dxa"/>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tcPr>
          <w:p w14:paraId="1D061807" w14:textId="77777777" w:rsidR="0069540E" w:rsidRPr="001322BE" w:rsidRDefault="00657F77" w:rsidP="00AE2451">
            <w:pPr>
              <w:widowControl/>
              <w:spacing w:line="360" w:lineRule="auto"/>
              <w:jc w:val="center"/>
              <w:rPr>
                <w:rFonts w:ascii="楷体" w:eastAsia="楷体" w:hAnsi="楷体" w:cs="宋体"/>
                <w:kern w:val="0"/>
                <w:sz w:val="24"/>
                <w:szCs w:val="24"/>
              </w:rPr>
            </w:pPr>
            <w:r w:rsidRPr="001322BE">
              <w:rPr>
                <w:rFonts w:ascii="楷体" w:eastAsia="楷体" w:hAnsi="楷体" w:cs="宋体"/>
                <w:kern w:val="0"/>
                <w:sz w:val="24"/>
                <w:szCs w:val="24"/>
                <w:shd w:val="clear" w:color="auto" w:fill="FFFFFF"/>
              </w:rPr>
              <w:t>A</w:t>
            </w:r>
          </w:p>
        </w:tc>
      </w:tr>
      <w:tr w:rsidR="0069540E" w:rsidRPr="001322BE" w14:paraId="4DE0FC58" w14:textId="77777777" w:rsidTr="00460EB9">
        <w:trPr>
          <w:jc w:val="center"/>
        </w:trPr>
        <w:tc>
          <w:tcPr>
            <w:tcW w:w="1835" w:type="dxa"/>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tcPr>
          <w:p w14:paraId="2A5DD161" w14:textId="77777777" w:rsidR="0069540E" w:rsidRPr="001322BE" w:rsidRDefault="00657F77" w:rsidP="00AE2451">
            <w:pPr>
              <w:widowControl/>
              <w:spacing w:line="360" w:lineRule="auto"/>
              <w:jc w:val="center"/>
              <w:rPr>
                <w:rFonts w:ascii="楷体" w:eastAsia="楷体" w:hAnsi="楷体" w:cs="宋体"/>
                <w:kern w:val="0"/>
                <w:sz w:val="24"/>
                <w:szCs w:val="24"/>
              </w:rPr>
            </w:pPr>
            <w:r w:rsidRPr="001322BE">
              <w:rPr>
                <w:rFonts w:ascii="楷体" w:eastAsia="楷体" w:hAnsi="楷体" w:cs="宋体"/>
                <w:kern w:val="0"/>
                <w:sz w:val="24"/>
                <w:szCs w:val="24"/>
                <w:shd w:val="clear" w:color="auto" w:fill="FFFFFF"/>
              </w:rPr>
              <w:t>2</w:t>
            </w:r>
          </w:p>
        </w:tc>
        <w:tc>
          <w:tcPr>
            <w:tcW w:w="5528" w:type="dxa"/>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tcPr>
          <w:p w14:paraId="6C363E77" w14:textId="77777777" w:rsidR="0069540E" w:rsidRPr="001322BE" w:rsidRDefault="00657F77" w:rsidP="00AE2451">
            <w:pPr>
              <w:widowControl/>
              <w:spacing w:line="360" w:lineRule="auto"/>
              <w:rPr>
                <w:rFonts w:ascii="楷体" w:eastAsia="楷体" w:hAnsi="楷体" w:cs="宋体"/>
                <w:kern w:val="0"/>
                <w:sz w:val="24"/>
                <w:szCs w:val="24"/>
              </w:rPr>
            </w:pPr>
            <w:r w:rsidRPr="001322BE">
              <w:rPr>
                <w:rFonts w:ascii="楷体" w:eastAsia="楷体" w:hAnsi="楷体" w:cs="宋体"/>
                <w:kern w:val="0"/>
                <w:sz w:val="24"/>
                <w:szCs w:val="24"/>
                <w:shd w:val="clear" w:color="auto" w:fill="FFFFFF"/>
              </w:rPr>
              <w:t>在田字格中里用铅笔书写30个汉字、29个词语</w:t>
            </w:r>
          </w:p>
        </w:tc>
        <w:tc>
          <w:tcPr>
            <w:tcW w:w="1276" w:type="dxa"/>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tcPr>
          <w:p w14:paraId="78075F53" w14:textId="77777777" w:rsidR="0069540E" w:rsidRPr="001322BE" w:rsidRDefault="00657F77" w:rsidP="00AE2451">
            <w:pPr>
              <w:widowControl/>
              <w:spacing w:line="360" w:lineRule="auto"/>
              <w:jc w:val="center"/>
              <w:rPr>
                <w:rFonts w:ascii="楷体" w:eastAsia="楷体" w:hAnsi="楷体" w:cs="宋体"/>
                <w:kern w:val="0"/>
                <w:sz w:val="24"/>
                <w:szCs w:val="24"/>
              </w:rPr>
            </w:pPr>
            <w:r w:rsidRPr="001322BE">
              <w:rPr>
                <w:rFonts w:ascii="楷体" w:eastAsia="楷体" w:hAnsi="楷体" w:cs="宋体"/>
                <w:kern w:val="0"/>
                <w:sz w:val="24"/>
                <w:szCs w:val="24"/>
                <w:shd w:val="clear" w:color="auto" w:fill="FFFFFF"/>
              </w:rPr>
              <w:t>A</w:t>
            </w:r>
          </w:p>
        </w:tc>
      </w:tr>
      <w:tr w:rsidR="0069540E" w:rsidRPr="001322BE" w14:paraId="7675DD78" w14:textId="77777777" w:rsidTr="00460EB9">
        <w:trPr>
          <w:jc w:val="center"/>
        </w:trPr>
        <w:tc>
          <w:tcPr>
            <w:tcW w:w="1835" w:type="dxa"/>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tcPr>
          <w:p w14:paraId="4B3DAC49" w14:textId="77777777" w:rsidR="0069540E" w:rsidRPr="001322BE" w:rsidRDefault="00657F77" w:rsidP="00AE2451">
            <w:pPr>
              <w:widowControl/>
              <w:spacing w:line="360" w:lineRule="auto"/>
              <w:jc w:val="center"/>
              <w:rPr>
                <w:rFonts w:ascii="楷体" w:eastAsia="楷体" w:hAnsi="楷体" w:cs="宋体"/>
                <w:kern w:val="0"/>
                <w:sz w:val="24"/>
                <w:szCs w:val="24"/>
              </w:rPr>
            </w:pPr>
            <w:r w:rsidRPr="001322BE">
              <w:rPr>
                <w:rFonts w:ascii="楷体" w:eastAsia="楷体" w:hAnsi="楷体" w:cs="宋体"/>
                <w:kern w:val="0"/>
                <w:sz w:val="24"/>
                <w:szCs w:val="24"/>
                <w:shd w:val="clear" w:color="auto" w:fill="FFFFFF"/>
              </w:rPr>
              <w:t>3</w:t>
            </w:r>
          </w:p>
        </w:tc>
        <w:tc>
          <w:tcPr>
            <w:tcW w:w="5528" w:type="dxa"/>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tcPr>
          <w:p w14:paraId="18075113" w14:textId="77777777" w:rsidR="0069540E" w:rsidRPr="001322BE" w:rsidRDefault="00657F77" w:rsidP="00AE2451">
            <w:pPr>
              <w:widowControl/>
              <w:spacing w:line="360" w:lineRule="auto"/>
              <w:rPr>
                <w:rFonts w:ascii="楷体" w:eastAsia="楷体" w:hAnsi="楷体" w:cs="宋体"/>
                <w:kern w:val="0"/>
                <w:sz w:val="24"/>
                <w:szCs w:val="24"/>
              </w:rPr>
            </w:pPr>
            <w:r w:rsidRPr="001322BE">
              <w:rPr>
                <w:rFonts w:ascii="楷体" w:eastAsia="楷体" w:hAnsi="楷体" w:cs="宋体"/>
                <w:color w:val="000000"/>
                <w:kern w:val="0"/>
                <w:sz w:val="24"/>
                <w:szCs w:val="24"/>
              </w:rPr>
              <w:t>识记指定的常用词语</w:t>
            </w:r>
          </w:p>
        </w:tc>
        <w:tc>
          <w:tcPr>
            <w:tcW w:w="1276" w:type="dxa"/>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tcPr>
          <w:p w14:paraId="6BBE1699" w14:textId="77777777" w:rsidR="0069540E" w:rsidRPr="001322BE" w:rsidRDefault="00657F77" w:rsidP="00AE2451">
            <w:pPr>
              <w:widowControl/>
              <w:spacing w:line="360" w:lineRule="auto"/>
              <w:jc w:val="center"/>
              <w:rPr>
                <w:rFonts w:ascii="楷体" w:eastAsia="楷体" w:hAnsi="楷体" w:cs="宋体"/>
                <w:kern w:val="0"/>
                <w:sz w:val="24"/>
                <w:szCs w:val="24"/>
              </w:rPr>
            </w:pPr>
            <w:r w:rsidRPr="001322BE">
              <w:rPr>
                <w:rFonts w:ascii="楷体" w:eastAsia="楷体" w:hAnsi="楷体" w:cs="宋体"/>
                <w:color w:val="000000"/>
                <w:kern w:val="0"/>
                <w:sz w:val="24"/>
                <w:szCs w:val="24"/>
                <w:shd w:val="clear" w:color="auto" w:fill="FFFFFF"/>
              </w:rPr>
              <w:t>A</w:t>
            </w:r>
          </w:p>
        </w:tc>
      </w:tr>
      <w:tr w:rsidR="0069540E" w:rsidRPr="001322BE" w14:paraId="7A5D675B" w14:textId="77777777" w:rsidTr="00460EB9">
        <w:trPr>
          <w:jc w:val="center"/>
        </w:trPr>
        <w:tc>
          <w:tcPr>
            <w:tcW w:w="1835" w:type="dxa"/>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tcPr>
          <w:p w14:paraId="22BE4865" w14:textId="77777777" w:rsidR="0069540E" w:rsidRPr="001322BE" w:rsidRDefault="00657F77" w:rsidP="00AE2451">
            <w:pPr>
              <w:widowControl/>
              <w:spacing w:line="360" w:lineRule="auto"/>
              <w:jc w:val="center"/>
              <w:rPr>
                <w:rFonts w:ascii="楷体" w:eastAsia="楷体" w:hAnsi="楷体" w:cs="宋体"/>
                <w:kern w:val="0"/>
                <w:sz w:val="24"/>
                <w:szCs w:val="24"/>
              </w:rPr>
            </w:pPr>
            <w:r w:rsidRPr="001322BE">
              <w:rPr>
                <w:rFonts w:ascii="楷体" w:eastAsia="楷体" w:hAnsi="楷体" w:cs="宋体"/>
                <w:kern w:val="0"/>
                <w:sz w:val="24"/>
                <w:szCs w:val="24"/>
              </w:rPr>
              <w:t>4</w:t>
            </w:r>
          </w:p>
        </w:tc>
        <w:tc>
          <w:tcPr>
            <w:tcW w:w="5528" w:type="dxa"/>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tcPr>
          <w:p w14:paraId="78EC11A5" w14:textId="77777777" w:rsidR="0069540E" w:rsidRPr="001322BE" w:rsidRDefault="00657F77" w:rsidP="00AE2451">
            <w:pPr>
              <w:widowControl/>
              <w:spacing w:line="360" w:lineRule="auto"/>
              <w:rPr>
                <w:rFonts w:ascii="楷体" w:eastAsia="楷体" w:hAnsi="楷体" w:cs="宋体"/>
                <w:kern w:val="0"/>
                <w:sz w:val="24"/>
                <w:szCs w:val="24"/>
              </w:rPr>
            </w:pPr>
            <w:r w:rsidRPr="001322BE">
              <w:rPr>
                <w:rFonts w:ascii="楷体" w:eastAsia="楷体" w:hAnsi="楷体" w:cs="宋体"/>
                <w:color w:val="000000"/>
                <w:kern w:val="0"/>
                <w:sz w:val="24"/>
                <w:szCs w:val="24"/>
              </w:rPr>
              <w:t>识记指定古诗的文学常识（作者、朝代）</w:t>
            </w:r>
          </w:p>
        </w:tc>
        <w:tc>
          <w:tcPr>
            <w:tcW w:w="1276" w:type="dxa"/>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tcPr>
          <w:p w14:paraId="136DE7AC" w14:textId="77777777" w:rsidR="0069540E" w:rsidRPr="001322BE" w:rsidRDefault="00657F77" w:rsidP="00AE2451">
            <w:pPr>
              <w:widowControl/>
              <w:spacing w:line="360" w:lineRule="auto"/>
              <w:jc w:val="center"/>
              <w:rPr>
                <w:rFonts w:ascii="楷体" w:eastAsia="楷体" w:hAnsi="楷体" w:cs="宋体"/>
                <w:kern w:val="0"/>
                <w:sz w:val="24"/>
                <w:szCs w:val="24"/>
              </w:rPr>
            </w:pPr>
            <w:r w:rsidRPr="001322BE">
              <w:rPr>
                <w:rFonts w:ascii="楷体" w:eastAsia="楷体" w:hAnsi="楷体" w:cs="宋体"/>
                <w:color w:val="000000"/>
                <w:kern w:val="0"/>
                <w:sz w:val="24"/>
                <w:szCs w:val="24"/>
              </w:rPr>
              <w:t>A</w:t>
            </w:r>
          </w:p>
        </w:tc>
      </w:tr>
      <w:tr w:rsidR="0069540E" w:rsidRPr="001322BE" w14:paraId="749D54FE" w14:textId="77777777" w:rsidTr="00460EB9">
        <w:trPr>
          <w:jc w:val="center"/>
        </w:trPr>
        <w:tc>
          <w:tcPr>
            <w:tcW w:w="1835" w:type="dxa"/>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tcPr>
          <w:p w14:paraId="6C52FEE6" w14:textId="77777777" w:rsidR="0069540E" w:rsidRPr="001322BE" w:rsidRDefault="00657F77" w:rsidP="00AE2451">
            <w:pPr>
              <w:widowControl/>
              <w:spacing w:line="360" w:lineRule="auto"/>
              <w:jc w:val="center"/>
              <w:rPr>
                <w:rFonts w:ascii="楷体" w:eastAsia="楷体" w:hAnsi="楷体" w:cs="宋体"/>
                <w:kern w:val="0"/>
                <w:sz w:val="24"/>
                <w:szCs w:val="24"/>
              </w:rPr>
            </w:pPr>
            <w:r w:rsidRPr="001322BE">
              <w:rPr>
                <w:rFonts w:ascii="楷体" w:eastAsia="楷体" w:hAnsi="楷体" w:cs="宋体"/>
                <w:kern w:val="0"/>
                <w:sz w:val="24"/>
                <w:szCs w:val="24"/>
              </w:rPr>
              <w:t>5</w:t>
            </w:r>
          </w:p>
        </w:tc>
        <w:tc>
          <w:tcPr>
            <w:tcW w:w="5528" w:type="dxa"/>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tcPr>
          <w:p w14:paraId="4709ACAC" w14:textId="77777777" w:rsidR="0069540E" w:rsidRPr="001322BE" w:rsidRDefault="00657F77" w:rsidP="00AE2451">
            <w:pPr>
              <w:widowControl/>
              <w:spacing w:line="360" w:lineRule="auto"/>
              <w:rPr>
                <w:rFonts w:ascii="楷体" w:eastAsia="楷体" w:hAnsi="楷体" w:cs="宋体"/>
                <w:kern w:val="0"/>
                <w:sz w:val="24"/>
                <w:szCs w:val="24"/>
              </w:rPr>
            </w:pPr>
            <w:r w:rsidRPr="001322BE">
              <w:rPr>
                <w:rFonts w:ascii="楷体" w:eastAsia="楷体" w:hAnsi="楷体" w:cs="宋体"/>
                <w:color w:val="000000"/>
                <w:kern w:val="0"/>
                <w:sz w:val="24"/>
                <w:szCs w:val="24"/>
              </w:rPr>
              <w:t>查字典、根据语境或结合生活经验解释词语的意思</w:t>
            </w:r>
          </w:p>
        </w:tc>
        <w:tc>
          <w:tcPr>
            <w:tcW w:w="1276" w:type="dxa"/>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tcPr>
          <w:p w14:paraId="59322AB5" w14:textId="77777777" w:rsidR="0069540E" w:rsidRPr="001322BE" w:rsidRDefault="00657F77" w:rsidP="00AE2451">
            <w:pPr>
              <w:widowControl/>
              <w:spacing w:line="360" w:lineRule="auto"/>
              <w:jc w:val="center"/>
              <w:rPr>
                <w:rFonts w:ascii="楷体" w:eastAsia="楷体" w:hAnsi="楷体" w:cs="宋体"/>
                <w:kern w:val="0"/>
                <w:sz w:val="24"/>
                <w:szCs w:val="24"/>
              </w:rPr>
            </w:pPr>
            <w:r w:rsidRPr="001322BE">
              <w:rPr>
                <w:rFonts w:ascii="楷体" w:eastAsia="楷体" w:hAnsi="楷体" w:cs="宋体"/>
                <w:color w:val="000000"/>
                <w:kern w:val="0"/>
                <w:sz w:val="24"/>
                <w:szCs w:val="24"/>
              </w:rPr>
              <w:t>B</w:t>
            </w:r>
          </w:p>
        </w:tc>
      </w:tr>
      <w:tr w:rsidR="0069540E" w:rsidRPr="001322BE" w14:paraId="4BEFB9C5" w14:textId="77777777" w:rsidTr="00460EB9">
        <w:trPr>
          <w:jc w:val="center"/>
        </w:trPr>
        <w:tc>
          <w:tcPr>
            <w:tcW w:w="1835" w:type="dxa"/>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tcPr>
          <w:p w14:paraId="52D27C0C" w14:textId="77777777" w:rsidR="0069540E" w:rsidRPr="001322BE" w:rsidRDefault="00657F77" w:rsidP="00AE2451">
            <w:pPr>
              <w:widowControl/>
              <w:spacing w:line="360" w:lineRule="auto"/>
              <w:jc w:val="center"/>
              <w:rPr>
                <w:rFonts w:ascii="楷体" w:eastAsia="楷体" w:hAnsi="楷体" w:cs="宋体"/>
                <w:kern w:val="0"/>
                <w:sz w:val="24"/>
                <w:szCs w:val="24"/>
              </w:rPr>
            </w:pPr>
            <w:r w:rsidRPr="001322BE">
              <w:rPr>
                <w:rFonts w:ascii="楷体" w:eastAsia="楷体" w:hAnsi="楷体" w:cs="Segoe UI Symbol"/>
                <w:kern w:val="0"/>
                <w:sz w:val="24"/>
                <w:szCs w:val="24"/>
                <w:shd w:val="clear" w:color="auto" w:fill="FFFFFF"/>
              </w:rPr>
              <w:t>☆</w:t>
            </w:r>
            <w:r w:rsidRPr="001322BE">
              <w:rPr>
                <w:rFonts w:ascii="楷体" w:eastAsia="楷体" w:hAnsi="楷体" w:cs="宋体"/>
                <w:kern w:val="0"/>
                <w:sz w:val="24"/>
                <w:szCs w:val="24"/>
              </w:rPr>
              <w:t>6</w:t>
            </w:r>
          </w:p>
        </w:tc>
        <w:tc>
          <w:tcPr>
            <w:tcW w:w="5528" w:type="dxa"/>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tcPr>
          <w:p w14:paraId="6FEDC83A" w14:textId="77777777" w:rsidR="0069540E" w:rsidRPr="001322BE" w:rsidRDefault="00657F77" w:rsidP="00AE2451">
            <w:pPr>
              <w:widowControl/>
              <w:spacing w:line="360" w:lineRule="auto"/>
              <w:rPr>
                <w:rFonts w:ascii="楷体" w:eastAsia="楷体" w:hAnsi="楷体" w:cs="宋体"/>
                <w:kern w:val="0"/>
                <w:sz w:val="24"/>
                <w:szCs w:val="24"/>
              </w:rPr>
            </w:pPr>
            <w:r w:rsidRPr="001322BE">
              <w:rPr>
                <w:rFonts w:ascii="楷体" w:eastAsia="楷体" w:hAnsi="楷体" w:cs="宋体"/>
                <w:color w:val="000000"/>
                <w:kern w:val="0"/>
                <w:sz w:val="24"/>
                <w:szCs w:val="24"/>
              </w:rPr>
              <w:t>根据提示，对文中的内容做出推断</w:t>
            </w:r>
          </w:p>
        </w:tc>
        <w:tc>
          <w:tcPr>
            <w:tcW w:w="1276" w:type="dxa"/>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tcPr>
          <w:p w14:paraId="10273A2E" w14:textId="77777777" w:rsidR="0069540E" w:rsidRPr="001322BE" w:rsidRDefault="00657F77" w:rsidP="00AE2451">
            <w:pPr>
              <w:widowControl/>
              <w:spacing w:line="360" w:lineRule="auto"/>
              <w:jc w:val="center"/>
              <w:rPr>
                <w:rFonts w:ascii="楷体" w:eastAsia="楷体" w:hAnsi="楷体" w:cs="宋体"/>
                <w:kern w:val="0"/>
                <w:sz w:val="24"/>
                <w:szCs w:val="24"/>
              </w:rPr>
            </w:pPr>
            <w:r w:rsidRPr="001322BE">
              <w:rPr>
                <w:rFonts w:ascii="楷体" w:eastAsia="楷体" w:hAnsi="楷体" w:cs="宋体"/>
                <w:color w:val="000000"/>
                <w:kern w:val="0"/>
                <w:sz w:val="24"/>
                <w:szCs w:val="24"/>
              </w:rPr>
              <w:t>B</w:t>
            </w:r>
          </w:p>
        </w:tc>
      </w:tr>
      <w:tr w:rsidR="0069540E" w:rsidRPr="001322BE" w14:paraId="4D268CA3" w14:textId="77777777" w:rsidTr="00460EB9">
        <w:trPr>
          <w:jc w:val="center"/>
        </w:trPr>
        <w:tc>
          <w:tcPr>
            <w:tcW w:w="1835" w:type="dxa"/>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tcPr>
          <w:p w14:paraId="46B6AA36" w14:textId="77777777" w:rsidR="0069540E" w:rsidRPr="001322BE" w:rsidRDefault="00657F77" w:rsidP="00AE2451">
            <w:pPr>
              <w:widowControl/>
              <w:spacing w:line="360" w:lineRule="auto"/>
              <w:jc w:val="center"/>
              <w:rPr>
                <w:rFonts w:ascii="楷体" w:eastAsia="楷体" w:hAnsi="楷体" w:cs="宋体"/>
                <w:kern w:val="0"/>
                <w:sz w:val="24"/>
                <w:szCs w:val="24"/>
              </w:rPr>
            </w:pPr>
            <w:r w:rsidRPr="001322BE">
              <w:rPr>
                <w:rFonts w:ascii="楷体" w:eastAsia="楷体" w:hAnsi="楷体" w:cs="Segoe UI Symbol"/>
                <w:kern w:val="0"/>
                <w:sz w:val="24"/>
                <w:szCs w:val="24"/>
                <w:shd w:val="clear" w:color="auto" w:fill="FFFFFF"/>
              </w:rPr>
              <w:t>☆</w:t>
            </w:r>
            <w:r w:rsidRPr="001322BE">
              <w:rPr>
                <w:rFonts w:ascii="楷体" w:eastAsia="楷体" w:hAnsi="楷体" w:cs="宋体"/>
                <w:kern w:val="0"/>
                <w:sz w:val="24"/>
                <w:szCs w:val="24"/>
                <w:shd w:val="clear" w:color="auto" w:fill="FFFFFF"/>
              </w:rPr>
              <w:t>7</w:t>
            </w:r>
          </w:p>
        </w:tc>
        <w:tc>
          <w:tcPr>
            <w:tcW w:w="5528" w:type="dxa"/>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tcPr>
          <w:p w14:paraId="68ACA5D1" w14:textId="77777777" w:rsidR="0069540E" w:rsidRPr="001322BE" w:rsidRDefault="00657F77" w:rsidP="00AE2451">
            <w:pPr>
              <w:widowControl/>
              <w:spacing w:line="360" w:lineRule="auto"/>
              <w:rPr>
                <w:rFonts w:ascii="楷体" w:eastAsia="楷体" w:hAnsi="楷体" w:cs="宋体"/>
                <w:kern w:val="0"/>
                <w:sz w:val="24"/>
                <w:szCs w:val="24"/>
              </w:rPr>
            </w:pPr>
            <w:r w:rsidRPr="001322BE">
              <w:rPr>
                <w:rFonts w:ascii="楷体" w:eastAsia="楷体" w:hAnsi="楷体" w:cs="宋体"/>
                <w:color w:val="000000"/>
                <w:kern w:val="0"/>
                <w:sz w:val="24"/>
                <w:szCs w:val="24"/>
                <w:shd w:val="clear" w:color="auto" w:fill="FFFFFF"/>
              </w:rPr>
              <w:t>根据要求提取文中显性信息</w:t>
            </w:r>
          </w:p>
        </w:tc>
        <w:tc>
          <w:tcPr>
            <w:tcW w:w="1276" w:type="dxa"/>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tcPr>
          <w:p w14:paraId="426238B7" w14:textId="77777777" w:rsidR="0069540E" w:rsidRPr="001322BE" w:rsidRDefault="00657F77" w:rsidP="00AE2451">
            <w:pPr>
              <w:widowControl/>
              <w:spacing w:line="360" w:lineRule="auto"/>
              <w:jc w:val="center"/>
              <w:rPr>
                <w:rFonts w:ascii="楷体" w:eastAsia="楷体" w:hAnsi="楷体" w:cs="宋体"/>
                <w:kern w:val="0"/>
                <w:sz w:val="24"/>
                <w:szCs w:val="24"/>
              </w:rPr>
            </w:pPr>
            <w:r w:rsidRPr="001322BE">
              <w:rPr>
                <w:rFonts w:ascii="楷体" w:eastAsia="楷体" w:hAnsi="楷体" w:cs="宋体"/>
                <w:color w:val="000000"/>
                <w:kern w:val="0"/>
                <w:sz w:val="24"/>
                <w:szCs w:val="24"/>
                <w:shd w:val="clear" w:color="auto" w:fill="FFFFFF"/>
              </w:rPr>
              <w:t>C</w:t>
            </w:r>
          </w:p>
        </w:tc>
      </w:tr>
      <w:tr w:rsidR="0069540E" w:rsidRPr="001322BE" w14:paraId="2D880290" w14:textId="77777777" w:rsidTr="00460EB9">
        <w:trPr>
          <w:jc w:val="center"/>
        </w:trPr>
        <w:tc>
          <w:tcPr>
            <w:tcW w:w="1835" w:type="dxa"/>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tcPr>
          <w:p w14:paraId="5AEE1FFB" w14:textId="77777777" w:rsidR="0069540E" w:rsidRPr="001322BE" w:rsidRDefault="00657F77" w:rsidP="00AE2451">
            <w:pPr>
              <w:widowControl/>
              <w:spacing w:line="360" w:lineRule="auto"/>
              <w:jc w:val="center"/>
              <w:rPr>
                <w:rFonts w:ascii="楷体" w:eastAsia="楷体" w:hAnsi="楷体" w:cs="宋体"/>
                <w:kern w:val="0"/>
                <w:sz w:val="24"/>
                <w:szCs w:val="24"/>
              </w:rPr>
            </w:pPr>
            <w:r w:rsidRPr="001322BE">
              <w:rPr>
                <w:rFonts w:ascii="楷体" w:eastAsia="楷体" w:hAnsi="楷体" w:cs="Segoe UI Symbol"/>
                <w:kern w:val="0"/>
                <w:sz w:val="24"/>
                <w:szCs w:val="24"/>
                <w:shd w:val="clear" w:color="auto" w:fill="FFFFFF"/>
              </w:rPr>
              <w:t>☆</w:t>
            </w:r>
            <w:r w:rsidRPr="001322BE">
              <w:rPr>
                <w:rFonts w:ascii="楷体" w:eastAsia="楷体" w:hAnsi="楷体" w:cs="宋体"/>
                <w:kern w:val="0"/>
                <w:sz w:val="24"/>
                <w:szCs w:val="24"/>
                <w:shd w:val="clear" w:color="auto" w:fill="FFFFFF"/>
              </w:rPr>
              <w:t>8</w:t>
            </w:r>
          </w:p>
        </w:tc>
        <w:tc>
          <w:tcPr>
            <w:tcW w:w="5528" w:type="dxa"/>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tcPr>
          <w:p w14:paraId="7C4DC70F" w14:textId="77777777" w:rsidR="0069540E" w:rsidRPr="001322BE" w:rsidRDefault="00657F77" w:rsidP="00AE2451">
            <w:pPr>
              <w:widowControl/>
              <w:spacing w:line="360" w:lineRule="auto"/>
              <w:rPr>
                <w:rFonts w:ascii="楷体" w:eastAsia="楷体" w:hAnsi="楷体" w:cs="宋体"/>
                <w:kern w:val="0"/>
                <w:sz w:val="24"/>
                <w:szCs w:val="24"/>
              </w:rPr>
            </w:pPr>
            <w:r w:rsidRPr="001322BE">
              <w:rPr>
                <w:rFonts w:ascii="楷体" w:eastAsia="楷体" w:hAnsi="楷体" w:cs="宋体"/>
                <w:color w:val="000000"/>
                <w:kern w:val="0"/>
                <w:sz w:val="24"/>
                <w:szCs w:val="24"/>
                <w:shd w:val="clear" w:color="auto" w:fill="FFFFFF"/>
              </w:rPr>
              <w:t>根据提示或情境（画面）写一、二句话</w:t>
            </w:r>
          </w:p>
        </w:tc>
        <w:tc>
          <w:tcPr>
            <w:tcW w:w="1276" w:type="dxa"/>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tcPr>
          <w:p w14:paraId="4EDA7359" w14:textId="6547EECB" w:rsidR="00EB62F8" w:rsidRPr="00EB62F8" w:rsidRDefault="00657F77" w:rsidP="00EB62F8">
            <w:pPr>
              <w:widowControl/>
              <w:spacing w:line="360" w:lineRule="auto"/>
              <w:jc w:val="center"/>
              <w:rPr>
                <w:rFonts w:ascii="楷体" w:eastAsia="楷体" w:hAnsi="楷体" w:cs="宋体"/>
                <w:color w:val="000000"/>
                <w:kern w:val="0"/>
                <w:sz w:val="24"/>
                <w:szCs w:val="24"/>
                <w:shd w:val="clear" w:color="auto" w:fill="FFFFFF"/>
              </w:rPr>
            </w:pPr>
            <w:r w:rsidRPr="001322BE">
              <w:rPr>
                <w:rFonts w:ascii="楷体" w:eastAsia="楷体" w:hAnsi="楷体" w:cs="宋体"/>
                <w:color w:val="000000"/>
                <w:kern w:val="0"/>
                <w:sz w:val="24"/>
                <w:szCs w:val="24"/>
                <w:shd w:val="clear" w:color="auto" w:fill="FFFFFF"/>
              </w:rPr>
              <w:t>C</w:t>
            </w:r>
          </w:p>
        </w:tc>
      </w:tr>
    </w:tbl>
    <w:p w14:paraId="6B7226DF" w14:textId="4D456D10" w:rsidR="00EB62F8" w:rsidRPr="00EB62F8" w:rsidRDefault="00EB62F8" w:rsidP="00EB62F8">
      <w:pPr>
        <w:spacing w:line="360" w:lineRule="auto"/>
        <w:ind w:firstLineChars="200" w:firstLine="480"/>
        <w:jc w:val="center"/>
        <w:rPr>
          <w:rFonts w:ascii="楷体" w:eastAsia="楷体" w:hAnsi="楷体" w:cs="宋体"/>
          <w:color w:val="000000"/>
          <w:kern w:val="0"/>
          <w:sz w:val="24"/>
          <w:szCs w:val="24"/>
          <w:shd w:val="clear" w:color="auto" w:fill="FFFFFF"/>
        </w:rPr>
      </w:pPr>
      <w:r w:rsidRPr="00EB62F8">
        <w:rPr>
          <w:rFonts w:ascii="楷体" w:eastAsia="楷体" w:hAnsi="楷体" w:cs="宋体" w:hint="eastAsia"/>
          <w:color w:val="000000"/>
          <w:kern w:val="0"/>
          <w:sz w:val="24"/>
          <w:szCs w:val="24"/>
          <w:shd w:val="clear" w:color="auto" w:fill="FFFFFF"/>
        </w:rPr>
        <w:t>图</w:t>
      </w:r>
      <w:r>
        <w:rPr>
          <w:rFonts w:ascii="楷体" w:eastAsia="楷体" w:hAnsi="楷体" w:cs="宋体" w:hint="eastAsia"/>
          <w:color w:val="000000"/>
          <w:kern w:val="0"/>
          <w:sz w:val="24"/>
          <w:szCs w:val="24"/>
          <w:shd w:val="clear" w:color="auto" w:fill="FFFFFF"/>
        </w:rPr>
        <w:t>1</w:t>
      </w:r>
    </w:p>
    <w:p w14:paraId="55D710FF" w14:textId="5CF2D8C0" w:rsidR="0069540E" w:rsidRPr="00460EB9" w:rsidRDefault="00657F77" w:rsidP="00AE2451">
      <w:pPr>
        <w:spacing w:line="360" w:lineRule="auto"/>
        <w:ind w:firstLineChars="200" w:firstLine="560"/>
        <w:rPr>
          <w:rFonts w:ascii="宋体" w:eastAsia="宋体" w:hAnsi="宋体"/>
          <w:color w:val="FF0000"/>
          <w:sz w:val="28"/>
          <w:szCs w:val="28"/>
        </w:rPr>
      </w:pPr>
      <w:r w:rsidRPr="00460EB9">
        <w:rPr>
          <w:rFonts w:ascii="宋体" w:eastAsia="宋体" w:hAnsi="宋体" w:hint="eastAsia"/>
          <w:sz w:val="28"/>
          <w:szCs w:val="28"/>
        </w:rPr>
        <w:t>笔者认真参阅《小学语文单元教学设计指南》，规范表述语言，</w:t>
      </w:r>
      <w:r w:rsidR="00311609" w:rsidRPr="00460EB9">
        <w:rPr>
          <w:rFonts w:ascii="宋体" w:eastAsia="宋体" w:hAnsi="宋体" w:hint="eastAsia"/>
          <w:sz w:val="28"/>
          <w:szCs w:val="28"/>
        </w:rPr>
        <w:t>使用可检测的行为动词，</w:t>
      </w:r>
      <w:r w:rsidRPr="00460EB9">
        <w:rPr>
          <w:rFonts w:ascii="宋体" w:eastAsia="宋体" w:hAnsi="宋体" w:hint="eastAsia"/>
          <w:sz w:val="28"/>
          <w:szCs w:val="28"/>
        </w:rPr>
        <w:t>并将单元作业目标按照学生的认知水平归纳</w:t>
      </w:r>
      <w:r w:rsidR="00AE5429" w:rsidRPr="00460EB9">
        <w:rPr>
          <w:rFonts w:ascii="宋体" w:eastAsia="宋体" w:hAnsi="宋体" w:hint="eastAsia"/>
          <w:sz w:val="28"/>
          <w:szCs w:val="28"/>
        </w:rPr>
        <w:t>分</w:t>
      </w:r>
      <w:r w:rsidRPr="00460EB9">
        <w:rPr>
          <w:rFonts w:ascii="宋体" w:eastAsia="宋体" w:hAnsi="宋体" w:hint="eastAsia"/>
          <w:sz w:val="28"/>
          <w:szCs w:val="28"/>
        </w:rPr>
        <w:t>类，由简到难，涵盖了“字词句训练”、“写话训练”等小学语文低年段</w:t>
      </w:r>
      <w:r w:rsidR="00311609" w:rsidRPr="00460EB9">
        <w:rPr>
          <w:rFonts w:ascii="宋体" w:eastAsia="宋体" w:hAnsi="宋体" w:hint="eastAsia"/>
          <w:sz w:val="28"/>
          <w:szCs w:val="28"/>
        </w:rPr>
        <w:t>的</w:t>
      </w:r>
      <w:r w:rsidRPr="00460EB9">
        <w:rPr>
          <w:rFonts w:ascii="宋体" w:eastAsia="宋体" w:hAnsi="宋体" w:hint="eastAsia"/>
          <w:sz w:val="28"/>
          <w:szCs w:val="28"/>
        </w:rPr>
        <w:t>训练重点，使作业设计能满足</w:t>
      </w:r>
      <w:r w:rsidR="00311609" w:rsidRPr="00460EB9">
        <w:rPr>
          <w:rFonts w:ascii="宋体" w:eastAsia="宋体" w:hAnsi="宋体" w:hint="eastAsia"/>
          <w:sz w:val="28"/>
          <w:szCs w:val="28"/>
        </w:rPr>
        <w:t>不同层次</w:t>
      </w:r>
      <w:r w:rsidRPr="00460EB9">
        <w:rPr>
          <w:rFonts w:ascii="宋体" w:eastAsia="宋体" w:hAnsi="宋体" w:hint="eastAsia"/>
          <w:sz w:val="28"/>
          <w:szCs w:val="28"/>
        </w:rPr>
        <w:t>学生</w:t>
      </w:r>
      <w:r w:rsidR="00311609" w:rsidRPr="00460EB9">
        <w:rPr>
          <w:rFonts w:ascii="宋体" w:eastAsia="宋体" w:hAnsi="宋体" w:hint="eastAsia"/>
          <w:sz w:val="28"/>
          <w:szCs w:val="28"/>
        </w:rPr>
        <w:t>的</w:t>
      </w:r>
      <w:r w:rsidR="005C2815" w:rsidRPr="00460EB9">
        <w:rPr>
          <w:rFonts w:ascii="宋体" w:eastAsia="宋体" w:hAnsi="宋体" w:hint="eastAsia"/>
          <w:sz w:val="28"/>
          <w:szCs w:val="28"/>
        </w:rPr>
        <w:t>长期</w:t>
      </w:r>
      <w:r w:rsidRPr="00460EB9">
        <w:rPr>
          <w:rFonts w:ascii="宋体" w:eastAsia="宋体" w:hAnsi="宋体" w:hint="eastAsia"/>
          <w:sz w:val="28"/>
          <w:szCs w:val="28"/>
        </w:rPr>
        <w:t>发展需</w:t>
      </w:r>
      <w:r w:rsidR="00311609" w:rsidRPr="00460EB9">
        <w:rPr>
          <w:rFonts w:ascii="宋体" w:eastAsia="宋体" w:hAnsi="宋体" w:hint="eastAsia"/>
          <w:sz w:val="28"/>
          <w:szCs w:val="28"/>
        </w:rPr>
        <w:t>求。</w:t>
      </w:r>
    </w:p>
    <w:p w14:paraId="36B3F9CD" w14:textId="1110780C" w:rsidR="0069540E" w:rsidRPr="00460EB9" w:rsidRDefault="00657F77" w:rsidP="00AE2451">
      <w:pPr>
        <w:spacing w:line="360" w:lineRule="auto"/>
        <w:ind w:firstLineChars="200" w:firstLine="602"/>
        <w:rPr>
          <w:rFonts w:ascii="宋体" w:eastAsia="宋体" w:hAnsi="宋体"/>
          <w:b/>
          <w:bCs/>
          <w:color w:val="000000" w:themeColor="text1"/>
          <w:sz w:val="30"/>
          <w:szCs w:val="30"/>
        </w:rPr>
      </w:pPr>
      <w:r w:rsidRPr="00460EB9">
        <w:rPr>
          <w:rFonts w:ascii="宋体" w:eastAsia="宋体" w:hAnsi="宋体" w:hint="eastAsia"/>
          <w:b/>
          <w:bCs/>
          <w:color w:val="000000" w:themeColor="text1"/>
          <w:sz w:val="30"/>
          <w:szCs w:val="30"/>
        </w:rPr>
        <w:t>二、</w:t>
      </w:r>
      <w:r w:rsidR="0027747D" w:rsidRPr="00460EB9">
        <w:rPr>
          <w:rFonts w:ascii="宋体" w:eastAsia="宋体" w:hAnsi="宋体" w:hint="eastAsia"/>
          <w:b/>
          <w:bCs/>
          <w:color w:val="000000" w:themeColor="text1"/>
          <w:sz w:val="30"/>
          <w:szCs w:val="30"/>
        </w:rPr>
        <w:t>设计</w:t>
      </w:r>
      <w:r w:rsidRPr="00460EB9">
        <w:rPr>
          <w:rFonts w:ascii="宋体" w:eastAsia="宋体" w:hAnsi="宋体" w:hint="eastAsia"/>
          <w:b/>
          <w:bCs/>
          <w:color w:val="000000" w:themeColor="text1"/>
          <w:sz w:val="30"/>
          <w:szCs w:val="30"/>
        </w:rPr>
        <w:t>单元作业内容</w:t>
      </w:r>
    </w:p>
    <w:p w14:paraId="0BC7ADB6" w14:textId="38DAD957" w:rsidR="0069540E" w:rsidRPr="00460EB9" w:rsidRDefault="00657F77" w:rsidP="00AE2451">
      <w:pPr>
        <w:spacing w:line="360" w:lineRule="auto"/>
        <w:ind w:firstLineChars="200" w:firstLine="560"/>
        <w:rPr>
          <w:rFonts w:ascii="宋体" w:eastAsia="宋体" w:hAnsi="宋体"/>
          <w:color w:val="000000" w:themeColor="text1"/>
          <w:sz w:val="28"/>
          <w:szCs w:val="28"/>
        </w:rPr>
      </w:pPr>
      <w:r w:rsidRPr="00460EB9">
        <w:rPr>
          <w:rFonts w:ascii="宋体" w:eastAsia="宋体" w:hAnsi="宋体" w:hint="eastAsia"/>
          <w:color w:val="000000" w:themeColor="text1"/>
          <w:sz w:val="28"/>
          <w:szCs w:val="28"/>
        </w:rPr>
        <w:t>单元作业内容是以</w:t>
      </w:r>
      <w:r w:rsidR="00311609" w:rsidRPr="00460EB9">
        <w:rPr>
          <w:rFonts w:ascii="宋体" w:eastAsia="宋体" w:hAnsi="宋体" w:hint="eastAsia"/>
          <w:color w:val="000000" w:themeColor="text1"/>
          <w:sz w:val="28"/>
          <w:szCs w:val="28"/>
        </w:rPr>
        <w:t>整个</w:t>
      </w:r>
      <w:r w:rsidRPr="00460EB9">
        <w:rPr>
          <w:rFonts w:ascii="宋体" w:eastAsia="宋体" w:hAnsi="宋体" w:hint="eastAsia"/>
          <w:color w:val="000000" w:themeColor="text1"/>
          <w:sz w:val="28"/>
          <w:szCs w:val="28"/>
        </w:rPr>
        <w:t>单元为单位，以教材为抓手，基于单元作业目标，整体设计作业内容。在设计单元作业内容时，应当充分考虑学生的认知需求</w:t>
      </w:r>
      <w:r w:rsidRPr="00460EB9">
        <w:rPr>
          <w:rFonts w:ascii="宋体" w:eastAsia="宋体" w:hAnsi="宋体" w:hint="eastAsia"/>
          <w:color w:val="000000" w:themeColor="text1"/>
          <w:sz w:val="28"/>
          <w:szCs w:val="28"/>
        </w:rPr>
        <w:lastRenderedPageBreak/>
        <w:t>和</w:t>
      </w:r>
      <w:r w:rsidR="00311609" w:rsidRPr="00460EB9">
        <w:rPr>
          <w:rFonts w:ascii="宋体" w:eastAsia="宋体" w:hAnsi="宋体" w:hint="eastAsia"/>
          <w:color w:val="000000" w:themeColor="text1"/>
          <w:sz w:val="28"/>
          <w:szCs w:val="28"/>
        </w:rPr>
        <w:t>身心发展规律，</w:t>
      </w:r>
      <w:r w:rsidRPr="00460EB9">
        <w:rPr>
          <w:rFonts w:ascii="宋体" w:eastAsia="宋体" w:hAnsi="宋体" w:hint="eastAsia"/>
          <w:color w:val="000000" w:themeColor="text1"/>
          <w:sz w:val="28"/>
          <w:szCs w:val="28"/>
        </w:rPr>
        <w:t>使得作业能真正有益于学生，满足学生长期发展的需要。</w:t>
      </w:r>
    </w:p>
    <w:p w14:paraId="065FD286" w14:textId="77777777" w:rsidR="0069540E" w:rsidRPr="00216B7A" w:rsidRDefault="00657F77" w:rsidP="00AE2451">
      <w:pPr>
        <w:spacing w:line="360" w:lineRule="auto"/>
        <w:ind w:firstLineChars="200" w:firstLine="560"/>
        <w:rPr>
          <w:rFonts w:ascii="楷体" w:eastAsia="楷体" w:hAnsi="楷体"/>
          <w:color w:val="000000" w:themeColor="text1"/>
          <w:sz w:val="28"/>
          <w:szCs w:val="28"/>
        </w:rPr>
      </w:pPr>
      <w:r w:rsidRPr="00216B7A">
        <w:rPr>
          <w:rFonts w:ascii="楷体" w:eastAsia="楷体" w:hAnsi="楷体" w:hint="eastAsia"/>
          <w:color w:val="000000" w:themeColor="text1"/>
          <w:sz w:val="28"/>
          <w:szCs w:val="28"/>
        </w:rPr>
        <w:t>（一）巧用预习单，设计课前预习类作业</w:t>
      </w:r>
    </w:p>
    <w:p w14:paraId="251C0306" w14:textId="6EE841A0" w:rsidR="0069540E" w:rsidRPr="00460EB9" w:rsidRDefault="00657F77" w:rsidP="00AE2451">
      <w:pPr>
        <w:spacing w:line="360" w:lineRule="auto"/>
        <w:ind w:firstLineChars="200" w:firstLine="560"/>
        <w:rPr>
          <w:rFonts w:ascii="宋体" w:eastAsia="宋体" w:hAnsi="宋体"/>
          <w:color w:val="000000" w:themeColor="text1"/>
          <w:sz w:val="28"/>
          <w:szCs w:val="28"/>
        </w:rPr>
      </w:pPr>
      <w:r w:rsidRPr="00460EB9">
        <w:rPr>
          <w:rFonts w:ascii="宋体" w:eastAsia="宋体" w:hAnsi="宋体" w:hint="eastAsia"/>
          <w:color w:val="000000" w:themeColor="text1"/>
          <w:sz w:val="28"/>
          <w:szCs w:val="28"/>
        </w:rPr>
        <w:t>预习是学习环节中不可缺少的部分。在新课授课前借用预习单</w:t>
      </w:r>
      <w:r w:rsidR="00EB62F8">
        <w:rPr>
          <w:rFonts w:ascii="宋体" w:eastAsia="宋体" w:hAnsi="宋体" w:hint="eastAsia"/>
          <w:color w:val="000000" w:themeColor="text1"/>
          <w:sz w:val="28"/>
          <w:szCs w:val="28"/>
        </w:rPr>
        <w:t>（图2）</w:t>
      </w:r>
      <w:r w:rsidRPr="00460EB9">
        <w:rPr>
          <w:rFonts w:ascii="宋体" w:eastAsia="宋体" w:hAnsi="宋体" w:hint="eastAsia"/>
          <w:color w:val="000000" w:themeColor="text1"/>
          <w:sz w:val="28"/>
          <w:szCs w:val="28"/>
        </w:rPr>
        <w:t>布置预习类作业，能更为系统、全面地为学生的预习和自学指明方向，提醒学生在本课学习时需要关注的重点。预习</w:t>
      </w:r>
      <w:proofErr w:type="gramStart"/>
      <w:r w:rsidRPr="00460EB9">
        <w:rPr>
          <w:rFonts w:ascii="宋体" w:eastAsia="宋体" w:hAnsi="宋体" w:hint="eastAsia"/>
          <w:color w:val="000000" w:themeColor="text1"/>
          <w:sz w:val="28"/>
          <w:szCs w:val="28"/>
        </w:rPr>
        <w:t>单分为六板块</w:t>
      </w:r>
      <w:proofErr w:type="gramEnd"/>
      <w:r w:rsidRPr="00460EB9">
        <w:rPr>
          <w:rFonts w:ascii="宋体" w:eastAsia="宋体" w:hAnsi="宋体" w:hint="eastAsia"/>
          <w:color w:val="000000" w:themeColor="text1"/>
          <w:sz w:val="28"/>
          <w:szCs w:val="28"/>
        </w:rPr>
        <w:t>展开，从朗读到字词，从会说到会写，最后提出对文本的思考。学生通过完成预习单，能提高自学能力和课堂效率，激发学习兴趣。学生在思考中逐渐掌握独立解决问题的能力，为接下来的学习打下扎实的基础。</w:t>
      </w:r>
    </w:p>
    <w:tbl>
      <w:tblPr>
        <w:tblStyle w:val="a9"/>
        <w:tblW w:w="9209" w:type="dxa"/>
        <w:tblLook w:val="04A0" w:firstRow="1" w:lastRow="0" w:firstColumn="1" w:lastColumn="0" w:noHBand="0" w:noVBand="1"/>
      </w:tblPr>
      <w:tblGrid>
        <w:gridCol w:w="1129"/>
        <w:gridCol w:w="8080"/>
      </w:tblGrid>
      <w:tr w:rsidR="0069540E" w14:paraId="028EC85F" w14:textId="77777777" w:rsidTr="00460EB9">
        <w:tc>
          <w:tcPr>
            <w:tcW w:w="9209" w:type="dxa"/>
            <w:gridSpan w:val="2"/>
          </w:tcPr>
          <w:p w14:paraId="3EACB454" w14:textId="77777777" w:rsidR="0069540E" w:rsidRPr="00460EB9" w:rsidRDefault="00657F77" w:rsidP="00460EB9">
            <w:pPr>
              <w:spacing w:line="360" w:lineRule="auto"/>
              <w:jc w:val="center"/>
              <w:rPr>
                <w:rFonts w:ascii="楷体" w:eastAsia="楷体" w:hAnsi="楷体"/>
                <w:color w:val="000000" w:themeColor="text1"/>
                <w:sz w:val="24"/>
                <w:szCs w:val="24"/>
              </w:rPr>
            </w:pPr>
            <w:r w:rsidRPr="00460EB9">
              <w:rPr>
                <w:rFonts w:ascii="楷体" w:eastAsia="楷体" w:hAnsi="楷体" w:hint="eastAsia"/>
                <w:color w:val="000000" w:themeColor="text1"/>
                <w:sz w:val="24"/>
                <w:szCs w:val="24"/>
              </w:rPr>
              <w:t>《1</w:t>
            </w:r>
            <w:r w:rsidRPr="00460EB9">
              <w:rPr>
                <w:rFonts w:ascii="楷体" w:eastAsia="楷体" w:hAnsi="楷体"/>
                <w:color w:val="000000" w:themeColor="text1"/>
                <w:sz w:val="24"/>
                <w:szCs w:val="24"/>
              </w:rPr>
              <w:t xml:space="preserve">9 </w:t>
            </w:r>
            <w:r w:rsidRPr="00460EB9">
              <w:rPr>
                <w:rFonts w:ascii="楷体" w:eastAsia="楷体" w:hAnsi="楷体" w:hint="eastAsia"/>
                <w:color w:val="000000" w:themeColor="text1"/>
                <w:sz w:val="24"/>
                <w:szCs w:val="24"/>
              </w:rPr>
              <w:t>古诗二首》预习单</w:t>
            </w:r>
          </w:p>
        </w:tc>
      </w:tr>
      <w:tr w:rsidR="0069540E" w14:paraId="4E2C273F" w14:textId="77777777" w:rsidTr="00460EB9">
        <w:tc>
          <w:tcPr>
            <w:tcW w:w="1129" w:type="dxa"/>
          </w:tcPr>
          <w:p w14:paraId="3AA98D6C" w14:textId="77777777" w:rsidR="0069540E" w:rsidRPr="00460EB9" w:rsidRDefault="00657F77" w:rsidP="00460EB9">
            <w:pPr>
              <w:spacing w:line="360" w:lineRule="auto"/>
              <w:jc w:val="center"/>
              <w:rPr>
                <w:rFonts w:ascii="楷体" w:eastAsia="楷体" w:hAnsi="楷体"/>
                <w:color w:val="000000" w:themeColor="text1"/>
                <w:sz w:val="24"/>
                <w:szCs w:val="24"/>
              </w:rPr>
            </w:pPr>
            <w:r w:rsidRPr="00460EB9">
              <w:rPr>
                <w:rFonts w:ascii="楷体" w:eastAsia="楷体" w:hAnsi="楷体" w:hint="eastAsia"/>
                <w:color w:val="000000" w:themeColor="text1"/>
                <w:sz w:val="24"/>
                <w:szCs w:val="24"/>
              </w:rPr>
              <w:t>会朗读</w:t>
            </w:r>
          </w:p>
        </w:tc>
        <w:tc>
          <w:tcPr>
            <w:tcW w:w="8080" w:type="dxa"/>
          </w:tcPr>
          <w:p w14:paraId="15A348D2" w14:textId="77777777" w:rsidR="0069540E" w:rsidRPr="00460EB9" w:rsidRDefault="00657F77" w:rsidP="00460EB9">
            <w:pPr>
              <w:spacing w:line="360" w:lineRule="auto"/>
              <w:rPr>
                <w:rFonts w:ascii="楷体" w:eastAsia="楷体" w:hAnsi="楷体"/>
                <w:color w:val="000000" w:themeColor="text1"/>
                <w:sz w:val="24"/>
                <w:szCs w:val="24"/>
              </w:rPr>
            </w:pPr>
            <w:r w:rsidRPr="00460EB9">
              <w:rPr>
                <w:rFonts w:ascii="楷体" w:eastAsia="楷体" w:hAnsi="楷体" w:hint="eastAsia"/>
                <w:color w:val="000000" w:themeColor="text1"/>
                <w:sz w:val="24"/>
                <w:szCs w:val="24"/>
              </w:rPr>
              <w:t>1</w:t>
            </w:r>
            <w:r w:rsidRPr="00460EB9">
              <w:rPr>
                <w:rFonts w:ascii="楷体" w:eastAsia="楷体" w:hAnsi="楷体"/>
                <w:color w:val="000000" w:themeColor="text1"/>
                <w:sz w:val="24"/>
                <w:szCs w:val="24"/>
              </w:rPr>
              <w:t>.</w:t>
            </w:r>
            <w:r w:rsidRPr="00460EB9">
              <w:rPr>
                <w:rFonts w:ascii="楷体" w:eastAsia="楷体" w:hAnsi="楷体" w:hint="eastAsia"/>
                <w:color w:val="000000" w:themeColor="text1"/>
                <w:sz w:val="24"/>
                <w:szCs w:val="24"/>
              </w:rPr>
              <w:t>借助</w:t>
            </w:r>
            <w:proofErr w:type="gramStart"/>
            <w:r w:rsidRPr="00460EB9">
              <w:rPr>
                <w:rFonts w:ascii="楷体" w:eastAsia="楷体" w:hAnsi="楷体" w:hint="eastAsia"/>
                <w:color w:val="000000" w:themeColor="text1"/>
                <w:sz w:val="24"/>
                <w:szCs w:val="24"/>
              </w:rPr>
              <w:t>拼音读</w:t>
            </w:r>
            <w:proofErr w:type="gramEnd"/>
            <w:r w:rsidRPr="00460EB9">
              <w:rPr>
                <w:rFonts w:ascii="楷体" w:eastAsia="楷体" w:hAnsi="楷体" w:hint="eastAsia"/>
                <w:color w:val="000000" w:themeColor="text1"/>
                <w:sz w:val="24"/>
                <w:szCs w:val="24"/>
              </w:rPr>
              <w:t>古诗，注意读准字音，读通句子。</w:t>
            </w:r>
          </w:p>
          <w:p w14:paraId="342D6FF0" w14:textId="77777777" w:rsidR="0069540E" w:rsidRPr="00460EB9" w:rsidRDefault="00657F77" w:rsidP="00460EB9">
            <w:pPr>
              <w:spacing w:line="360" w:lineRule="auto"/>
              <w:rPr>
                <w:rFonts w:ascii="楷体" w:eastAsia="楷体" w:hAnsi="楷体"/>
                <w:color w:val="000000" w:themeColor="text1"/>
                <w:sz w:val="24"/>
                <w:szCs w:val="24"/>
              </w:rPr>
            </w:pPr>
            <w:r w:rsidRPr="00460EB9">
              <w:rPr>
                <w:rFonts w:ascii="楷体" w:eastAsia="楷体" w:hAnsi="楷体" w:hint="eastAsia"/>
                <w:color w:val="000000" w:themeColor="text1"/>
                <w:sz w:val="24"/>
                <w:szCs w:val="24"/>
              </w:rPr>
              <w:t>2</w:t>
            </w:r>
            <w:r w:rsidRPr="00460EB9">
              <w:rPr>
                <w:rFonts w:ascii="楷体" w:eastAsia="楷体" w:hAnsi="楷体"/>
                <w:color w:val="000000" w:themeColor="text1"/>
                <w:sz w:val="24"/>
                <w:szCs w:val="24"/>
              </w:rPr>
              <w:t>.</w:t>
            </w:r>
            <w:r w:rsidRPr="00460EB9">
              <w:rPr>
                <w:rFonts w:ascii="楷体" w:eastAsia="楷体" w:hAnsi="楷体" w:hint="eastAsia"/>
                <w:color w:val="000000" w:themeColor="text1"/>
                <w:sz w:val="24"/>
                <w:szCs w:val="24"/>
              </w:rPr>
              <w:t>了解《夜宿山寺》和《敕勒歌》的内容。</w:t>
            </w:r>
          </w:p>
        </w:tc>
      </w:tr>
      <w:tr w:rsidR="0069540E" w14:paraId="139DB09D" w14:textId="77777777" w:rsidTr="00460EB9">
        <w:tc>
          <w:tcPr>
            <w:tcW w:w="1129" w:type="dxa"/>
          </w:tcPr>
          <w:p w14:paraId="0EEA8CA8" w14:textId="77777777" w:rsidR="0069540E" w:rsidRPr="00460EB9" w:rsidRDefault="00657F77" w:rsidP="00460EB9">
            <w:pPr>
              <w:spacing w:line="360" w:lineRule="auto"/>
              <w:jc w:val="center"/>
              <w:rPr>
                <w:rFonts w:ascii="楷体" w:eastAsia="楷体" w:hAnsi="楷体"/>
                <w:color w:val="000000" w:themeColor="text1"/>
                <w:sz w:val="24"/>
                <w:szCs w:val="24"/>
              </w:rPr>
            </w:pPr>
            <w:r w:rsidRPr="00460EB9">
              <w:rPr>
                <w:rFonts w:ascii="楷体" w:eastAsia="楷体" w:hAnsi="楷体" w:hint="eastAsia"/>
                <w:color w:val="000000" w:themeColor="text1"/>
                <w:sz w:val="24"/>
                <w:szCs w:val="24"/>
              </w:rPr>
              <w:t>会认字</w:t>
            </w:r>
          </w:p>
        </w:tc>
        <w:tc>
          <w:tcPr>
            <w:tcW w:w="8080" w:type="dxa"/>
          </w:tcPr>
          <w:p w14:paraId="5722CAAB" w14:textId="680524F3" w:rsidR="0069540E" w:rsidRPr="00460EB9" w:rsidRDefault="00657F77" w:rsidP="00460EB9">
            <w:pPr>
              <w:spacing w:line="360" w:lineRule="auto"/>
              <w:rPr>
                <w:rFonts w:ascii="楷体" w:eastAsia="楷体" w:hAnsi="楷体"/>
                <w:color w:val="000000" w:themeColor="text1"/>
                <w:sz w:val="24"/>
                <w:szCs w:val="24"/>
              </w:rPr>
            </w:pPr>
            <w:r w:rsidRPr="00460EB9">
              <w:rPr>
                <w:rFonts w:ascii="楷体" w:eastAsia="楷体" w:hAnsi="楷体" w:hint="eastAsia"/>
                <w:color w:val="000000" w:themeColor="text1"/>
                <w:sz w:val="24"/>
                <w:szCs w:val="24"/>
              </w:rPr>
              <w:t>3</w:t>
            </w:r>
            <w:r w:rsidRPr="00460EB9">
              <w:rPr>
                <w:rFonts w:ascii="楷体" w:eastAsia="楷体" w:hAnsi="楷体"/>
                <w:color w:val="000000" w:themeColor="text1"/>
                <w:sz w:val="24"/>
                <w:szCs w:val="24"/>
              </w:rPr>
              <w:t>.</w:t>
            </w:r>
            <w:proofErr w:type="gramStart"/>
            <w:r w:rsidRPr="00460EB9">
              <w:rPr>
                <w:rFonts w:ascii="楷体" w:eastAsia="楷体" w:hAnsi="楷体" w:hint="eastAsia"/>
                <w:color w:val="000000" w:themeColor="text1"/>
                <w:sz w:val="24"/>
                <w:szCs w:val="24"/>
              </w:rPr>
              <w:t>宿</w:t>
            </w:r>
            <w:proofErr w:type="gramEnd"/>
            <w:r w:rsidRPr="00460EB9">
              <w:rPr>
                <w:rFonts w:ascii="楷体" w:eastAsia="楷体" w:hAnsi="楷体" w:hint="eastAsia"/>
                <w:color w:val="000000" w:themeColor="text1"/>
                <w:sz w:val="24"/>
                <w:szCs w:val="24"/>
              </w:rPr>
              <w:t xml:space="preserve"> </w:t>
            </w:r>
            <w:r w:rsidRPr="00460EB9">
              <w:rPr>
                <w:rFonts w:ascii="楷体" w:eastAsia="楷体" w:hAnsi="楷体"/>
                <w:color w:val="000000" w:themeColor="text1"/>
                <w:sz w:val="24"/>
                <w:szCs w:val="24"/>
              </w:rPr>
              <w:t xml:space="preserve">    </w:t>
            </w:r>
            <w:r w:rsidRPr="00460EB9">
              <w:rPr>
                <w:rFonts w:ascii="楷体" w:eastAsia="楷体" w:hAnsi="楷体" w:hint="eastAsia"/>
                <w:color w:val="000000" w:themeColor="text1"/>
                <w:sz w:val="24"/>
                <w:szCs w:val="24"/>
              </w:rPr>
              <w:t xml:space="preserve">惊 </w:t>
            </w:r>
            <w:r w:rsidRPr="00460EB9">
              <w:rPr>
                <w:rFonts w:ascii="楷体" w:eastAsia="楷体" w:hAnsi="楷体"/>
                <w:color w:val="000000" w:themeColor="text1"/>
                <w:sz w:val="24"/>
                <w:szCs w:val="24"/>
              </w:rPr>
              <w:t xml:space="preserve">    </w:t>
            </w:r>
            <w:proofErr w:type="gramStart"/>
            <w:r w:rsidRPr="00460EB9">
              <w:rPr>
                <w:rFonts w:ascii="楷体" w:eastAsia="楷体" w:hAnsi="楷体" w:hint="eastAsia"/>
                <w:color w:val="000000" w:themeColor="text1"/>
                <w:sz w:val="24"/>
                <w:szCs w:val="24"/>
              </w:rPr>
              <w:t>辰</w:t>
            </w:r>
            <w:proofErr w:type="gramEnd"/>
            <w:r w:rsidRPr="00460EB9">
              <w:rPr>
                <w:rFonts w:ascii="楷体" w:eastAsia="楷体" w:hAnsi="楷体" w:hint="eastAsia"/>
                <w:color w:val="000000" w:themeColor="text1"/>
                <w:sz w:val="24"/>
                <w:szCs w:val="24"/>
              </w:rPr>
              <w:t xml:space="preserve"> </w:t>
            </w:r>
            <w:r w:rsidRPr="00460EB9">
              <w:rPr>
                <w:rFonts w:ascii="楷体" w:eastAsia="楷体" w:hAnsi="楷体"/>
                <w:color w:val="000000" w:themeColor="text1"/>
                <w:sz w:val="24"/>
                <w:szCs w:val="24"/>
              </w:rPr>
              <w:t xml:space="preserve">    </w:t>
            </w:r>
            <w:proofErr w:type="gramStart"/>
            <w:r w:rsidRPr="00460EB9">
              <w:rPr>
                <w:rFonts w:ascii="楷体" w:eastAsia="楷体" w:hAnsi="楷体" w:hint="eastAsia"/>
                <w:color w:val="000000" w:themeColor="text1"/>
                <w:sz w:val="24"/>
                <w:szCs w:val="24"/>
              </w:rPr>
              <w:t>宿</w:t>
            </w:r>
            <w:proofErr w:type="gramEnd"/>
            <w:r w:rsidRPr="00460EB9">
              <w:rPr>
                <w:rFonts w:ascii="楷体" w:eastAsia="楷体" w:hAnsi="楷体" w:hint="eastAsia"/>
                <w:color w:val="000000" w:themeColor="text1"/>
                <w:sz w:val="24"/>
                <w:szCs w:val="24"/>
              </w:rPr>
              <w:t xml:space="preserve"> </w:t>
            </w:r>
            <w:r w:rsidRPr="00460EB9">
              <w:rPr>
                <w:rFonts w:ascii="楷体" w:eastAsia="楷体" w:hAnsi="楷体"/>
                <w:color w:val="000000" w:themeColor="text1"/>
                <w:sz w:val="24"/>
                <w:szCs w:val="24"/>
              </w:rPr>
              <w:t xml:space="preserve">    </w:t>
            </w:r>
            <w:proofErr w:type="gramStart"/>
            <w:r w:rsidRPr="00460EB9">
              <w:rPr>
                <w:rFonts w:ascii="楷体" w:eastAsia="楷体" w:hAnsi="楷体" w:hint="eastAsia"/>
                <w:color w:val="000000" w:themeColor="text1"/>
                <w:sz w:val="24"/>
                <w:szCs w:val="24"/>
              </w:rPr>
              <w:t>恐</w:t>
            </w:r>
            <w:proofErr w:type="gramEnd"/>
            <w:r w:rsidRPr="00460EB9">
              <w:rPr>
                <w:rFonts w:ascii="楷体" w:eastAsia="楷体" w:hAnsi="楷体" w:hint="eastAsia"/>
                <w:color w:val="000000" w:themeColor="text1"/>
                <w:sz w:val="24"/>
                <w:szCs w:val="24"/>
              </w:rPr>
              <w:t xml:space="preserve"> </w:t>
            </w:r>
            <w:r w:rsidRPr="00460EB9">
              <w:rPr>
                <w:rFonts w:ascii="楷体" w:eastAsia="楷体" w:hAnsi="楷体"/>
                <w:color w:val="000000" w:themeColor="text1"/>
                <w:sz w:val="24"/>
                <w:szCs w:val="24"/>
              </w:rPr>
              <w:t xml:space="preserve"> </w:t>
            </w:r>
            <w:r w:rsidRPr="00460EB9">
              <w:rPr>
                <w:rFonts w:ascii="楷体" w:eastAsia="楷体" w:hAnsi="楷体" w:hint="eastAsia"/>
                <w:color w:val="000000" w:themeColor="text1"/>
                <w:sz w:val="24"/>
                <w:szCs w:val="24"/>
              </w:rPr>
              <w:t xml:space="preserve"> </w:t>
            </w:r>
            <w:r w:rsidRPr="00460EB9">
              <w:rPr>
                <w:rFonts w:ascii="楷体" w:eastAsia="楷体" w:hAnsi="楷体"/>
                <w:color w:val="000000" w:themeColor="text1"/>
                <w:sz w:val="24"/>
                <w:szCs w:val="24"/>
              </w:rPr>
              <w:t xml:space="preserve">  </w:t>
            </w:r>
            <w:proofErr w:type="gramStart"/>
            <w:r w:rsidRPr="00460EB9">
              <w:rPr>
                <w:rFonts w:ascii="楷体" w:eastAsia="楷体" w:hAnsi="楷体" w:hint="eastAsia"/>
                <w:color w:val="000000" w:themeColor="text1"/>
                <w:sz w:val="24"/>
                <w:szCs w:val="24"/>
              </w:rPr>
              <w:t>苍</w:t>
            </w:r>
            <w:proofErr w:type="gramEnd"/>
            <w:r w:rsidRPr="00460EB9">
              <w:rPr>
                <w:rFonts w:ascii="楷体" w:eastAsia="楷体" w:hAnsi="楷体" w:hint="eastAsia"/>
                <w:color w:val="000000" w:themeColor="text1"/>
                <w:sz w:val="24"/>
                <w:szCs w:val="24"/>
              </w:rPr>
              <w:t xml:space="preserve"> </w:t>
            </w:r>
            <w:r w:rsidRPr="00460EB9">
              <w:rPr>
                <w:rFonts w:ascii="楷体" w:eastAsia="楷体" w:hAnsi="楷体"/>
                <w:color w:val="000000" w:themeColor="text1"/>
                <w:sz w:val="24"/>
                <w:szCs w:val="24"/>
              </w:rPr>
              <w:t xml:space="preserve">    </w:t>
            </w:r>
            <w:proofErr w:type="gramStart"/>
            <w:r w:rsidRPr="00460EB9">
              <w:rPr>
                <w:rFonts w:ascii="楷体" w:eastAsia="楷体" w:hAnsi="楷体" w:hint="eastAsia"/>
                <w:color w:val="000000" w:themeColor="text1"/>
                <w:sz w:val="24"/>
                <w:szCs w:val="24"/>
              </w:rPr>
              <w:t>笼</w:t>
            </w:r>
            <w:proofErr w:type="gramEnd"/>
            <w:r w:rsidRPr="00460EB9">
              <w:rPr>
                <w:rFonts w:ascii="楷体" w:eastAsia="楷体" w:hAnsi="楷体" w:hint="eastAsia"/>
                <w:color w:val="000000" w:themeColor="text1"/>
                <w:sz w:val="24"/>
                <w:szCs w:val="24"/>
              </w:rPr>
              <w:t xml:space="preserve"> </w:t>
            </w:r>
            <w:r w:rsidRPr="00460EB9">
              <w:rPr>
                <w:rFonts w:ascii="楷体" w:eastAsia="楷体" w:hAnsi="楷体"/>
                <w:color w:val="000000" w:themeColor="text1"/>
                <w:sz w:val="24"/>
                <w:szCs w:val="24"/>
              </w:rPr>
              <w:t xml:space="preserve">    </w:t>
            </w:r>
            <w:r w:rsidRPr="00460EB9">
              <w:rPr>
                <w:rFonts w:ascii="楷体" w:eastAsia="楷体" w:hAnsi="楷体" w:hint="eastAsia"/>
                <w:color w:val="000000" w:themeColor="text1"/>
                <w:sz w:val="24"/>
                <w:szCs w:val="24"/>
              </w:rPr>
              <w:t xml:space="preserve">寺 </w:t>
            </w:r>
            <w:r w:rsidRPr="00460EB9">
              <w:rPr>
                <w:rFonts w:ascii="楷体" w:eastAsia="楷体" w:hAnsi="楷体"/>
                <w:color w:val="000000" w:themeColor="text1"/>
                <w:sz w:val="24"/>
                <w:szCs w:val="24"/>
              </w:rPr>
              <w:t xml:space="preserve">    </w:t>
            </w:r>
            <w:r w:rsidRPr="00460EB9">
              <w:rPr>
                <w:rFonts w:ascii="楷体" w:eastAsia="楷体" w:hAnsi="楷体" w:hint="eastAsia"/>
                <w:color w:val="000000" w:themeColor="text1"/>
                <w:sz w:val="24"/>
                <w:szCs w:val="24"/>
              </w:rPr>
              <w:t xml:space="preserve">盖 </w:t>
            </w:r>
            <w:r w:rsidRPr="00460EB9">
              <w:rPr>
                <w:rFonts w:ascii="楷体" w:eastAsia="楷体" w:hAnsi="楷体"/>
                <w:color w:val="000000" w:themeColor="text1"/>
                <w:sz w:val="24"/>
                <w:szCs w:val="24"/>
              </w:rPr>
              <w:t xml:space="preserve">  </w:t>
            </w:r>
          </w:p>
          <w:p w14:paraId="6CC5E074" w14:textId="77777777" w:rsidR="0069540E" w:rsidRPr="00460EB9" w:rsidRDefault="0069540E" w:rsidP="00460EB9">
            <w:pPr>
              <w:spacing w:line="360" w:lineRule="auto"/>
              <w:jc w:val="center"/>
              <w:rPr>
                <w:rFonts w:ascii="楷体" w:eastAsia="楷体" w:hAnsi="楷体"/>
                <w:color w:val="000000" w:themeColor="text1"/>
                <w:sz w:val="24"/>
                <w:szCs w:val="24"/>
              </w:rPr>
            </w:pPr>
          </w:p>
          <w:p w14:paraId="7E40B647" w14:textId="1F5EEE08" w:rsidR="0069540E" w:rsidRPr="00460EB9" w:rsidRDefault="00657F77" w:rsidP="00460EB9">
            <w:pPr>
              <w:widowControl/>
              <w:shd w:val="clear" w:color="auto" w:fill="FFFFFF"/>
              <w:spacing w:line="360" w:lineRule="auto"/>
              <w:jc w:val="center"/>
              <w:rPr>
                <w:rFonts w:ascii="楷体" w:eastAsia="楷体" w:hAnsi="楷体" w:cs="Arial"/>
                <w:color w:val="333333"/>
                <w:kern w:val="0"/>
                <w:sz w:val="24"/>
                <w:szCs w:val="24"/>
              </w:rPr>
            </w:pPr>
            <w:proofErr w:type="spellStart"/>
            <w:r w:rsidRPr="00460EB9">
              <w:rPr>
                <w:rFonts w:ascii="楷体" w:eastAsia="楷体" w:hAnsi="楷体" w:cs="Arial"/>
                <w:color w:val="333333"/>
                <w:kern w:val="0"/>
                <w:sz w:val="24"/>
                <w:szCs w:val="24"/>
              </w:rPr>
              <w:t>sì</w:t>
            </w:r>
            <w:proofErr w:type="spellEnd"/>
            <w:r w:rsidRPr="00460EB9">
              <w:rPr>
                <w:rFonts w:ascii="楷体" w:eastAsia="楷体" w:hAnsi="楷体" w:cs="Arial"/>
                <w:color w:val="333333"/>
                <w:kern w:val="0"/>
                <w:sz w:val="24"/>
                <w:szCs w:val="24"/>
              </w:rPr>
              <w:t xml:space="preserve">   </w:t>
            </w:r>
            <w:proofErr w:type="spellStart"/>
            <w:r w:rsidRPr="00460EB9">
              <w:rPr>
                <w:rFonts w:ascii="楷体" w:eastAsia="楷体" w:hAnsi="楷体" w:cs="Arial"/>
                <w:color w:val="333333"/>
                <w:kern w:val="0"/>
                <w:sz w:val="24"/>
                <w:szCs w:val="24"/>
              </w:rPr>
              <w:t>chén</w:t>
            </w:r>
            <w:proofErr w:type="spellEnd"/>
            <w:r w:rsidRPr="00460EB9">
              <w:rPr>
                <w:rFonts w:ascii="楷体" w:eastAsia="楷体" w:hAnsi="楷体" w:cs="Arial"/>
                <w:color w:val="333333"/>
                <w:kern w:val="0"/>
                <w:sz w:val="24"/>
                <w:szCs w:val="24"/>
              </w:rPr>
              <w:t xml:space="preserve">   </w:t>
            </w:r>
            <w:proofErr w:type="spellStart"/>
            <w:r w:rsidRPr="00460EB9">
              <w:rPr>
                <w:rFonts w:ascii="楷体" w:eastAsia="楷体" w:hAnsi="楷体" w:cs="Arial"/>
                <w:color w:val="333333"/>
                <w:kern w:val="0"/>
                <w:sz w:val="24"/>
                <w:szCs w:val="24"/>
              </w:rPr>
              <w:t>sù</w:t>
            </w:r>
            <w:proofErr w:type="spellEnd"/>
            <w:r w:rsidRPr="00460EB9">
              <w:rPr>
                <w:rFonts w:ascii="楷体" w:eastAsia="楷体" w:hAnsi="楷体" w:cs="Arial"/>
                <w:color w:val="333333"/>
                <w:kern w:val="0"/>
                <w:sz w:val="24"/>
                <w:szCs w:val="24"/>
              </w:rPr>
              <w:t xml:space="preserve">   </w:t>
            </w:r>
            <w:proofErr w:type="spellStart"/>
            <w:r w:rsidRPr="00460EB9">
              <w:rPr>
                <w:rFonts w:ascii="楷体" w:eastAsia="楷体" w:hAnsi="楷体" w:cs="Arial"/>
                <w:color w:val="333333"/>
                <w:kern w:val="0"/>
                <w:sz w:val="24"/>
                <w:szCs w:val="24"/>
              </w:rPr>
              <w:t>kǒng</w:t>
            </w:r>
            <w:proofErr w:type="spellEnd"/>
            <w:r w:rsidRPr="00460EB9">
              <w:rPr>
                <w:rFonts w:ascii="楷体" w:eastAsia="楷体" w:hAnsi="楷体" w:cs="Arial" w:hint="eastAsia"/>
                <w:color w:val="333333"/>
                <w:kern w:val="0"/>
                <w:sz w:val="24"/>
                <w:szCs w:val="24"/>
              </w:rPr>
              <w:t xml:space="preserve"> </w:t>
            </w:r>
            <w:r w:rsidRPr="00460EB9">
              <w:rPr>
                <w:rFonts w:ascii="楷体" w:eastAsia="楷体" w:hAnsi="楷体" w:cs="Arial"/>
                <w:color w:val="333333"/>
                <w:kern w:val="0"/>
                <w:sz w:val="24"/>
                <w:szCs w:val="24"/>
              </w:rPr>
              <w:t xml:space="preserve">  </w:t>
            </w:r>
            <w:proofErr w:type="spellStart"/>
            <w:r w:rsidRPr="00460EB9">
              <w:rPr>
                <w:rFonts w:ascii="楷体" w:eastAsia="楷体" w:hAnsi="楷体" w:cs="Arial"/>
                <w:color w:val="333333"/>
                <w:kern w:val="0"/>
                <w:sz w:val="24"/>
                <w:szCs w:val="24"/>
              </w:rPr>
              <w:t>sù</w:t>
            </w:r>
            <w:proofErr w:type="spellEnd"/>
            <w:r w:rsidRPr="00460EB9">
              <w:rPr>
                <w:rFonts w:ascii="楷体" w:eastAsia="楷体" w:hAnsi="楷体" w:cs="Arial"/>
                <w:color w:val="333333"/>
                <w:kern w:val="0"/>
                <w:sz w:val="24"/>
                <w:szCs w:val="24"/>
              </w:rPr>
              <w:t xml:space="preserve">   l</w:t>
            </w:r>
            <w:r w:rsidRPr="00460EB9">
              <w:rPr>
                <w:rFonts w:ascii="楷体" w:eastAsia="楷体" w:hAnsi="楷体" w:cs="黑体" w:hint="eastAsia"/>
                <w:sz w:val="24"/>
                <w:szCs w:val="24"/>
              </w:rPr>
              <w:t>ó</w:t>
            </w:r>
            <w:r w:rsidRPr="00460EB9">
              <w:rPr>
                <w:rFonts w:ascii="楷体" w:eastAsia="楷体" w:hAnsi="楷体" w:cs="Arial"/>
                <w:color w:val="333333"/>
                <w:kern w:val="0"/>
                <w:sz w:val="24"/>
                <w:szCs w:val="24"/>
              </w:rPr>
              <w:t>ng</w:t>
            </w:r>
            <w:r w:rsidRPr="00460EB9">
              <w:rPr>
                <w:rFonts w:ascii="楷体" w:eastAsia="楷体" w:hAnsi="楷体" w:cs="Arial" w:hint="eastAsia"/>
                <w:color w:val="333333"/>
                <w:kern w:val="0"/>
                <w:sz w:val="24"/>
                <w:szCs w:val="24"/>
              </w:rPr>
              <w:t xml:space="preserve"> </w:t>
            </w:r>
            <w:r w:rsidRPr="00460EB9">
              <w:rPr>
                <w:rFonts w:ascii="楷体" w:eastAsia="楷体" w:hAnsi="楷体" w:cs="Arial"/>
                <w:color w:val="333333"/>
                <w:kern w:val="0"/>
                <w:sz w:val="24"/>
                <w:szCs w:val="24"/>
              </w:rPr>
              <w:t xml:space="preserve">  c</w:t>
            </w:r>
            <w:r w:rsidRPr="00460EB9">
              <w:rPr>
                <w:rFonts w:ascii="楷体" w:eastAsia="楷体" w:hAnsi="楷体" w:cs="Arial" w:hint="eastAsia"/>
                <w:color w:val="333333"/>
                <w:kern w:val="0"/>
                <w:sz w:val="24"/>
                <w:szCs w:val="24"/>
              </w:rPr>
              <w:t>ā</w:t>
            </w:r>
            <w:r w:rsidRPr="00460EB9">
              <w:rPr>
                <w:rFonts w:ascii="楷体" w:eastAsia="楷体" w:hAnsi="楷体" w:cs="Arial"/>
                <w:color w:val="333333"/>
                <w:kern w:val="0"/>
                <w:sz w:val="24"/>
                <w:szCs w:val="24"/>
              </w:rPr>
              <w:t>ng</w:t>
            </w:r>
            <w:r w:rsidRPr="00460EB9">
              <w:rPr>
                <w:rFonts w:ascii="楷体" w:eastAsia="楷体" w:hAnsi="楷体" w:cs="Arial" w:hint="eastAsia"/>
                <w:color w:val="333333"/>
                <w:kern w:val="0"/>
                <w:sz w:val="24"/>
                <w:szCs w:val="24"/>
              </w:rPr>
              <w:t xml:space="preserve"> </w:t>
            </w:r>
            <w:r w:rsidRPr="00460EB9">
              <w:rPr>
                <w:rFonts w:ascii="楷体" w:eastAsia="楷体" w:hAnsi="楷体" w:cs="Arial"/>
                <w:color w:val="333333"/>
                <w:kern w:val="0"/>
                <w:sz w:val="24"/>
                <w:szCs w:val="24"/>
              </w:rPr>
              <w:t xml:space="preserve">  g</w:t>
            </w:r>
            <w:r w:rsidRPr="00460EB9">
              <w:rPr>
                <w:rFonts w:ascii="楷体" w:eastAsia="楷体" w:hAnsi="楷体" w:cs="Arial" w:hint="eastAsia"/>
                <w:color w:val="333333"/>
                <w:kern w:val="0"/>
                <w:sz w:val="24"/>
                <w:szCs w:val="24"/>
              </w:rPr>
              <w:t>à</w:t>
            </w:r>
            <w:proofErr w:type="spellStart"/>
            <w:r w:rsidRPr="00460EB9">
              <w:rPr>
                <w:rFonts w:ascii="楷体" w:eastAsia="楷体" w:hAnsi="楷体" w:cs="Arial" w:hint="eastAsia"/>
                <w:color w:val="333333"/>
                <w:kern w:val="0"/>
                <w:sz w:val="24"/>
                <w:szCs w:val="24"/>
              </w:rPr>
              <w:t>i</w:t>
            </w:r>
            <w:proofErr w:type="spellEnd"/>
            <w:r w:rsidRPr="00460EB9">
              <w:rPr>
                <w:rFonts w:ascii="楷体" w:eastAsia="楷体" w:hAnsi="楷体" w:cs="Arial"/>
                <w:color w:val="333333"/>
                <w:kern w:val="0"/>
                <w:sz w:val="24"/>
                <w:szCs w:val="24"/>
              </w:rPr>
              <w:t xml:space="preserve">    </w:t>
            </w:r>
            <w:proofErr w:type="spellStart"/>
            <w:r w:rsidRPr="00460EB9">
              <w:rPr>
                <w:rFonts w:ascii="楷体" w:eastAsia="楷体" w:hAnsi="楷体" w:cs="Arial"/>
                <w:color w:val="333333"/>
                <w:kern w:val="0"/>
                <w:sz w:val="24"/>
                <w:szCs w:val="24"/>
              </w:rPr>
              <w:t>jīng</w:t>
            </w:r>
            <w:proofErr w:type="spellEnd"/>
            <w:r w:rsidRPr="00460EB9">
              <w:rPr>
                <w:rFonts w:ascii="楷体" w:eastAsia="楷体" w:hAnsi="楷体" w:cs="Arial"/>
                <w:color w:val="333333"/>
                <w:kern w:val="0"/>
                <w:sz w:val="24"/>
                <w:szCs w:val="24"/>
              </w:rPr>
              <w:t xml:space="preserve">   </w:t>
            </w:r>
          </w:p>
        </w:tc>
      </w:tr>
      <w:tr w:rsidR="0069540E" w14:paraId="421BF86E" w14:textId="77777777" w:rsidTr="00460EB9">
        <w:tc>
          <w:tcPr>
            <w:tcW w:w="1129" w:type="dxa"/>
          </w:tcPr>
          <w:p w14:paraId="238D4364" w14:textId="77777777" w:rsidR="0069540E" w:rsidRPr="00460EB9" w:rsidRDefault="00657F77" w:rsidP="00460EB9">
            <w:pPr>
              <w:spacing w:line="360" w:lineRule="auto"/>
              <w:jc w:val="center"/>
              <w:rPr>
                <w:rFonts w:ascii="楷体" w:eastAsia="楷体" w:hAnsi="楷体"/>
                <w:color w:val="000000" w:themeColor="text1"/>
                <w:sz w:val="24"/>
                <w:szCs w:val="24"/>
              </w:rPr>
            </w:pPr>
            <w:r w:rsidRPr="00460EB9">
              <w:rPr>
                <w:rFonts w:ascii="楷体" w:eastAsia="楷体" w:hAnsi="楷体" w:hint="eastAsia"/>
                <w:color w:val="000000" w:themeColor="text1"/>
                <w:sz w:val="24"/>
                <w:szCs w:val="24"/>
              </w:rPr>
              <w:t>会读词</w:t>
            </w:r>
          </w:p>
        </w:tc>
        <w:tc>
          <w:tcPr>
            <w:tcW w:w="8080" w:type="dxa"/>
          </w:tcPr>
          <w:p w14:paraId="7D5F0A52" w14:textId="77777777" w:rsidR="0069540E" w:rsidRPr="00460EB9" w:rsidRDefault="00657F77" w:rsidP="00460EB9">
            <w:pPr>
              <w:spacing w:line="360" w:lineRule="auto"/>
              <w:rPr>
                <w:rFonts w:ascii="楷体" w:eastAsia="楷体" w:hAnsi="楷体"/>
                <w:color w:val="000000" w:themeColor="text1"/>
                <w:sz w:val="24"/>
                <w:szCs w:val="24"/>
              </w:rPr>
            </w:pPr>
            <w:r w:rsidRPr="00460EB9">
              <w:rPr>
                <w:rFonts w:ascii="楷体" w:eastAsia="楷体" w:hAnsi="楷体" w:hint="eastAsia"/>
                <w:color w:val="000000" w:themeColor="text1"/>
                <w:sz w:val="24"/>
                <w:szCs w:val="24"/>
              </w:rPr>
              <w:t>4</w:t>
            </w:r>
            <w:r w:rsidRPr="00460EB9">
              <w:rPr>
                <w:rFonts w:ascii="楷体" w:eastAsia="楷体" w:hAnsi="楷体"/>
                <w:color w:val="000000" w:themeColor="text1"/>
                <w:sz w:val="24"/>
                <w:szCs w:val="24"/>
              </w:rPr>
              <w:t>.</w:t>
            </w:r>
            <w:r w:rsidRPr="00460EB9">
              <w:rPr>
                <w:rFonts w:ascii="楷体" w:eastAsia="楷体" w:hAnsi="楷体" w:hint="eastAsia"/>
                <w:color w:val="000000" w:themeColor="text1"/>
                <w:sz w:val="24"/>
                <w:szCs w:val="24"/>
              </w:rPr>
              <w:t xml:space="preserve">夜宿 </w:t>
            </w:r>
            <w:r w:rsidRPr="00460EB9">
              <w:rPr>
                <w:rFonts w:ascii="楷体" w:eastAsia="楷体" w:hAnsi="楷体"/>
                <w:color w:val="000000" w:themeColor="text1"/>
                <w:sz w:val="24"/>
                <w:szCs w:val="24"/>
              </w:rPr>
              <w:t xml:space="preserve"> </w:t>
            </w:r>
            <w:r w:rsidRPr="00460EB9">
              <w:rPr>
                <w:rFonts w:ascii="楷体" w:eastAsia="楷体" w:hAnsi="楷体" w:hint="eastAsia"/>
                <w:color w:val="000000" w:themeColor="text1"/>
                <w:sz w:val="24"/>
                <w:szCs w:val="24"/>
              </w:rPr>
              <w:t xml:space="preserve">惊恐 </w:t>
            </w:r>
            <w:r w:rsidRPr="00460EB9">
              <w:rPr>
                <w:rFonts w:ascii="楷体" w:eastAsia="楷体" w:hAnsi="楷体"/>
                <w:color w:val="000000" w:themeColor="text1"/>
                <w:sz w:val="24"/>
                <w:szCs w:val="24"/>
              </w:rPr>
              <w:t xml:space="preserve"> </w:t>
            </w:r>
            <w:r w:rsidRPr="00460EB9">
              <w:rPr>
                <w:rFonts w:ascii="楷体" w:eastAsia="楷体" w:hAnsi="楷体" w:hint="eastAsia"/>
                <w:color w:val="000000" w:themeColor="text1"/>
                <w:sz w:val="24"/>
                <w:szCs w:val="24"/>
              </w:rPr>
              <w:t xml:space="preserve">危楼 </w:t>
            </w:r>
            <w:r w:rsidRPr="00460EB9">
              <w:rPr>
                <w:rFonts w:ascii="楷体" w:eastAsia="楷体" w:hAnsi="楷体"/>
                <w:color w:val="000000" w:themeColor="text1"/>
                <w:sz w:val="24"/>
                <w:szCs w:val="24"/>
              </w:rPr>
              <w:t xml:space="preserve"> </w:t>
            </w:r>
            <w:r w:rsidRPr="00460EB9">
              <w:rPr>
                <w:rFonts w:ascii="楷体" w:eastAsia="楷体" w:hAnsi="楷体" w:hint="eastAsia"/>
                <w:color w:val="000000" w:themeColor="text1"/>
                <w:sz w:val="24"/>
                <w:szCs w:val="24"/>
              </w:rPr>
              <w:t xml:space="preserve">百尺 </w:t>
            </w:r>
            <w:r w:rsidRPr="00460EB9">
              <w:rPr>
                <w:rFonts w:ascii="楷体" w:eastAsia="楷体" w:hAnsi="楷体"/>
                <w:color w:val="000000" w:themeColor="text1"/>
                <w:sz w:val="24"/>
                <w:szCs w:val="24"/>
              </w:rPr>
              <w:t xml:space="preserve"> </w:t>
            </w:r>
            <w:r w:rsidRPr="00460EB9">
              <w:rPr>
                <w:rFonts w:ascii="楷体" w:eastAsia="楷体" w:hAnsi="楷体" w:hint="eastAsia"/>
                <w:color w:val="000000" w:themeColor="text1"/>
                <w:sz w:val="24"/>
                <w:szCs w:val="24"/>
              </w:rPr>
              <w:t xml:space="preserve">星辰 </w:t>
            </w:r>
            <w:r w:rsidRPr="00460EB9">
              <w:rPr>
                <w:rFonts w:ascii="楷体" w:eastAsia="楷体" w:hAnsi="楷体"/>
                <w:color w:val="000000" w:themeColor="text1"/>
                <w:sz w:val="24"/>
                <w:szCs w:val="24"/>
              </w:rPr>
              <w:t xml:space="preserve"> </w:t>
            </w:r>
            <w:r w:rsidRPr="00460EB9">
              <w:rPr>
                <w:rFonts w:ascii="楷体" w:eastAsia="楷体" w:hAnsi="楷体" w:hint="eastAsia"/>
                <w:color w:val="000000" w:themeColor="text1"/>
                <w:sz w:val="24"/>
                <w:szCs w:val="24"/>
              </w:rPr>
              <w:t xml:space="preserve">不敢 </w:t>
            </w:r>
            <w:r w:rsidRPr="00460EB9">
              <w:rPr>
                <w:rFonts w:ascii="楷体" w:eastAsia="楷体" w:hAnsi="楷体"/>
                <w:color w:val="000000" w:themeColor="text1"/>
                <w:sz w:val="24"/>
                <w:szCs w:val="24"/>
              </w:rPr>
              <w:t xml:space="preserve"> </w:t>
            </w:r>
            <w:r w:rsidRPr="00460EB9">
              <w:rPr>
                <w:rFonts w:ascii="楷体" w:eastAsia="楷体" w:hAnsi="楷体" w:hint="eastAsia"/>
                <w:color w:val="000000" w:themeColor="text1"/>
                <w:sz w:val="24"/>
                <w:szCs w:val="24"/>
              </w:rPr>
              <w:t xml:space="preserve">阴山 </w:t>
            </w:r>
            <w:r w:rsidRPr="00460EB9">
              <w:rPr>
                <w:rFonts w:ascii="楷体" w:eastAsia="楷体" w:hAnsi="楷体"/>
                <w:color w:val="000000" w:themeColor="text1"/>
                <w:sz w:val="24"/>
                <w:szCs w:val="24"/>
              </w:rPr>
              <w:t xml:space="preserve"> </w:t>
            </w:r>
            <w:r w:rsidRPr="00460EB9">
              <w:rPr>
                <w:rFonts w:ascii="楷体" w:eastAsia="楷体" w:hAnsi="楷体" w:hint="eastAsia"/>
                <w:color w:val="000000" w:themeColor="text1"/>
                <w:sz w:val="24"/>
                <w:szCs w:val="24"/>
              </w:rPr>
              <w:t xml:space="preserve">穹庐 </w:t>
            </w:r>
            <w:r w:rsidRPr="00460EB9">
              <w:rPr>
                <w:rFonts w:ascii="楷体" w:eastAsia="楷体" w:hAnsi="楷体"/>
                <w:color w:val="000000" w:themeColor="text1"/>
                <w:sz w:val="24"/>
                <w:szCs w:val="24"/>
              </w:rPr>
              <w:t xml:space="preserve"> </w:t>
            </w:r>
            <w:r w:rsidRPr="00460EB9">
              <w:rPr>
                <w:rFonts w:ascii="楷体" w:eastAsia="楷体" w:hAnsi="楷体" w:hint="eastAsia"/>
                <w:color w:val="000000" w:themeColor="text1"/>
                <w:sz w:val="24"/>
                <w:szCs w:val="24"/>
              </w:rPr>
              <w:t xml:space="preserve">苍苍 </w:t>
            </w:r>
            <w:r w:rsidRPr="00460EB9">
              <w:rPr>
                <w:rFonts w:ascii="楷体" w:eastAsia="楷体" w:hAnsi="楷体"/>
                <w:color w:val="000000" w:themeColor="text1"/>
                <w:sz w:val="24"/>
                <w:szCs w:val="24"/>
              </w:rPr>
              <w:t xml:space="preserve"> </w:t>
            </w:r>
            <w:r w:rsidRPr="00460EB9">
              <w:rPr>
                <w:rFonts w:ascii="楷体" w:eastAsia="楷体" w:hAnsi="楷体" w:hint="eastAsia"/>
                <w:color w:val="000000" w:themeColor="text1"/>
                <w:sz w:val="24"/>
                <w:szCs w:val="24"/>
              </w:rPr>
              <w:t>茫茫</w:t>
            </w:r>
          </w:p>
        </w:tc>
      </w:tr>
      <w:tr w:rsidR="0069540E" w14:paraId="736B2285" w14:textId="77777777" w:rsidTr="00460EB9">
        <w:tc>
          <w:tcPr>
            <w:tcW w:w="1129" w:type="dxa"/>
          </w:tcPr>
          <w:p w14:paraId="46166B8D" w14:textId="77777777" w:rsidR="0069540E" w:rsidRPr="00460EB9" w:rsidRDefault="00657F77" w:rsidP="00460EB9">
            <w:pPr>
              <w:spacing w:line="360" w:lineRule="auto"/>
              <w:jc w:val="center"/>
              <w:rPr>
                <w:rFonts w:ascii="楷体" w:eastAsia="楷体" w:hAnsi="楷体"/>
                <w:color w:val="000000" w:themeColor="text1"/>
                <w:sz w:val="24"/>
                <w:szCs w:val="24"/>
              </w:rPr>
            </w:pPr>
            <w:r w:rsidRPr="00460EB9">
              <w:rPr>
                <w:rFonts w:ascii="楷体" w:eastAsia="楷体" w:hAnsi="楷体" w:hint="eastAsia"/>
                <w:color w:val="000000" w:themeColor="text1"/>
                <w:sz w:val="24"/>
                <w:szCs w:val="24"/>
              </w:rPr>
              <w:t>会写字</w:t>
            </w:r>
          </w:p>
        </w:tc>
        <w:tc>
          <w:tcPr>
            <w:tcW w:w="8080" w:type="dxa"/>
          </w:tcPr>
          <w:p w14:paraId="6528E706" w14:textId="65D6029D" w:rsidR="0069540E" w:rsidRPr="00460EB9" w:rsidRDefault="00657F77" w:rsidP="00460EB9">
            <w:pPr>
              <w:spacing w:line="360" w:lineRule="auto"/>
              <w:rPr>
                <w:rFonts w:ascii="楷体" w:eastAsia="楷体" w:hAnsi="楷体"/>
                <w:color w:val="000000" w:themeColor="text1"/>
                <w:sz w:val="24"/>
                <w:szCs w:val="24"/>
              </w:rPr>
            </w:pPr>
            <w:r w:rsidRPr="00460EB9">
              <w:rPr>
                <w:rFonts w:ascii="楷体" w:eastAsia="楷体" w:hAnsi="楷体" w:hint="eastAsia"/>
                <w:color w:val="000000" w:themeColor="text1"/>
                <w:sz w:val="24"/>
                <w:szCs w:val="24"/>
              </w:rPr>
              <w:t>5</w:t>
            </w:r>
            <w:r w:rsidRPr="00460EB9">
              <w:rPr>
                <w:rFonts w:ascii="楷体" w:eastAsia="楷体" w:hAnsi="楷体"/>
                <w:color w:val="000000" w:themeColor="text1"/>
                <w:sz w:val="24"/>
                <w:szCs w:val="24"/>
              </w:rPr>
              <w:t>.</w:t>
            </w:r>
            <w:r w:rsidR="00460EB9">
              <w:rPr>
                <w:rFonts w:ascii="楷体" w:eastAsia="楷体" w:hAnsi="楷体"/>
                <w:color w:val="000000" w:themeColor="text1"/>
                <w:sz w:val="24"/>
                <w:szCs w:val="24"/>
              </w:rPr>
              <w:t xml:space="preserve">        </w:t>
            </w:r>
            <w:r w:rsidRPr="00460EB9">
              <w:rPr>
                <w:rFonts w:ascii="楷体" w:eastAsia="楷体" w:hAnsi="楷体" w:hint="eastAsia"/>
                <w:color w:val="000000" w:themeColor="text1"/>
                <w:sz w:val="24"/>
                <w:szCs w:val="24"/>
              </w:rPr>
              <w:t xml:space="preserve">危 </w:t>
            </w:r>
            <w:r w:rsidRPr="00460EB9">
              <w:rPr>
                <w:rFonts w:ascii="楷体" w:eastAsia="楷体" w:hAnsi="楷体"/>
                <w:color w:val="000000" w:themeColor="text1"/>
                <w:sz w:val="24"/>
                <w:szCs w:val="24"/>
              </w:rPr>
              <w:t xml:space="preserve">            </w:t>
            </w:r>
            <w:r w:rsidRPr="00460EB9">
              <w:rPr>
                <w:rFonts w:ascii="楷体" w:eastAsia="楷体" w:hAnsi="楷体" w:hint="eastAsia"/>
                <w:color w:val="000000" w:themeColor="text1"/>
                <w:sz w:val="24"/>
                <w:szCs w:val="24"/>
              </w:rPr>
              <w:t xml:space="preserve">惊 </w:t>
            </w:r>
            <w:r w:rsidRPr="00460EB9">
              <w:rPr>
                <w:rFonts w:ascii="楷体" w:eastAsia="楷体" w:hAnsi="楷体"/>
                <w:color w:val="000000" w:themeColor="text1"/>
                <w:sz w:val="24"/>
                <w:szCs w:val="24"/>
              </w:rPr>
              <w:t xml:space="preserve">         </w:t>
            </w:r>
            <w:r w:rsidR="00AE2451" w:rsidRPr="00460EB9">
              <w:rPr>
                <w:rFonts w:ascii="楷体" w:eastAsia="楷体" w:hAnsi="楷体"/>
                <w:color w:val="000000" w:themeColor="text1"/>
                <w:sz w:val="24"/>
                <w:szCs w:val="24"/>
              </w:rPr>
              <w:t xml:space="preserve"> </w:t>
            </w:r>
            <w:r w:rsidRPr="00460EB9">
              <w:rPr>
                <w:rFonts w:ascii="楷体" w:eastAsia="楷体" w:hAnsi="楷体"/>
                <w:color w:val="000000" w:themeColor="text1"/>
                <w:sz w:val="24"/>
                <w:szCs w:val="24"/>
              </w:rPr>
              <w:t xml:space="preserve"> </w:t>
            </w:r>
            <w:r w:rsidRPr="00460EB9">
              <w:rPr>
                <w:rFonts w:ascii="楷体" w:eastAsia="楷体" w:hAnsi="楷体" w:hint="eastAsia"/>
                <w:color w:val="000000" w:themeColor="text1"/>
                <w:sz w:val="24"/>
                <w:szCs w:val="24"/>
              </w:rPr>
              <w:t xml:space="preserve">阴 </w:t>
            </w:r>
            <w:r w:rsidRPr="00460EB9">
              <w:rPr>
                <w:rFonts w:ascii="楷体" w:eastAsia="楷体" w:hAnsi="楷体"/>
                <w:color w:val="000000" w:themeColor="text1"/>
                <w:sz w:val="24"/>
                <w:szCs w:val="24"/>
              </w:rPr>
              <w:t xml:space="preserve">        </w:t>
            </w:r>
            <w:r w:rsidR="00460EB9">
              <w:rPr>
                <w:rFonts w:ascii="楷体" w:eastAsia="楷体" w:hAnsi="楷体"/>
                <w:color w:val="000000" w:themeColor="text1"/>
                <w:sz w:val="24"/>
                <w:szCs w:val="24"/>
              </w:rPr>
              <w:t xml:space="preserve"> </w:t>
            </w:r>
            <w:r w:rsidRPr="00460EB9">
              <w:rPr>
                <w:rFonts w:ascii="楷体" w:eastAsia="楷体" w:hAnsi="楷体" w:hint="eastAsia"/>
                <w:color w:val="000000" w:themeColor="text1"/>
                <w:sz w:val="24"/>
                <w:szCs w:val="24"/>
              </w:rPr>
              <w:t xml:space="preserve"> </w:t>
            </w:r>
            <w:r w:rsidRPr="00460EB9">
              <w:rPr>
                <w:rFonts w:ascii="楷体" w:eastAsia="楷体" w:hAnsi="楷体"/>
                <w:color w:val="000000" w:themeColor="text1"/>
                <w:sz w:val="24"/>
                <w:szCs w:val="24"/>
              </w:rPr>
              <w:t xml:space="preserve"> </w:t>
            </w:r>
            <w:r w:rsidRPr="00460EB9">
              <w:rPr>
                <w:rFonts w:ascii="楷体" w:eastAsia="楷体" w:hAnsi="楷体" w:hint="eastAsia"/>
                <w:color w:val="000000" w:themeColor="text1"/>
                <w:sz w:val="24"/>
                <w:szCs w:val="24"/>
              </w:rPr>
              <w:t>似</w:t>
            </w:r>
          </w:p>
          <w:p w14:paraId="6D33B31C" w14:textId="3D2CCAFD" w:rsidR="0069540E" w:rsidRPr="00460EB9" w:rsidRDefault="00657F77" w:rsidP="00460EB9">
            <w:pPr>
              <w:spacing w:line="360" w:lineRule="auto"/>
              <w:jc w:val="center"/>
              <w:rPr>
                <w:rFonts w:ascii="楷体" w:eastAsia="楷体" w:hAnsi="楷体"/>
                <w:color w:val="000000" w:themeColor="text1"/>
                <w:sz w:val="24"/>
                <w:szCs w:val="24"/>
              </w:rPr>
            </w:pPr>
            <w:r w:rsidRPr="00460EB9">
              <w:rPr>
                <w:rFonts w:ascii="楷体" w:eastAsia="楷体" w:hAnsi="楷体"/>
                <w:noProof/>
                <w:sz w:val="24"/>
                <w:szCs w:val="24"/>
              </w:rPr>
              <w:drawing>
                <wp:inline distT="0" distB="0" distL="0" distR="0" wp14:anchorId="28460718" wp14:editId="218AE270">
                  <wp:extent cx="408940" cy="429260"/>
                  <wp:effectExtent l="0" t="0" r="0" b="889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7"/>
                          <a:srcRect l="2280" t="2946" r="86067" b="51043"/>
                          <a:stretch>
                            <a:fillRect/>
                          </a:stretch>
                        </pic:blipFill>
                        <pic:spPr>
                          <a:xfrm>
                            <a:off x="0" y="0"/>
                            <a:ext cx="416792" cy="437726"/>
                          </a:xfrm>
                          <a:prstGeom prst="rect">
                            <a:avLst/>
                          </a:prstGeom>
                          <a:ln>
                            <a:noFill/>
                          </a:ln>
                        </pic:spPr>
                      </pic:pic>
                    </a:graphicData>
                  </a:graphic>
                </wp:inline>
              </w:drawing>
            </w:r>
            <w:r w:rsidR="00460EB9">
              <w:rPr>
                <w:rFonts w:ascii="楷体" w:eastAsia="楷体" w:hAnsi="楷体" w:hint="eastAsia"/>
                <w:color w:val="000000" w:themeColor="text1"/>
                <w:sz w:val="24"/>
                <w:szCs w:val="24"/>
              </w:rPr>
              <w:t xml:space="preserve"> </w:t>
            </w:r>
            <w:r w:rsidR="00460EB9">
              <w:rPr>
                <w:rFonts w:ascii="楷体" w:eastAsia="楷体" w:hAnsi="楷体"/>
                <w:color w:val="000000" w:themeColor="text1"/>
                <w:sz w:val="24"/>
                <w:szCs w:val="24"/>
              </w:rPr>
              <w:t xml:space="preserve">         </w:t>
            </w:r>
            <w:r w:rsidRPr="00460EB9">
              <w:rPr>
                <w:rFonts w:ascii="楷体" w:eastAsia="楷体" w:hAnsi="楷体"/>
                <w:noProof/>
                <w:sz w:val="24"/>
                <w:szCs w:val="24"/>
              </w:rPr>
              <w:drawing>
                <wp:inline distT="0" distB="0" distL="0" distR="0" wp14:anchorId="681D976F" wp14:editId="524778BB">
                  <wp:extent cx="408940" cy="429260"/>
                  <wp:effectExtent l="0" t="0" r="0" b="889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7"/>
                          <a:srcRect l="2280" t="2946" r="86067" b="51043"/>
                          <a:stretch>
                            <a:fillRect/>
                          </a:stretch>
                        </pic:blipFill>
                        <pic:spPr>
                          <a:xfrm>
                            <a:off x="0" y="0"/>
                            <a:ext cx="416792" cy="437726"/>
                          </a:xfrm>
                          <a:prstGeom prst="rect">
                            <a:avLst/>
                          </a:prstGeom>
                          <a:ln>
                            <a:noFill/>
                          </a:ln>
                        </pic:spPr>
                      </pic:pic>
                    </a:graphicData>
                  </a:graphic>
                </wp:inline>
              </w:drawing>
            </w:r>
            <w:r w:rsidR="00460EB9">
              <w:rPr>
                <w:rFonts w:ascii="楷体" w:eastAsia="楷体" w:hAnsi="楷体"/>
                <w:color w:val="000000" w:themeColor="text1"/>
                <w:sz w:val="24"/>
                <w:szCs w:val="24"/>
              </w:rPr>
              <w:t xml:space="preserve">         </w:t>
            </w:r>
            <w:r w:rsidRPr="00460EB9">
              <w:rPr>
                <w:rFonts w:ascii="楷体" w:eastAsia="楷体" w:hAnsi="楷体"/>
                <w:noProof/>
                <w:sz w:val="24"/>
                <w:szCs w:val="24"/>
              </w:rPr>
              <w:drawing>
                <wp:inline distT="0" distB="0" distL="0" distR="0" wp14:anchorId="1AEF7DFF" wp14:editId="70C14DDD">
                  <wp:extent cx="408940" cy="429260"/>
                  <wp:effectExtent l="0" t="0" r="0" b="889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7"/>
                          <a:srcRect l="2280" t="2946" r="86067" b="51043"/>
                          <a:stretch>
                            <a:fillRect/>
                          </a:stretch>
                        </pic:blipFill>
                        <pic:spPr>
                          <a:xfrm>
                            <a:off x="0" y="0"/>
                            <a:ext cx="416792" cy="437726"/>
                          </a:xfrm>
                          <a:prstGeom prst="rect">
                            <a:avLst/>
                          </a:prstGeom>
                          <a:ln>
                            <a:noFill/>
                          </a:ln>
                        </pic:spPr>
                      </pic:pic>
                    </a:graphicData>
                  </a:graphic>
                </wp:inline>
              </w:drawing>
            </w:r>
            <w:r w:rsidR="00460EB9">
              <w:rPr>
                <w:rFonts w:ascii="楷体" w:eastAsia="楷体" w:hAnsi="楷体"/>
                <w:color w:val="000000" w:themeColor="text1"/>
                <w:sz w:val="24"/>
                <w:szCs w:val="24"/>
              </w:rPr>
              <w:t xml:space="preserve">         </w:t>
            </w:r>
            <w:r w:rsidRPr="00460EB9">
              <w:rPr>
                <w:rFonts w:ascii="楷体" w:eastAsia="楷体" w:hAnsi="楷体"/>
                <w:noProof/>
                <w:sz w:val="24"/>
                <w:szCs w:val="24"/>
              </w:rPr>
              <w:drawing>
                <wp:inline distT="0" distB="0" distL="0" distR="0" wp14:anchorId="42D51A43" wp14:editId="045D434D">
                  <wp:extent cx="408940" cy="429260"/>
                  <wp:effectExtent l="0" t="0" r="0" b="889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7"/>
                          <a:srcRect l="2280" t="2946" r="86067" b="51043"/>
                          <a:stretch>
                            <a:fillRect/>
                          </a:stretch>
                        </pic:blipFill>
                        <pic:spPr>
                          <a:xfrm>
                            <a:off x="0" y="0"/>
                            <a:ext cx="416792" cy="437726"/>
                          </a:xfrm>
                          <a:prstGeom prst="rect">
                            <a:avLst/>
                          </a:prstGeom>
                          <a:ln>
                            <a:noFill/>
                          </a:ln>
                        </pic:spPr>
                      </pic:pic>
                    </a:graphicData>
                  </a:graphic>
                </wp:inline>
              </w:drawing>
            </w:r>
          </w:p>
        </w:tc>
      </w:tr>
      <w:tr w:rsidR="0069540E" w14:paraId="14DC805C" w14:textId="77777777" w:rsidTr="00460EB9">
        <w:tc>
          <w:tcPr>
            <w:tcW w:w="1129" w:type="dxa"/>
          </w:tcPr>
          <w:p w14:paraId="70183123" w14:textId="77777777" w:rsidR="0069540E" w:rsidRPr="00460EB9" w:rsidRDefault="00657F77" w:rsidP="00460EB9">
            <w:pPr>
              <w:spacing w:line="360" w:lineRule="auto"/>
              <w:jc w:val="center"/>
              <w:rPr>
                <w:rFonts w:ascii="楷体" w:eastAsia="楷体" w:hAnsi="楷体"/>
                <w:color w:val="000000" w:themeColor="text1"/>
                <w:sz w:val="24"/>
                <w:szCs w:val="24"/>
              </w:rPr>
            </w:pPr>
            <w:r w:rsidRPr="00460EB9">
              <w:rPr>
                <w:rFonts w:ascii="楷体" w:eastAsia="楷体" w:hAnsi="楷体" w:hint="eastAsia"/>
                <w:color w:val="000000" w:themeColor="text1"/>
                <w:sz w:val="24"/>
                <w:szCs w:val="24"/>
              </w:rPr>
              <w:t>会思考</w:t>
            </w:r>
          </w:p>
        </w:tc>
        <w:tc>
          <w:tcPr>
            <w:tcW w:w="8080" w:type="dxa"/>
          </w:tcPr>
          <w:p w14:paraId="6B221069" w14:textId="77777777" w:rsidR="0069540E" w:rsidRPr="00460EB9" w:rsidRDefault="00657F77" w:rsidP="00460EB9">
            <w:pPr>
              <w:spacing w:line="360" w:lineRule="auto"/>
              <w:rPr>
                <w:rFonts w:ascii="楷体" w:eastAsia="楷体" w:hAnsi="楷体"/>
                <w:color w:val="000000" w:themeColor="text1"/>
                <w:sz w:val="24"/>
                <w:szCs w:val="24"/>
              </w:rPr>
            </w:pPr>
            <w:r w:rsidRPr="00460EB9">
              <w:rPr>
                <w:rFonts w:ascii="楷体" w:eastAsia="楷体" w:hAnsi="楷体" w:hint="eastAsia"/>
                <w:color w:val="000000" w:themeColor="text1"/>
                <w:sz w:val="24"/>
                <w:szCs w:val="24"/>
              </w:rPr>
              <w:t>6</w:t>
            </w:r>
            <w:r w:rsidRPr="00460EB9">
              <w:rPr>
                <w:rFonts w:ascii="楷体" w:eastAsia="楷体" w:hAnsi="楷体"/>
                <w:color w:val="000000" w:themeColor="text1"/>
                <w:sz w:val="24"/>
                <w:szCs w:val="24"/>
              </w:rPr>
              <w:t>.</w:t>
            </w:r>
            <w:r w:rsidRPr="00460EB9">
              <w:rPr>
                <w:rFonts w:ascii="楷体" w:eastAsia="楷体" w:hAnsi="楷体" w:hint="eastAsia"/>
                <w:color w:val="000000" w:themeColor="text1"/>
                <w:sz w:val="24"/>
                <w:szCs w:val="24"/>
              </w:rPr>
              <w:t>在《敕勒歌》中，整首诗中出现的景物有辽阔的_</w:t>
            </w:r>
            <w:r w:rsidRPr="00460EB9">
              <w:rPr>
                <w:rFonts w:ascii="楷体" w:eastAsia="楷体" w:hAnsi="楷体"/>
                <w:color w:val="000000" w:themeColor="text1"/>
                <w:sz w:val="24"/>
                <w:szCs w:val="24"/>
              </w:rPr>
              <w:t>_____</w:t>
            </w:r>
            <w:r w:rsidRPr="00460EB9">
              <w:rPr>
                <w:rFonts w:ascii="楷体" w:eastAsia="楷体" w:hAnsi="楷体" w:hint="eastAsia"/>
                <w:color w:val="000000" w:themeColor="text1"/>
                <w:sz w:val="24"/>
                <w:szCs w:val="24"/>
              </w:rPr>
              <w:t>、无边无际的_</w:t>
            </w:r>
            <w:r w:rsidRPr="00460EB9">
              <w:rPr>
                <w:rFonts w:ascii="楷体" w:eastAsia="楷体" w:hAnsi="楷体"/>
                <w:color w:val="000000" w:themeColor="text1"/>
                <w:sz w:val="24"/>
                <w:szCs w:val="24"/>
              </w:rPr>
              <w:t>_____</w:t>
            </w:r>
            <w:r w:rsidRPr="00460EB9">
              <w:rPr>
                <w:rFonts w:ascii="楷体" w:eastAsia="楷体" w:hAnsi="楷体" w:hint="eastAsia"/>
                <w:color w:val="000000" w:themeColor="text1"/>
                <w:sz w:val="24"/>
                <w:szCs w:val="24"/>
              </w:rPr>
              <w:t>、茂盛的_</w:t>
            </w:r>
            <w:r w:rsidRPr="00460EB9">
              <w:rPr>
                <w:rFonts w:ascii="楷体" w:eastAsia="楷体" w:hAnsi="楷体"/>
                <w:color w:val="000000" w:themeColor="text1"/>
                <w:sz w:val="24"/>
                <w:szCs w:val="24"/>
              </w:rPr>
              <w:t>_____</w:t>
            </w:r>
            <w:r w:rsidRPr="00460EB9">
              <w:rPr>
                <w:rFonts w:ascii="楷体" w:eastAsia="楷体" w:hAnsi="楷体" w:hint="eastAsia"/>
                <w:color w:val="000000" w:themeColor="text1"/>
                <w:sz w:val="24"/>
                <w:szCs w:val="24"/>
              </w:rPr>
              <w:t>和肥壮的_</w:t>
            </w:r>
            <w:r w:rsidRPr="00460EB9">
              <w:rPr>
                <w:rFonts w:ascii="楷体" w:eastAsia="楷体" w:hAnsi="楷体"/>
                <w:color w:val="000000" w:themeColor="text1"/>
                <w:sz w:val="24"/>
                <w:szCs w:val="24"/>
              </w:rPr>
              <w:t>_____</w:t>
            </w:r>
            <w:r w:rsidRPr="00460EB9">
              <w:rPr>
                <w:rFonts w:ascii="楷体" w:eastAsia="楷体" w:hAnsi="楷体" w:hint="eastAsia"/>
                <w:color w:val="000000" w:themeColor="text1"/>
                <w:sz w:val="24"/>
                <w:szCs w:val="24"/>
              </w:rPr>
              <w:t>等。</w:t>
            </w:r>
          </w:p>
        </w:tc>
      </w:tr>
    </w:tbl>
    <w:p w14:paraId="52D4077F" w14:textId="75D3F001" w:rsidR="00EB62F8" w:rsidRPr="00EB62F8" w:rsidRDefault="00EB62F8" w:rsidP="00EB62F8">
      <w:pPr>
        <w:spacing w:line="360" w:lineRule="auto"/>
        <w:ind w:firstLineChars="200" w:firstLine="480"/>
        <w:jc w:val="center"/>
        <w:rPr>
          <w:rFonts w:ascii="楷体" w:eastAsia="楷体" w:hAnsi="楷体"/>
          <w:color w:val="000000" w:themeColor="text1"/>
          <w:sz w:val="24"/>
          <w:szCs w:val="24"/>
        </w:rPr>
      </w:pPr>
      <w:r w:rsidRPr="00EB62F8">
        <w:rPr>
          <w:rFonts w:ascii="楷体" w:eastAsia="楷体" w:hAnsi="楷体" w:hint="eastAsia"/>
          <w:color w:val="000000" w:themeColor="text1"/>
          <w:sz w:val="24"/>
          <w:szCs w:val="24"/>
        </w:rPr>
        <w:t>图</w:t>
      </w:r>
      <w:r>
        <w:rPr>
          <w:rFonts w:ascii="楷体" w:eastAsia="楷体" w:hAnsi="楷体" w:hint="eastAsia"/>
          <w:color w:val="000000" w:themeColor="text1"/>
          <w:sz w:val="24"/>
          <w:szCs w:val="24"/>
        </w:rPr>
        <w:t>2</w:t>
      </w:r>
    </w:p>
    <w:p w14:paraId="6A3518C5" w14:textId="34022F0E" w:rsidR="0069540E" w:rsidRPr="00216B7A" w:rsidRDefault="00657F77" w:rsidP="00AE2451">
      <w:pPr>
        <w:spacing w:line="360" w:lineRule="auto"/>
        <w:ind w:firstLineChars="200" w:firstLine="560"/>
        <w:rPr>
          <w:rFonts w:ascii="楷体" w:eastAsia="楷体" w:hAnsi="楷体"/>
          <w:color w:val="000000" w:themeColor="text1"/>
          <w:sz w:val="28"/>
          <w:szCs w:val="28"/>
        </w:rPr>
      </w:pPr>
      <w:r w:rsidRPr="00216B7A">
        <w:rPr>
          <w:rFonts w:ascii="楷体" w:eastAsia="楷体" w:hAnsi="楷体" w:hint="eastAsia"/>
          <w:color w:val="000000" w:themeColor="text1"/>
          <w:sz w:val="28"/>
          <w:szCs w:val="28"/>
        </w:rPr>
        <w:t>（二）基于重难点，丰富课后巩固类作业</w:t>
      </w:r>
    </w:p>
    <w:p w14:paraId="4410CAC9" w14:textId="3C0CCA89" w:rsidR="0069540E" w:rsidRPr="00216B7A" w:rsidRDefault="00657F77" w:rsidP="00216B7A">
      <w:pPr>
        <w:spacing w:line="360" w:lineRule="auto"/>
        <w:ind w:firstLineChars="200" w:firstLine="560"/>
        <w:rPr>
          <w:rFonts w:ascii="宋体" w:eastAsia="宋体" w:hAnsi="宋体"/>
          <w:color w:val="000000" w:themeColor="text1"/>
          <w:sz w:val="28"/>
          <w:szCs w:val="28"/>
        </w:rPr>
      </w:pPr>
      <w:r w:rsidRPr="00460EB9">
        <w:rPr>
          <w:rFonts w:ascii="宋体" w:eastAsia="宋体" w:hAnsi="宋体" w:hint="eastAsia"/>
          <w:color w:val="000000" w:themeColor="text1"/>
          <w:sz w:val="28"/>
          <w:szCs w:val="28"/>
        </w:rPr>
        <w:t>1</w:t>
      </w:r>
      <w:r w:rsidRPr="00460EB9">
        <w:rPr>
          <w:rFonts w:ascii="宋体" w:eastAsia="宋体" w:hAnsi="宋体"/>
          <w:color w:val="000000" w:themeColor="text1"/>
          <w:sz w:val="28"/>
          <w:szCs w:val="28"/>
        </w:rPr>
        <w:t>.</w:t>
      </w:r>
      <w:r w:rsidRPr="00460EB9">
        <w:rPr>
          <w:rFonts w:ascii="宋体" w:eastAsia="宋体" w:hAnsi="宋体" w:hint="eastAsia"/>
          <w:color w:val="000000" w:themeColor="text1"/>
          <w:sz w:val="28"/>
          <w:szCs w:val="28"/>
        </w:rPr>
        <w:t>夯实基础——字词巩固型作业</w:t>
      </w:r>
      <w:r w:rsidR="00216B7A">
        <w:rPr>
          <w:rFonts w:ascii="宋体" w:eastAsia="宋体" w:hAnsi="宋体" w:hint="eastAsia"/>
          <w:color w:val="000000" w:themeColor="text1"/>
          <w:sz w:val="28"/>
          <w:szCs w:val="28"/>
        </w:rPr>
        <w:t>。</w:t>
      </w:r>
      <w:r w:rsidRPr="00460EB9">
        <w:rPr>
          <w:rFonts w:ascii="宋体" w:eastAsia="宋体" w:hAnsi="宋体" w:hint="eastAsia"/>
          <w:sz w:val="28"/>
          <w:szCs w:val="28"/>
        </w:rPr>
        <w:t>通过本单元的学习，学生需要在语言环境中正确认读汉字（含多音字）</w:t>
      </w:r>
      <w:r w:rsidRPr="00460EB9">
        <w:rPr>
          <w:rFonts w:ascii="宋体" w:eastAsia="宋体" w:hAnsi="宋体"/>
          <w:sz w:val="28"/>
          <w:szCs w:val="28"/>
        </w:rPr>
        <w:t>39个，在田字格里用铅笔书写30个汉字、29个词语</w:t>
      </w:r>
      <w:r w:rsidRPr="00460EB9">
        <w:rPr>
          <w:rFonts w:ascii="宋体" w:eastAsia="宋体" w:hAnsi="宋体" w:hint="eastAsia"/>
          <w:sz w:val="28"/>
          <w:szCs w:val="28"/>
        </w:rPr>
        <w:t>并识记指定的常用词语</w:t>
      </w:r>
      <w:r w:rsidRPr="00460EB9">
        <w:rPr>
          <w:rFonts w:ascii="宋体" w:eastAsia="宋体" w:hAnsi="宋体"/>
          <w:sz w:val="28"/>
          <w:szCs w:val="28"/>
        </w:rPr>
        <w:t>。</w:t>
      </w:r>
      <w:r w:rsidRPr="00460EB9">
        <w:rPr>
          <w:rFonts w:ascii="宋体" w:eastAsia="宋体" w:hAnsi="宋体" w:hint="eastAsia"/>
          <w:sz w:val="28"/>
          <w:szCs w:val="28"/>
        </w:rPr>
        <w:t>《义务教育语文课程标准》在“语言文字积累和梳理”的教学提示中强调了“识字和写字时阅读和写作的基础，是</w:t>
      </w:r>
      <w:proofErr w:type="gramStart"/>
      <w:r w:rsidRPr="00460EB9">
        <w:rPr>
          <w:rFonts w:ascii="宋体" w:eastAsia="宋体" w:hAnsi="宋体" w:hint="eastAsia"/>
          <w:sz w:val="28"/>
          <w:szCs w:val="28"/>
        </w:rPr>
        <w:t>第一学</w:t>
      </w:r>
      <w:proofErr w:type="gramEnd"/>
      <w:r w:rsidRPr="00460EB9">
        <w:rPr>
          <w:rFonts w:ascii="宋体" w:eastAsia="宋体" w:hAnsi="宋体" w:hint="eastAsia"/>
          <w:sz w:val="28"/>
          <w:szCs w:val="28"/>
        </w:rPr>
        <w:t>段的教学重点，也是贯穿整个义务教育的重要内容。” 在小学低年段语</w:t>
      </w:r>
      <w:r w:rsidRPr="00460EB9">
        <w:rPr>
          <w:rFonts w:ascii="宋体" w:eastAsia="宋体" w:hAnsi="宋体" w:hint="eastAsia"/>
          <w:sz w:val="28"/>
          <w:szCs w:val="28"/>
        </w:rPr>
        <w:lastRenderedPageBreak/>
        <w:t>文学习中，字词教学是关键点，也是重要任务。为了更加清晰地了解学生对生字词的掌握情况，</w:t>
      </w:r>
      <w:r w:rsidRPr="00460EB9">
        <w:rPr>
          <w:rFonts w:ascii="宋体" w:eastAsia="宋体" w:hAnsi="宋体"/>
          <w:sz w:val="28"/>
          <w:szCs w:val="28"/>
        </w:rPr>
        <w:t>在每一课的配套作业设计中，都有对生字、词语掌握程度的考察</w:t>
      </w:r>
      <w:r w:rsidRPr="00460EB9">
        <w:rPr>
          <w:rFonts w:ascii="宋体" w:eastAsia="宋体" w:hAnsi="宋体" w:hint="eastAsia"/>
          <w:sz w:val="28"/>
          <w:szCs w:val="28"/>
        </w:rPr>
        <w:t>。</w:t>
      </w:r>
    </w:p>
    <w:p w14:paraId="53406785" w14:textId="19F9AAC3" w:rsidR="0069540E" w:rsidRPr="00460EB9" w:rsidRDefault="00657F77" w:rsidP="00AE2451">
      <w:pPr>
        <w:spacing w:line="360" w:lineRule="auto"/>
        <w:ind w:firstLineChars="200" w:firstLine="560"/>
        <w:rPr>
          <w:rFonts w:ascii="宋体" w:eastAsia="宋体" w:hAnsi="宋体"/>
          <w:sz w:val="28"/>
          <w:szCs w:val="28"/>
        </w:rPr>
      </w:pPr>
      <w:r w:rsidRPr="00460EB9">
        <w:rPr>
          <w:rFonts w:ascii="宋体" w:eastAsia="宋体" w:hAnsi="宋体" w:hint="eastAsia"/>
          <w:sz w:val="28"/>
          <w:szCs w:val="28"/>
        </w:rPr>
        <w:t>比如在《古诗二首》的作业设计中，编排了“圈出加点字的正确读音”一题</w:t>
      </w:r>
      <w:r w:rsidR="00EB62F8">
        <w:rPr>
          <w:rFonts w:ascii="宋体" w:eastAsia="宋体" w:hAnsi="宋体" w:hint="eastAsia"/>
          <w:sz w:val="28"/>
          <w:szCs w:val="28"/>
        </w:rPr>
        <w:t>（图3）</w:t>
      </w:r>
      <w:r w:rsidRPr="00460EB9">
        <w:rPr>
          <w:rFonts w:ascii="宋体" w:eastAsia="宋体" w:hAnsi="宋体" w:hint="eastAsia"/>
          <w:sz w:val="28"/>
          <w:szCs w:val="28"/>
        </w:rPr>
        <w:t>，考察了本课中出现的平翘舌音、前后鼻音易混淆的字，一个通假字“见”和声调。使得学生在练习的过程中，再次明确生字的读音，做到能够正确认读汉字，达成了单元作业设计目标</w:t>
      </w:r>
      <w:proofErr w:type="gramStart"/>
      <w:r w:rsidRPr="00460EB9">
        <w:rPr>
          <w:rFonts w:ascii="宋体" w:eastAsia="宋体" w:hAnsi="宋体" w:hint="eastAsia"/>
          <w:sz w:val="28"/>
          <w:szCs w:val="28"/>
        </w:rPr>
        <w:t>一</w:t>
      </w:r>
      <w:proofErr w:type="gramEnd"/>
      <w:r w:rsidRPr="00460EB9">
        <w:rPr>
          <w:rFonts w:ascii="宋体" w:eastAsia="宋体" w:hAnsi="宋体" w:hint="eastAsia"/>
          <w:sz w:val="28"/>
          <w:szCs w:val="28"/>
        </w:rPr>
        <w:t>。</w:t>
      </w:r>
    </w:p>
    <w:p w14:paraId="68D045BC" w14:textId="731C2663" w:rsidR="0069540E" w:rsidRPr="00460EB9" w:rsidRDefault="00657F77" w:rsidP="00AE2451">
      <w:pPr>
        <w:spacing w:line="360" w:lineRule="auto"/>
        <w:ind w:firstLineChars="200" w:firstLine="560"/>
        <w:rPr>
          <w:rFonts w:ascii="宋体" w:eastAsia="宋体" w:hAnsi="宋体"/>
          <w:sz w:val="28"/>
          <w:szCs w:val="28"/>
        </w:rPr>
      </w:pPr>
      <w:r w:rsidRPr="00460EB9">
        <w:rPr>
          <w:rFonts w:ascii="宋体" w:eastAsia="宋体" w:hAnsi="宋体" w:hint="eastAsia"/>
          <w:sz w:val="28"/>
          <w:szCs w:val="28"/>
        </w:rPr>
        <w:t>课堂上教师引导学生采用多种多样的方法来识记生字，</w:t>
      </w:r>
      <w:proofErr w:type="gramStart"/>
      <w:r w:rsidRPr="00460EB9">
        <w:rPr>
          <w:rFonts w:ascii="宋体" w:eastAsia="宋体" w:hAnsi="宋体" w:hint="eastAsia"/>
          <w:sz w:val="28"/>
          <w:szCs w:val="28"/>
        </w:rPr>
        <w:t>课后也</w:t>
      </w:r>
      <w:proofErr w:type="gramEnd"/>
      <w:r w:rsidRPr="00460EB9">
        <w:rPr>
          <w:rFonts w:ascii="宋体" w:eastAsia="宋体" w:hAnsi="宋体" w:hint="eastAsia"/>
          <w:sz w:val="28"/>
          <w:szCs w:val="28"/>
        </w:rPr>
        <w:t>应当对学生的掌握程度进行充分的考察，帮助学生夯实基础，打</w:t>
      </w:r>
      <w:proofErr w:type="gramStart"/>
      <w:r w:rsidRPr="00460EB9">
        <w:rPr>
          <w:rFonts w:ascii="宋体" w:eastAsia="宋体" w:hAnsi="宋体" w:hint="eastAsia"/>
          <w:sz w:val="28"/>
          <w:szCs w:val="28"/>
        </w:rPr>
        <w:t>牢学习</w:t>
      </w:r>
      <w:proofErr w:type="gramEnd"/>
      <w:r w:rsidRPr="00460EB9">
        <w:rPr>
          <w:rFonts w:ascii="宋体" w:eastAsia="宋体" w:hAnsi="宋体" w:hint="eastAsia"/>
          <w:sz w:val="28"/>
          <w:szCs w:val="28"/>
        </w:rPr>
        <w:t>的地基。</w:t>
      </w:r>
    </w:p>
    <w:p w14:paraId="19103722" w14:textId="78FB8569" w:rsidR="0069540E" w:rsidRPr="00460EB9" w:rsidRDefault="00657F77" w:rsidP="00460EB9">
      <w:pPr>
        <w:pStyle w:val="a8"/>
        <w:spacing w:before="0" w:beforeAutospacing="0" w:after="0" w:afterAutospacing="0" w:line="360" w:lineRule="auto"/>
        <w:ind w:firstLineChars="1100" w:firstLine="2650"/>
        <w:rPr>
          <w:rFonts w:ascii="楷体" w:eastAsia="楷体" w:hAnsi="楷体"/>
        </w:rPr>
      </w:pPr>
      <w:r w:rsidRPr="00460EB9">
        <w:rPr>
          <w:rFonts w:ascii="楷体" w:eastAsia="楷体" w:hAnsi="楷体"/>
          <w:b/>
          <w:bCs/>
          <w:shd w:val="clear" w:color="auto" w:fill="FFFFFF"/>
        </w:rPr>
        <w:t>一、圈出加点字的正确读音</w:t>
      </w:r>
      <w:r w:rsidR="00460EB9">
        <w:rPr>
          <w:rFonts w:ascii="楷体" w:eastAsia="楷体" w:hAnsi="楷体" w:hint="eastAsia"/>
          <w:b/>
          <w:bCs/>
          <w:shd w:val="clear" w:color="auto" w:fill="FFFFFF"/>
        </w:rPr>
        <w:t xml:space="preserve"> </w:t>
      </w:r>
      <w:r w:rsidR="00460EB9">
        <w:rPr>
          <w:rFonts w:ascii="楷体" w:eastAsia="楷体" w:hAnsi="楷体"/>
          <w:b/>
          <w:bCs/>
          <w:shd w:val="clear" w:color="auto" w:fill="FFFFFF"/>
        </w:rPr>
        <w:t xml:space="preserve">   </w:t>
      </w:r>
    </w:p>
    <w:p w14:paraId="1E1FD42B" w14:textId="68B7FC15" w:rsidR="0069540E" w:rsidRPr="00460EB9" w:rsidRDefault="00657F77" w:rsidP="00460EB9">
      <w:pPr>
        <w:pStyle w:val="a8"/>
        <w:spacing w:before="0" w:beforeAutospacing="0" w:after="0" w:afterAutospacing="0" w:line="360" w:lineRule="auto"/>
        <w:jc w:val="center"/>
        <w:rPr>
          <w:rFonts w:ascii="楷体" w:eastAsia="楷体" w:hAnsi="楷体"/>
        </w:rPr>
      </w:pPr>
      <w:r w:rsidRPr="00460EB9">
        <w:rPr>
          <w:rFonts w:ascii="楷体" w:eastAsia="楷体" w:hAnsi="楷体"/>
          <w:shd w:val="clear" w:color="auto" w:fill="FFFFFF"/>
        </w:rPr>
        <w:t>夜宿（</w:t>
      </w:r>
      <w:proofErr w:type="spellStart"/>
      <w:r w:rsidRPr="00460EB9">
        <w:rPr>
          <w:rFonts w:ascii="楷体" w:eastAsia="楷体" w:hAnsi="楷体"/>
          <w:shd w:val="clear" w:color="auto" w:fill="FFFFFF"/>
        </w:rPr>
        <w:t>shù</w:t>
      </w:r>
      <w:proofErr w:type="spellEnd"/>
      <w:r w:rsidRPr="00460EB9">
        <w:rPr>
          <w:rFonts w:ascii="Calibri" w:eastAsia="楷体" w:hAnsi="Calibri" w:cs="Calibri"/>
          <w:shd w:val="clear" w:color="auto" w:fill="FFFFFF"/>
        </w:rPr>
        <w:t> </w:t>
      </w:r>
      <w:r w:rsidR="00460EB9">
        <w:rPr>
          <w:rFonts w:ascii="Calibri" w:eastAsia="楷体" w:hAnsi="Calibri" w:cs="Calibri"/>
          <w:shd w:val="clear" w:color="auto" w:fill="FFFFFF"/>
        </w:rPr>
        <w:t xml:space="preserve"> </w:t>
      </w:r>
      <w:r w:rsidRPr="00460EB9">
        <w:rPr>
          <w:rFonts w:ascii="楷体" w:eastAsia="楷体" w:hAnsi="楷体"/>
          <w:shd w:val="clear" w:color="auto" w:fill="FFFFFF"/>
        </w:rPr>
        <w:t>s</w:t>
      </w:r>
      <w:r w:rsidRPr="00460EB9">
        <w:rPr>
          <w:rFonts w:ascii="楷体" w:eastAsia="楷体" w:hAnsi="楷体" w:cs="楷体" w:hint="eastAsia"/>
          <w:shd w:val="clear" w:color="auto" w:fill="FFFFFF"/>
        </w:rPr>
        <w:t>ù</w:t>
      </w:r>
      <w:r w:rsidRPr="00460EB9">
        <w:rPr>
          <w:rFonts w:ascii="楷体" w:eastAsia="楷体" w:hAnsi="楷体"/>
          <w:shd w:val="clear" w:color="auto" w:fill="FFFFFF"/>
        </w:rPr>
        <w:t>）山寺（</w:t>
      </w:r>
      <w:proofErr w:type="spellStart"/>
      <w:r w:rsidRPr="00460EB9">
        <w:rPr>
          <w:rFonts w:ascii="楷体" w:eastAsia="楷体" w:hAnsi="楷体"/>
          <w:shd w:val="clear" w:color="auto" w:fill="FFFFFF"/>
        </w:rPr>
        <w:t>shì</w:t>
      </w:r>
      <w:proofErr w:type="spellEnd"/>
      <w:r w:rsidRPr="00460EB9">
        <w:rPr>
          <w:rFonts w:ascii="Calibri" w:eastAsia="楷体" w:hAnsi="Calibri" w:cs="Calibri"/>
          <w:shd w:val="clear" w:color="auto" w:fill="FFFFFF"/>
        </w:rPr>
        <w:t> </w:t>
      </w:r>
      <w:r w:rsidR="00460EB9">
        <w:rPr>
          <w:rFonts w:ascii="Calibri" w:eastAsia="楷体" w:hAnsi="Calibri" w:cs="Calibri"/>
          <w:shd w:val="clear" w:color="auto" w:fill="FFFFFF"/>
        </w:rPr>
        <w:t xml:space="preserve"> </w:t>
      </w:r>
      <w:r w:rsidRPr="00460EB9">
        <w:rPr>
          <w:rFonts w:ascii="楷体" w:eastAsia="楷体" w:hAnsi="楷体"/>
          <w:shd w:val="clear" w:color="auto" w:fill="FFFFFF"/>
        </w:rPr>
        <w:t>s</w:t>
      </w:r>
      <w:r w:rsidRPr="00460EB9">
        <w:rPr>
          <w:rFonts w:ascii="楷体" w:eastAsia="楷体" w:hAnsi="楷体" w:cs="楷体" w:hint="eastAsia"/>
          <w:shd w:val="clear" w:color="auto" w:fill="FFFFFF"/>
        </w:rPr>
        <w:t>ì</w:t>
      </w:r>
      <w:r w:rsidRPr="00460EB9">
        <w:rPr>
          <w:rFonts w:ascii="楷体" w:eastAsia="楷体" w:hAnsi="楷体"/>
          <w:shd w:val="clear" w:color="auto" w:fill="FFFFFF"/>
        </w:rPr>
        <w:t>）</w:t>
      </w:r>
    </w:p>
    <w:p w14:paraId="461B2DAB" w14:textId="201F381A" w:rsidR="0069540E" w:rsidRPr="00460EB9" w:rsidRDefault="00657F77" w:rsidP="00460EB9">
      <w:pPr>
        <w:pStyle w:val="a8"/>
        <w:spacing w:before="0" w:beforeAutospacing="0" w:after="0" w:afterAutospacing="0" w:line="360" w:lineRule="auto"/>
        <w:ind w:firstLineChars="1100" w:firstLine="2640"/>
        <w:rPr>
          <w:rFonts w:ascii="楷体" w:eastAsia="楷体" w:hAnsi="楷体"/>
        </w:rPr>
      </w:pPr>
      <w:r w:rsidRPr="00460EB9">
        <w:rPr>
          <w:rFonts w:ascii="楷体" w:eastAsia="楷体" w:hAnsi="楷体"/>
          <w:shd w:val="clear" w:color="auto" w:fill="FFFFFF"/>
        </w:rPr>
        <w:t>天似（</w:t>
      </w:r>
      <w:proofErr w:type="spellStart"/>
      <w:r w:rsidRPr="00460EB9">
        <w:rPr>
          <w:rFonts w:ascii="楷体" w:eastAsia="楷体" w:hAnsi="楷体"/>
          <w:shd w:val="clear" w:color="auto" w:fill="FFFFFF"/>
        </w:rPr>
        <w:t>sì</w:t>
      </w:r>
      <w:proofErr w:type="spellEnd"/>
      <w:r w:rsidR="00460EB9">
        <w:rPr>
          <w:rFonts w:ascii="楷体" w:eastAsia="楷体" w:hAnsi="楷体"/>
          <w:shd w:val="clear" w:color="auto" w:fill="FFFFFF"/>
        </w:rPr>
        <w:t xml:space="preserve"> </w:t>
      </w:r>
      <w:r w:rsidRPr="00460EB9">
        <w:rPr>
          <w:rFonts w:ascii="Calibri" w:eastAsia="楷体" w:hAnsi="Calibri" w:cs="Calibri"/>
          <w:shd w:val="clear" w:color="auto" w:fill="FFFFFF"/>
        </w:rPr>
        <w:t> </w:t>
      </w:r>
      <w:proofErr w:type="spellStart"/>
      <w:r w:rsidRPr="00460EB9">
        <w:rPr>
          <w:rFonts w:ascii="楷体" w:eastAsia="楷体" w:hAnsi="楷体"/>
          <w:shd w:val="clear" w:color="auto" w:fill="FFFFFF"/>
        </w:rPr>
        <w:t>sh</w:t>
      </w:r>
      <w:proofErr w:type="spellEnd"/>
      <w:r w:rsidRPr="00460EB9">
        <w:rPr>
          <w:rFonts w:ascii="楷体" w:eastAsia="楷体" w:hAnsi="楷体" w:cs="楷体" w:hint="eastAsia"/>
          <w:shd w:val="clear" w:color="auto" w:fill="FFFFFF"/>
        </w:rPr>
        <w:t>ì</w:t>
      </w:r>
      <w:r w:rsidRPr="00460EB9">
        <w:rPr>
          <w:rFonts w:ascii="楷体" w:eastAsia="楷体" w:hAnsi="楷体"/>
          <w:shd w:val="clear" w:color="auto" w:fill="FFFFFF"/>
        </w:rPr>
        <w:t>）穹庐</w:t>
      </w:r>
    </w:p>
    <w:p w14:paraId="1BB3CDDE" w14:textId="754EAC22" w:rsidR="0069540E" w:rsidRPr="00460EB9" w:rsidRDefault="00657F77" w:rsidP="00460EB9">
      <w:pPr>
        <w:pStyle w:val="a8"/>
        <w:spacing w:before="0" w:beforeAutospacing="0" w:after="0" w:afterAutospacing="0" w:line="360" w:lineRule="auto"/>
        <w:ind w:firstLineChars="1100" w:firstLine="2640"/>
        <w:rPr>
          <w:rFonts w:ascii="楷体" w:eastAsia="楷体" w:hAnsi="楷体"/>
        </w:rPr>
      </w:pPr>
      <w:r w:rsidRPr="00460EB9">
        <w:rPr>
          <w:rFonts w:ascii="楷体" w:eastAsia="楷体" w:hAnsi="楷体"/>
          <w:shd w:val="clear" w:color="auto" w:fill="FFFFFF"/>
        </w:rPr>
        <w:t>风吹草低见（</w:t>
      </w:r>
      <w:proofErr w:type="spellStart"/>
      <w:r w:rsidRPr="00460EB9">
        <w:rPr>
          <w:rFonts w:ascii="楷体" w:eastAsia="楷体" w:hAnsi="楷体"/>
          <w:shd w:val="clear" w:color="auto" w:fill="FFFFFF"/>
        </w:rPr>
        <w:t>jiàn</w:t>
      </w:r>
      <w:proofErr w:type="spellEnd"/>
      <w:r w:rsidRPr="00460EB9">
        <w:rPr>
          <w:rFonts w:ascii="Calibri" w:eastAsia="楷体" w:hAnsi="Calibri" w:cs="Calibri"/>
          <w:shd w:val="clear" w:color="auto" w:fill="FFFFFF"/>
        </w:rPr>
        <w:t> </w:t>
      </w:r>
      <w:r w:rsidR="00460EB9">
        <w:rPr>
          <w:rFonts w:ascii="Calibri" w:eastAsia="楷体" w:hAnsi="Calibri" w:cs="Calibri"/>
          <w:shd w:val="clear" w:color="auto" w:fill="FFFFFF"/>
        </w:rPr>
        <w:t xml:space="preserve"> </w:t>
      </w:r>
      <w:r w:rsidRPr="00460EB9">
        <w:rPr>
          <w:rFonts w:ascii="楷体" w:eastAsia="楷体" w:hAnsi="楷体"/>
          <w:shd w:val="clear" w:color="auto" w:fill="FFFFFF"/>
        </w:rPr>
        <w:t>xi</w:t>
      </w:r>
      <w:r w:rsidRPr="00460EB9">
        <w:rPr>
          <w:rFonts w:ascii="楷体" w:eastAsia="楷体" w:hAnsi="楷体" w:cs="楷体" w:hint="eastAsia"/>
          <w:shd w:val="clear" w:color="auto" w:fill="FFFFFF"/>
        </w:rPr>
        <w:t>à</w:t>
      </w:r>
      <w:r w:rsidRPr="00460EB9">
        <w:rPr>
          <w:rFonts w:ascii="楷体" w:eastAsia="楷体" w:hAnsi="楷体"/>
          <w:shd w:val="clear" w:color="auto" w:fill="FFFFFF"/>
        </w:rPr>
        <w:t>n）牛羊</w:t>
      </w:r>
    </w:p>
    <w:p w14:paraId="5BED81D5" w14:textId="662E93E1" w:rsidR="0069540E" w:rsidRDefault="00657F77" w:rsidP="00460EB9">
      <w:pPr>
        <w:pStyle w:val="a8"/>
        <w:spacing w:before="0" w:beforeAutospacing="0" w:after="0" w:afterAutospacing="0" w:line="360" w:lineRule="auto"/>
        <w:ind w:firstLineChars="1100" w:firstLine="2640"/>
        <w:rPr>
          <w:rFonts w:ascii="楷体" w:eastAsia="楷体" w:hAnsi="楷体"/>
          <w:shd w:val="clear" w:color="auto" w:fill="FFFFFF"/>
        </w:rPr>
      </w:pPr>
      <w:r w:rsidRPr="00460EB9">
        <w:rPr>
          <w:rFonts w:ascii="楷体" w:eastAsia="楷体" w:hAnsi="楷体"/>
          <w:shd w:val="clear" w:color="auto" w:fill="FFFFFF"/>
        </w:rPr>
        <w:t>笼（</w:t>
      </w:r>
      <w:proofErr w:type="spellStart"/>
      <w:r w:rsidRPr="00460EB9">
        <w:rPr>
          <w:rFonts w:ascii="楷体" w:eastAsia="楷体" w:hAnsi="楷体"/>
          <w:shd w:val="clear" w:color="auto" w:fill="FFFFFF"/>
        </w:rPr>
        <w:t>lǒng</w:t>
      </w:r>
      <w:proofErr w:type="spellEnd"/>
      <w:r w:rsidRPr="00460EB9">
        <w:rPr>
          <w:rFonts w:ascii="Calibri" w:eastAsia="楷体" w:hAnsi="Calibri" w:cs="Calibri"/>
          <w:shd w:val="clear" w:color="auto" w:fill="FFFFFF"/>
        </w:rPr>
        <w:t> </w:t>
      </w:r>
      <w:r w:rsidR="00460EB9">
        <w:rPr>
          <w:rFonts w:ascii="Calibri" w:eastAsia="楷体" w:hAnsi="Calibri" w:cs="Calibri"/>
          <w:shd w:val="clear" w:color="auto" w:fill="FFFFFF"/>
        </w:rPr>
        <w:t xml:space="preserve"> </w:t>
      </w:r>
      <w:r w:rsidRPr="00460EB9">
        <w:rPr>
          <w:rFonts w:ascii="楷体" w:eastAsia="楷体" w:hAnsi="楷体"/>
          <w:shd w:val="clear" w:color="auto" w:fill="FFFFFF"/>
        </w:rPr>
        <w:t>l</w:t>
      </w:r>
      <w:r w:rsidRPr="00460EB9">
        <w:rPr>
          <w:rFonts w:ascii="楷体" w:eastAsia="楷体" w:hAnsi="楷体" w:cs="楷体" w:hint="eastAsia"/>
          <w:shd w:val="clear" w:color="auto" w:fill="FFFFFF"/>
        </w:rPr>
        <w:t>ó</w:t>
      </w:r>
      <w:r w:rsidRPr="00460EB9">
        <w:rPr>
          <w:rFonts w:ascii="楷体" w:eastAsia="楷体" w:hAnsi="楷体"/>
          <w:shd w:val="clear" w:color="auto" w:fill="FFFFFF"/>
        </w:rPr>
        <w:t>ng）盖四野</w:t>
      </w:r>
    </w:p>
    <w:p w14:paraId="6F88D0F0" w14:textId="7F35EC42" w:rsidR="00216B7A" w:rsidRPr="00460EB9" w:rsidRDefault="00216B7A" w:rsidP="00460EB9">
      <w:pPr>
        <w:pStyle w:val="a8"/>
        <w:spacing w:before="0" w:beforeAutospacing="0" w:after="0" w:afterAutospacing="0" w:line="360" w:lineRule="auto"/>
        <w:ind w:firstLineChars="1100" w:firstLine="2640"/>
        <w:rPr>
          <w:rFonts w:ascii="楷体" w:eastAsia="楷体" w:hAnsi="楷体"/>
        </w:rPr>
      </w:pPr>
      <w:r>
        <w:rPr>
          <w:rFonts w:ascii="楷体" w:eastAsia="楷体" w:hAnsi="楷体" w:hint="eastAsia"/>
          <w:shd w:val="clear" w:color="auto" w:fill="FFFFFF"/>
        </w:rPr>
        <w:t xml:space="preserve"> </w:t>
      </w:r>
      <w:r>
        <w:rPr>
          <w:rFonts w:ascii="楷体" w:eastAsia="楷体" w:hAnsi="楷体"/>
          <w:shd w:val="clear" w:color="auto" w:fill="FFFFFF"/>
        </w:rPr>
        <w:t xml:space="preserve">          </w:t>
      </w:r>
      <w:r>
        <w:rPr>
          <w:rFonts w:ascii="楷体" w:eastAsia="楷体" w:hAnsi="楷体" w:hint="eastAsia"/>
          <w:shd w:val="clear" w:color="auto" w:fill="FFFFFF"/>
        </w:rPr>
        <w:t>图</w:t>
      </w:r>
      <w:r w:rsidR="00EB62F8">
        <w:rPr>
          <w:rFonts w:ascii="楷体" w:eastAsia="楷体" w:hAnsi="楷体"/>
          <w:shd w:val="clear" w:color="auto" w:fill="FFFFFF"/>
        </w:rPr>
        <w:t>3</w:t>
      </w:r>
    </w:p>
    <w:p w14:paraId="65FD3C9D" w14:textId="6DF02EE9" w:rsidR="0069540E" w:rsidRPr="00AE2451" w:rsidRDefault="00657F77" w:rsidP="00216B7A">
      <w:pPr>
        <w:spacing w:line="360" w:lineRule="auto"/>
        <w:ind w:firstLineChars="200" w:firstLine="560"/>
        <w:rPr>
          <w:rFonts w:ascii="宋体" w:eastAsia="宋体" w:hAnsi="宋体"/>
          <w:sz w:val="28"/>
          <w:szCs w:val="28"/>
        </w:rPr>
      </w:pPr>
      <w:r w:rsidRPr="00AE2451">
        <w:rPr>
          <w:rFonts w:ascii="宋体" w:eastAsia="宋体" w:hAnsi="宋体" w:hint="eastAsia"/>
          <w:sz w:val="28"/>
          <w:szCs w:val="28"/>
        </w:rPr>
        <w:t>2</w:t>
      </w:r>
      <w:r w:rsidRPr="00AE2451">
        <w:rPr>
          <w:rFonts w:ascii="宋体" w:eastAsia="宋体" w:hAnsi="宋体"/>
          <w:sz w:val="28"/>
          <w:szCs w:val="28"/>
        </w:rPr>
        <w:t>.</w:t>
      </w:r>
      <w:r w:rsidRPr="00AE2451">
        <w:rPr>
          <w:rFonts w:ascii="宋体" w:eastAsia="宋体" w:hAnsi="宋体" w:hint="eastAsia"/>
          <w:sz w:val="28"/>
          <w:szCs w:val="28"/>
        </w:rPr>
        <w:t>精读课文——文本解读型作业</w:t>
      </w:r>
      <w:r w:rsidR="00216B7A">
        <w:rPr>
          <w:rFonts w:ascii="宋体" w:eastAsia="宋体" w:hAnsi="宋体" w:hint="eastAsia"/>
          <w:sz w:val="28"/>
          <w:szCs w:val="28"/>
        </w:rPr>
        <w:t>。</w:t>
      </w:r>
      <w:r w:rsidRPr="00AE2451">
        <w:rPr>
          <w:rFonts w:ascii="宋体" w:eastAsia="宋体" w:hAnsi="宋体" w:hint="eastAsia"/>
          <w:sz w:val="28"/>
          <w:szCs w:val="28"/>
        </w:rPr>
        <w:t>爱因斯坦说过：“想象力比知识更重要，因为知识是有限的，而想象力概括着世界上的一切。”学生基于文本，合理地、自由地展开想象，是他们亲近作者、感同身受、引起共鸣最有效的途径。阅读文本的过程中，除了理解文本内容和中心思想，词语的理解也可以联系上下文，发挥合理的想象。当学生遇到不理解的词语，破除阅读障碍的方法有很多，最常使用的就是将词语置于文本语境中，发挥合理的想象，结合生活实际，来猜测词语的意思。《雾在哪里》一课中，设计了“给下</w:t>
      </w:r>
      <w:proofErr w:type="gramStart"/>
      <w:r w:rsidRPr="00AE2451">
        <w:rPr>
          <w:rFonts w:ascii="宋体" w:eastAsia="宋体" w:hAnsi="宋体" w:hint="eastAsia"/>
          <w:sz w:val="28"/>
          <w:szCs w:val="28"/>
        </w:rPr>
        <w:t>列句</w:t>
      </w:r>
      <w:proofErr w:type="gramEnd"/>
      <w:r w:rsidRPr="00AE2451">
        <w:rPr>
          <w:rFonts w:ascii="宋体" w:eastAsia="宋体" w:hAnsi="宋体" w:hint="eastAsia"/>
          <w:sz w:val="28"/>
          <w:szCs w:val="28"/>
        </w:rPr>
        <w:t>中加点的词语选择正确的解释”一题</w:t>
      </w:r>
      <w:r w:rsidR="00EB62F8">
        <w:rPr>
          <w:rFonts w:ascii="宋体" w:eastAsia="宋体" w:hAnsi="宋体" w:hint="eastAsia"/>
          <w:sz w:val="28"/>
          <w:szCs w:val="28"/>
        </w:rPr>
        <w:t>（图</w:t>
      </w:r>
      <w:r w:rsidR="00EB62F8">
        <w:rPr>
          <w:rFonts w:ascii="宋体" w:eastAsia="宋体" w:hAnsi="宋体"/>
          <w:sz w:val="28"/>
          <w:szCs w:val="28"/>
        </w:rPr>
        <w:t>4</w:t>
      </w:r>
      <w:r w:rsidR="00EB62F8">
        <w:rPr>
          <w:rFonts w:ascii="宋体" w:eastAsia="宋体" w:hAnsi="宋体" w:hint="eastAsia"/>
          <w:sz w:val="28"/>
          <w:szCs w:val="28"/>
        </w:rPr>
        <w:t>）</w:t>
      </w:r>
      <w:r w:rsidRPr="00AE2451">
        <w:rPr>
          <w:rFonts w:ascii="宋体" w:eastAsia="宋体" w:hAnsi="宋体" w:hint="eastAsia"/>
          <w:sz w:val="28"/>
          <w:szCs w:val="28"/>
        </w:rPr>
        <w:t>。其中第二小题学生在猜测“霎时”的意思时，学生主动运用语境理解法来猜测词语的意思。天原本是亮的，由于调皮的</w:t>
      </w:r>
      <w:proofErr w:type="gramStart"/>
      <w:r w:rsidRPr="00AE2451">
        <w:rPr>
          <w:rFonts w:ascii="宋体" w:eastAsia="宋体" w:hAnsi="宋体" w:hint="eastAsia"/>
          <w:sz w:val="28"/>
          <w:szCs w:val="28"/>
        </w:rPr>
        <w:t>雾孩子</w:t>
      </w:r>
      <w:proofErr w:type="gramEnd"/>
      <w:r w:rsidRPr="00AE2451">
        <w:rPr>
          <w:rFonts w:ascii="宋体" w:eastAsia="宋体" w:hAnsi="宋体" w:hint="eastAsia"/>
          <w:sz w:val="28"/>
          <w:szCs w:val="28"/>
        </w:rPr>
        <w:t>把一切都藏起来了，现在四周突然变暗了。学生通过对文本的解读，轻松地猜测出“霎时”就是“极短时间”的意思，并且在</w:t>
      </w:r>
      <w:r w:rsidRPr="00AE2451">
        <w:rPr>
          <w:rFonts w:ascii="宋体" w:eastAsia="宋体" w:hAnsi="宋体" w:hint="eastAsia"/>
          <w:sz w:val="28"/>
          <w:szCs w:val="28"/>
        </w:rPr>
        <w:lastRenderedPageBreak/>
        <w:t>猜测的过程中进一步感受</w:t>
      </w:r>
      <w:proofErr w:type="gramStart"/>
      <w:r w:rsidRPr="00AE2451">
        <w:rPr>
          <w:rFonts w:ascii="宋体" w:eastAsia="宋体" w:hAnsi="宋体" w:hint="eastAsia"/>
          <w:sz w:val="28"/>
          <w:szCs w:val="28"/>
        </w:rPr>
        <w:t>雾孩子</w:t>
      </w:r>
      <w:proofErr w:type="gramEnd"/>
      <w:r w:rsidRPr="00AE2451">
        <w:rPr>
          <w:rFonts w:ascii="宋体" w:eastAsia="宋体" w:hAnsi="宋体" w:hint="eastAsia"/>
          <w:sz w:val="28"/>
          <w:szCs w:val="28"/>
        </w:rPr>
        <w:t>的淘气。</w:t>
      </w:r>
    </w:p>
    <w:p w14:paraId="3F0B4E71" w14:textId="77777777" w:rsidR="0069540E" w:rsidRPr="00460EB9" w:rsidRDefault="00657F77" w:rsidP="00AE2451">
      <w:pPr>
        <w:spacing w:line="360" w:lineRule="auto"/>
        <w:jc w:val="center"/>
        <w:rPr>
          <w:rFonts w:ascii="楷体" w:eastAsia="楷体" w:hAnsi="楷体" w:cs="宋体"/>
          <w:b/>
          <w:bCs/>
          <w:sz w:val="24"/>
          <w:szCs w:val="24"/>
        </w:rPr>
      </w:pPr>
      <w:r>
        <w:rPr>
          <w:rFonts w:ascii="楷体" w:eastAsia="楷体" w:hAnsi="楷体" w:cs="宋体" w:hint="eastAsia"/>
          <w:b/>
          <w:bCs/>
          <w:sz w:val="18"/>
          <w:szCs w:val="18"/>
        </w:rPr>
        <w:t xml:space="preserve"> </w:t>
      </w:r>
      <w:r>
        <w:rPr>
          <w:rFonts w:ascii="楷体" w:eastAsia="楷体" w:hAnsi="楷体" w:cs="宋体"/>
          <w:b/>
          <w:bCs/>
          <w:sz w:val="18"/>
          <w:szCs w:val="18"/>
        </w:rPr>
        <w:t xml:space="preserve">      </w:t>
      </w:r>
      <w:r w:rsidRPr="00460EB9">
        <w:rPr>
          <w:rFonts w:ascii="楷体" w:eastAsia="楷体" w:hAnsi="楷体" w:cs="宋体" w:hint="eastAsia"/>
          <w:b/>
          <w:bCs/>
          <w:sz w:val="24"/>
          <w:szCs w:val="24"/>
        </w:rPr>
        <w:t>二、给下</w:t>
      </w:r>
      <w:proofErr w:type="gramStart"/>
      <w:r w:rsidRPr="00460EB9">
        <w:rPr>
          <w:rFonts w:ascii="楷体" w:eastAsia="楷体" w:hAnsi="楷体" w:cs="宋体" w:hint="eastAsia"/>
          <w:b/>
          <w:bCs/>
          <w:sz w:val="24"/>
          <w:szCs w:val="24"/>
        </w:rPr>
        <w:t>列句</w:t>
      </w:r>
      <w:proofErr w:type="gramEnd"/>
      <w:r w:rsidRPr="00460EB9">
        <w:rPr>
          <w:rFonts w:ascii="楷体" w:eastAsia="楷体" w:hAnsi="楷体" w:cs="宋体" w:hint="eastAsia"/>
          <w:b/>
          <w:bCs/>
          <w:sz w:val="24"/>
          <w:szCs w:val="24"/>
        </w:rPr>
        <w:t>中加点的词语选择正确的解释。（填序号）</w:t>
      </w:r>
    </w:p>
    <w:p w14:paraId="2FCD251C" w14:textId="77777777" w:rsidR="0069540E" w:rsidRPr="00460EB9" w:rsidRDefault="00657F77" w:rsidP="00AE2451">
      <w:pPr>
        <w:spacing w:line="360" w:lineRule="auto"/>
        <w:jc w:val="center"/>
        <w:rPr>
          <w:rFonts w:ascii="楷体" w:eastAsia="楷体" w:hAnsi="楷体" w:cs="宋体"/>
          <w:sz w:val="24"/>
          <w:szCs w:val="24"/>
        </w:rPr>
      </w:pPr>
      <w:r w:rsidRPr="00460EB9">
        <w:rPr>
          <w:rFonts w:ascii="楷体" w:eastAsia="楷体" w:hAnsi="楷体" w:cs="宋体" w:hint="eastAsia"/>
          <w:sz w:val="24"/>
          <w:szCs w:val="24"/>
        </w:rPr>
        <w:t>1.它摇着黑尾巴，</w:t>
      </w:r>
      <w:r w:rsidRPr="00460EB9">
        <w:rPr>
          <w:rFonts w:ascii="楷体" w:eastAsia="楷体" w:hAnsi="楷体" w:cs="宋体" w:hint="eastAsia"/>
          <w:sz w:val="24"/>
          <w:szCs w:val="24"/>
          <w:em w:val="dot"/>
        </w:rPr>
        <w:t>悠闲</w:t>
      </w:r>
      <w:r w:rsidRPr="00460EB9">
        <w:rPr>
          <w:rFonts w:ascii="楷体" w:eastAsia="楷体" w:hAnsi="楷体" w:cs="宋体" w:hint="eastAsia"/>
          <w:sz w:val="24"/>
          <w:szCs w:val="24"/>
        </w:rPr>
        <w:t>地散步。（          ）</w:t>
      </w:r>
    </w:p>
    <w:p w14:paraId="6C1577C3" w14:textId="77777777" w:rsidR="0069540E" w:rsidRPr="00460EB9" w:rsidRDefault="00657F77" w:rsidP="00AE2451">
      <w:pPr>
        <w:spacing w:line="360" w:lineRule="auto"/>
        <w:ind w:firstLineChars="1300" w:firstLine="3120"/>
        <w:rPr>
          <w:rFonts w:ascii="楷体" w:eastAsia="楷体" w:hAnsi="楷体" w:cs="宋体"/>
          <w:sz w:val="24"/>
          <w:szCs w:val="24"/>
        </w:rPr>
      </w:pPr>
      <w:r w:rsidRPr="00460EB9">
        <w:rPr>
          <w:rFonts w:ascii="楷体" w:eastAsia="楷体" w:hAnsi="楷体" w:cs="宋体" w:hint="eastAsia"/>
          <w:sz w:val="24"/>
          <w:szCs w:val="24"/>
        </w:rPr>
        <w:t>① 十分忧愁。            ② 闲适自得。</w:t>
      </w:r>
    </w:p>
    <w:p w14:paraId="0EA076D1" w14:textId="77777777" w:rsidR="0069540E" w:rsidRPr="00460EB9" w:rsidRDefault="00657F77" w:rsidP="00460EB9">
      <w:pPr>
        <w:spacing w:line="360" w:lineRule="auto"/>
        <w:ind w:firstLineChars="900" w:firstLine="2160"/>
        <w:rPr>
          <w:rFonts w:ascii="楷体" w:eastAsia="楷体" w:hAnsi="楷体" w:cs="宋体"/>
          <w:sz w:val="24"/>
          <w:szCs w:val="24"/>
        </w:rPr>
      </w:pPr>
      <w:r w:rsidRPr="00460EB9">
        <w:rPr>
          <w:rFonts w:ascii="楷体" w:eastAsia="楷体" w:hAnsi="楷体" w:cs="宋体" w:hint="eastAsia"/>
          <w:sz w:val="24"/>
          <w:szCs w:val="24"/>
        </w:rPr>
        <w:t>2.</w:t>
      </w:r>
      <w:r w:rsidRPr="00460EB9">
        <w:rPr>
          <w:rFonts w:ascii="楷体" w:eastAsia="楷体" w:hAnsi="楷体" w:cs="宋体" w:hint="eastAsia"/>
          <w:sz w:val="24"/>
          <w:szCs w:val="24"/>
          <w:em w:val="dot"/>
        </w:rPr>
        <w:t>霎时</w:t>
      </w:r>
      <w:r w:rsidRPr="00460EB9">
        <w:rPr>
          <w:rFonts w:ascii="楷体" w:eastAsia="楷体" w:hAnsi="楷体" w:cs="宋体" w:hint="eastAsia"/>
          <w:sz w:val="24"/>
          <w:szCs w:val="24"/>
        </w:rPr>
        <w:t>，四周变暗了。（          ）</w:t>
      </w:r>
    </w:p>
    <w:p w14:paraId="3CFAF6E2" w14:textId="77777777" w:rsidR="0069540E" w:rsidRDefault="00657F77" w:rsidP="00AE2451">
      <w:pPr>
        <w:spacing w:line="360" w:lineRule="auto"/>
        <w:jc w:val="center"/>
        <w:rPr>
          <w:rFonts w:ascii="楷体" w:eastAsia="楷体" w:hAnsi="楷体" w:cs="宋体"/>
          <w:sz w:val="24"/>
          <w:szCs w:val="24"/>
        </w:rPr>
      </w:pPr>
      <w:r w:rsidRPr="00460EB9">
        <w:rPr>
          <w:rFonts w:ascii="楷体" w:eastAsia="楷体" w:hAnsi="楷体" w:cs="宋体" w:hint="eastAsia"/>
          <w:sz w:val="24"/>
          <w:szCs w:val="24"/>
        </w:rPr>
        <w:t>① 极短时间。             ② 极长时间。</w:t>
      </w:r>
    </w:p>
    <w:p w14:paraId="624B6C66" w14:textId="335316A6" w:rsidR="00216B7A" w:rsidRPr="00460EB9" w:rsidRDefault="00216B7A" w:rsidP="00AE2451">
      <w:pPr>
        <w:spacing w:line="360" w:lineRule="auto"/>
        <w:jc w:val="center"/>
        <w:rPr>
          <w:rFonts w:ascii="楷体" w:eastAsia="楷体" w:hAnsi="楷体" w:cs="宋体"/>
          <w:sz w:val="24"/>
          <w:szCs w:val="24"/>
        </w:rPr>
      </w:pPr>
      <w:r>
        <w:rPr>
          <w:rFonts w:ascii="楷体" w:eastAsia="楷体" w:hAnsi="楷体" w:cs="宋体" w:hint="eastAsia"/>
          <w:sz w:val="24"/>
          <w:szCs w:val="24"/>
        </w:rPr>
        <w:t>图</w:t>
      </w:r>
      <w:r w:rsidR="00EB62F8">
        <w:rPr>
          <w:rFonts w:ascii="楷体" w:eastAsia="楷体" w:hAnsi="楷体" w:cs="宋体"/>
          <w:sz w:val="24"/>
          <w:szCs w:val="24"/>
        </w:rPr>
        <w:t>4</w:t>
      </w:r>
    </w:p>
    <w:p w14:paraId="1D10AF52" w14:textId="3581243F" w:rsidR="0069540E" w:rsidRPr="00AE2451" w:rsidRDefault="00657F77" w:rsidP="00216B7A">
      <w:pPr>
        <w:tabs>
          <w:tab w:val="left" w:pos="1463"/>
        </w:tabs>
        <w:spacing w:line="360" w:lineRule="auto"/>
        <w:ind w:firstLineChars="200" w:firstLine="560"/>
        <w:rPr>
          <w:rFonts w:ascii="宋体" w:eastAsia="宋体" w:hAnsi="宋体"/>
          <w:sz w:val="28"/>
          <w:szCs w:val="28"/>
        </w:rPr>
      </w:pPr>
      <w:r w:rsidRPr="00AE2451">
        <w:rPr>
          <w:rFonts w:ascii="宋体" w:eastAsia="宋体" w:hAnsi="宋体" w:hint="eastAsia"/>
          <w:sz w:val="28"/>
          <w:szCs w:val="28"/>
        </w:rPr>
        <w:t>3</w:t>
      </w:r>
      <w:r w:rsidRPr="00AE2451">
        <w:rPr>
          <w:rFonts w:ascii="宋体" w:eastAsia="宋体" w:hAnsi="宋体"/>
          <w:sz w:val="28"/>
          <w:szCs w:val="28"/>
        </w:rPr>
        <w:t>.</w:t>
      </w:r>
      <w:r w:rsidRPr="00AE2451">
        <w:rPr>
          <w:rFonts w:ascii="宋体" w:eastAsia="宋体" w:hAnsi="宋体" w:hint="eastAsia"/>
          <w:sz w:val="28"/>
          <w:szCs w:val="28"/>
        </w:rPr>
        <w:t>尽情想象——思维发散型作业</w:t>
      </w:r>
      <w:r w:rsidR="00216B7A">
        <w:rPr>
          <w:rFonts w:ascii="宋体" w:eastAsia="宋体" w:hAnsi="宋体" w:hint="eastAsia"/>
          <w:sz w:val="28"/>
          <w:szCs w:val="28"/>
        </w:rPr>
        <w:t>。</w:t>
      </w:r>
      <w:r w:rsidRPr="00AE2451">
        <w:rPr>
          <w:rFonts w:ascii="宋体" w:eastAsia="宋体" w:hAnsi="宋体" w:hint="eastAsia"/>
          <w:sz w:val="28"/>
          <w:szCs w:val="28"/>
        </w:rPr>
        <w:t>对于语文学科来说，培养学生的想象力是语文教育的创新目标。教师应</w:t>
      </w:r>
      <w:r w:rsidR="005C2815" w:rsidRPr="00AE2451">
        <w:rPr>
          <w:rFonts w:ascii="宋体" w:eastAsia="宋体" w:hAnsi="宋体" w:hint="eastAsia"/>
          <w:sz w:val="28"/>
          <w:szCs w:val="28"/>
        </w:rPr>
        <w:t>当</w:t>
      </w:r>
      <w:r w:rsidR="00F54F5C" w:rsidRPr="00AE2451">
        <w:rPr>
          <w:rFonts w:ascii="宋体" w:eastAsia="宋体" w:hAnsi="宋体" w:hint="eastAsia"/>
          <w:sz w:val="28"/>
          <w:szCs w:val="28"/>
        </w:rPr>
        <w:t>在日常教学工作中</w:t>
      </w:r>
      <w:r w:rsidRPr="00AE2451">
        <w:rPr>
          <w:rFonts w:ascii="宋体" w:eastAsia="宋体" w:hAnsi="宋体" w:hint="eastAsia"/>
          <w:sz w:val="28"/>
          <w:szCs w:val="28"/>
        </w:rPr>
        <w:t>有意识地引导学生跳出文本的局限，尽情想象。想象力越强，创造力就越强。在单元作业设计中制定了“根据提示或情境（画面）写一、二句话”这一目标，鼓励学生发散思维、大胆想象。</w:t>
      </w:r>
    </w:p>
    <w:p w14:paraId="24229956" w14:textId="307650F2" w:rsidR="0069540E" w:rsidRPr="00AE2451" w:rsidRDefault="00657F77" w:rsidP="00AE2451">
      <w:pPr>
        <w:tabs>
          <w:tab w:val="left" w:pos="1463"/>
        </w:tabs>
        <w:spacing w:line="360" w:lineRule="auto"/>
        <w:ind w:firstLineChars="200" w:firstLine="560"/>
        <w:rPr>
          <w:rFonts w:ascii="宋体" w:eastAsia="宋体" w:hAnsi="宋体"/>
          <w:sz w:val="28"/>
          <w:szCs w:val="28"/>
        </w:rPr>
      </w:pPr>
      <w:r w:rsidRPr="00AE2451">
        <w:rPr>
          <w:rFonts w:ascii="宋体" w:eastAsia="宋体" w:hAnsi="宋体" w:hint="eastAsia"/>
          <w:sz w:val="28"/>
          <w:szCs w:val="28"/>
        </w:rPr>
        <w:t>课文的篇幅是有限的，但有趣的内容可不仅限于课本上的知识。《雾在哪里》设计了“在你眼里，雾是什么？它还会把什么藏起来？藏起来之后的景色是什么样的？”一题</w:t>
      </w:r>
      <w:r w:rsidR="00EB62F8">
        <w:rPr>
          <w:rFonts w:ascii="宋体" w:eastAsia="宋体" w:hAnsi="宋体" w:hint="eastAsia"/>
          <w:sz w:val="28"/>
          <w:szCs w:val="28"/>
        </w:rPr>
        <w:t>（图5）</w:t>
      </w:r>
      <w:r w:rsidRPr="00AE2451">
        <w:rPr>
          <w:rFonts w:ascii="宋体" w:eastAsia="宋体" w:hAnsi="宋体" w:hint="eastAsia"/>
          <w:sz w:val="28"/>
          <w:szCs w:val="28"/>
        </w:rPr>
        <w:t>。对于二年级的孩子来说，直接表述是困难的。考虑到学情，采用了阶梯式问法。首先搭建支架，让学生基于“雾是魔术师、画家”展开想象，在提示词的帮助下，学生能够轻松地完成进阶挑战。基于以上，学生充分发挥自己的想象力，畅所欲言，在想象的世界里天马行空，实现了“从扶到放”，既锻炼了学生的口头表达能力，又提升了学生自主学习的能力。</w:t>
      </w:r>
    </w:p>
    <w:p w14:paraId="5E6139BA" w14:textId="61C7A9B5" w:rsidR="0069540E" w:rsidRPr="00543F5D" w:rsidRDefault="00657F77" w:rsidP="00543F5D">
      <w:pPr>
        <w:spacing w:line="360" w:lineRule="auto"/>
        <w:ind w:firstLineChars="200" w:firstLine="482"/>
        <w:rPr>
          <w:rFonts w:ascii="楷体" w:eastAsia="楷体" w:hAnsi="楷体" w:cs="宋体"/>
          <w:b/>
          <w:bCs/>
          <w:sz w:val="24"/>
        </w:rPr>
      </w:pPr>
      <w:r w:rsidRPr="00543F5D">
        <w:rPr>
          <w:rFonts w:ascii="楷体" w:eastAsia="楷体" w:hAnsi="楷体" w:cs="宋体" w:hint="eastAsia"/>
          <w:b/>
          <w:bCs/>
          <w:sz w:val="24"/>
          <w:szCs w:val="24"/>
        </w:rPr>
        <w:t>三</w:t>
      </w:r>
      <w:r w:rsidRPr="00543F5D">
        <w:rPr>
          <w:rFonts w:ascii="楷体" w:eastAsia="楷体" w:hAnsi="楷体" w:cs="宋体"/>
          <w:b/>
          <w:bCs/>
          <w:sz w:val="24"/>
          <w:szCs w:val="24"/>
        </w:rPr>
        <w:t>、</w:t>
      </w:r>
      <w:r w:rsidRPr="00543F5D">
        <w:rPr>
          <w:rFonts w:ascii="楷体" w:eastAsia="楷体" w:hAnsi="楷体" w:cs="宋体" w:hint="eastAsia"/>
          <w:b/>
          <w:bCs/>
          <w:sz w:val="24"/>
          <w:szCs w:val="24"/>
        </w:rPr>
        <w:t>在</w:t>
      </w:r>
      <w:r w:rsidR="00543F5D">
        <w:rPr>
          <w:rFonts w:ascii="楷体" w:eastAsia="楷体" w:hAnsi="楷体" w:cs="宋体" w:hint="eastAsia"/>
          <w:b/>
          <w:bCs/>
          <w:sz w:val="24"/>
          <w:szCs w:val="24"/>
        </w:rPr>
        <w:t>你</w:t>
      </w:r>
      <w:r w:rsidRPr="00543F5D">
        <w:rPr>
          <w:rFonts w:ascii="楷体" w:eastAsia="楷体" w:hAnsi="楷体" w:cs="宋体" w:hint="eastAsia"/>
          <w:b/>
          <w:bCs/>
          <w:sz w:val="24"/>
          <w:szCs w:val="24"/>
        </w:rPr>
        <w:t>眼里，雾是什么？它还会把什么藏起来？藏起来之后的景色是什么样的？</w:t>
      </w:r>
    </w:p>
    <w:p w14:paraId="52F08B55" w14:textId="77777777" w:rsidR="0069540E" w:rsidRPr="00543F5D" w:rsidRDefault="00657F77" w:rsidP="00460EB9">
      <w:pPr>
        <w:spacing w:line="360" w:lineRule="auto"/>
        <w:ind w:firstLineChars="400" w:firstLine="960"/>
        <w:rPr>
          <w:rFonts w:ascii="楷体" w:eastAsia="楷体" w:hAnsi="楷体" w:cs="宋体"/>
          <w:sz w:val="24"/>
        </w:rPr>
      </w:pPr>
      <w:r w:rsidRPr="00543F5D">
        <w:rPr>
          <w:rFonts w:ascii="楷体" w:eastAsia="楷体" w:hAnsi="楷体" w:cs="宋体" w:hint="eastAsia"/>
          <w:sz w:val="24"/>
          <w:szCs w:val="24"/>
        </w:rPr>
        <w:t>雾是魔术师。它把……，……都……。</w:t>
      </w:r>
    </w:p>
    <w:p w14:paraId="711E11E5" w14:textId="77777777" w:rsidR="0069540E" w:rsidRPr="00543F5D" w:rsidRDefault="00657F77" w:rsidP="00460EB9">
      <w:pPr>
        <w:spacing w:line="360" w:lineRule="auto"/>
        <w:ind w:firstLineChars="400" w:firstLine="960"/>
        <w:rPr>
          <w:rFonts w:ascii="楷体" w:eastAsia="楷体" w:hAnsi="楷体" w:cs="宋体"/>
          <w:sz w:val="24"/>
        </w:rPr>
      </w:pPr>
      <w:r w:rsidRPr="00543F5D">
        <w:rPr>
          <w:rFonts w:ascii="楷体" w:eastAsia="楷体" w:hAnsi="楷体" w:cs="宋体" w:hint="eastAsia"/>
          <w:sz w:val="24"/>
          <w:szCs w:val="24"/>
        </w:rPr>
        <w:t>雾是画家。……</w:t>
      </w:r>
    </w:p>
    <w:p w14:paraId="29A16C1D" w14:textId="77777777" w:rsidR="0069540E" w:rsidRDefault="00657F77" w:rsidP="00460EB9">
      <w:pPr>
        <w:spacing w:line="360" w:lineRule="auto"/>
        <w:ind w:firstLineChars="400" w:firstLine="960"/>
        <w:rPr>
          <w:rFonts w:ascii="楷体" w:eastAsia="楷体" w:hAnsi="楷体" w:cs="宋体"/>
          <w:sz w:val="24"/>
          <w:szCs w:val="24"/>
        </w:rPr>
      </w:pPr>
      <w:r w:rsidRPr="00543F5D">
        <w:rPr>
          <w:rFonts w:ascii="楷体" w:eastAsia="楷体" w:hAnsi="楷体" w:cs="宋体" w:hint="eastAsia"/>
          <w:sz w:val="24"/>
          <w:szCs w:val="24"/>
        </w:rPr>
        <w:t>雾是……</w:t>
      </w:r>
    </w:p>
    <w:p w14:paraId="77BB6502" w14:textId="5980F699" w:rsidR="00216B7A" w:rsidRPr="00543F5D" w:rsidRDefault="00216B7A" w:rsidP="00216B7A">
      <w:pPr>
        <w:spacing w:line="360" w:lineRule="auto"/>
        <w:ind w:firstLineChars="400" w:firstLine="960"/>
        <w:jc w:val="center"/>
        <w:rPr>
          <w:rFonts w:ascii="楷体" w:eastAsia="楷体" w:hAnsi="楷体" w:cs="宋体"/>
          <w:sz w:val="24"/>
        </w:rPr>
      </w:pPr>
      <w:r>
        <w:rPr>
          <w:rFonts w:ascii="楷体" w:eastAsia="楷体" w:hAnsi="楷体" w:cs="宋体" w:hint="eastAsia"/>
          <w:sz w:val="24"/>
          <w:szCs w:val="24"/>
        </w:rPr>
        <w:t>图</w:t>
      </w:r>
      <w:r w:rsidR="00EB62F8">
        <w:rPr>
          <w:rFonts w:ascii="楷体" w:eastAsia="楷体" w:hAnsi="楷体" w:cs="宋体"/>
          <w:sz w:val="24"/>
          <w:szCs w:val="24"/>
        </w:rPr>
        <w:t>5</w:t>
      </w:r>
    </w:p>
    <w:p w14:paraId="30BD59FF" w14:textId="4AFBFBD5" w:rsidR="0069540E" w:rsidRPr="00460EB9" w:rsidRDefault="00657F77" w:rsidP="00AE2451">
      <w:pPr>
        <w:spacing w:line="360" w:lineRule="auto"/>
        <w:ind w:firstLineChars="200" w:firstLine="602"/>
        <w:rPr>
          <w:rFonts w:ascii="宋体" w:eastAsia="宋体" w:hAnsi="宋体" w:cs="宋体"/>
          <w:b/>
          <w:bCs/>
          <w:sz w:val="30"/>
          <w:szCs w:val="30"/>
        </w:rPr>
      </w:pPr>
      <w:r w:rsidRPr="00460EB9">
        <w:rPr>
          <w:rFonts w:ascii="宋体" w:eastAsia="宋体" w:hAnsi="宋体" w:cs="宋体" w:hint="eastAsia"/>
          <w:b/>
          <w:bCs/>
          <w:sz w:val="30"/>
          <w:szCs w:val="30"/>
        </w:rPr>
        <w:t>三、优化单元作业评价</w:t>
      </w:r>
    </w:p>
    <w:p w14:paraId="6B324DB9" w14:textId="53AA63BC" w:rsidR="0069540E" w:rsidRPr="00AE2451" w:rsidRDefault="00657F77" w:rsidP="00AE2451">
      <w:pPr>
        <w:spacing w:line="360" w:lineRule="auto"/>
        <w:ind w:firstLineChars="200" w:firstLine="560"/>
        <w:rPr>
          <w:rFonts w:ascii="宋体" w:eastAsia="宋体" w:hAnsi="宋体"/>
          <w:color w:val="000000" w:themeColor="text1"/>
          <w:sz w:val="28"/>
          <w:szCs w:val="28"/>
        </w:rPr>
      </w:pPr>
      <w:r w:rsidRPr="00AE2451">
        <w:rPr>
          <w:rFonts w:ascii="宋体" w:eastAsia="宋体" w:hAnsi="宋体" w:hint="eastAsia"/>
          <w:color w:val="000000" w:themeColor="text1"/>
          <w:sz w:val="28"/>
          <w:szCs w:val="28"/>
        </w:rPr>
        <w:t>作业评价是单元作业设计实施</w:t>
      </w:r>
      <w:r w:rsidR="00F54F5C" w:rsidRPr="00AE2451">
        <w:rPr>
          <w:rFonts w:ascii="宋体" w:eastAsia="宋体" w:hAnsi="宋体" w:hint="eastAsia"/>
          <w:color w:val="000000" w:themeColor="text1"/>
          <w:sz w:val="28"/>
          <w:szCs w:val="28"/>
        </w:rPr>
        <w:t>过程</w:t>
      </w:r>
      <w:r w:rsidRPr="00AE2451">
        <w:rPr>
          <w:rFonts w:ascii="宋体" w:eastAsia="宋体" w:hAnsi="宋体" w:hint="eastAsia"/>
          <w:color w:val="000000" w:themeColor="text1"/>
          <w:sz w:val="28"/>
          <w:szCs w:val="28"/>
        </w:rPr>
        <w:t>中的重要</w:t>
      </w:r>
      <w:r w:rsidR="00F54F5C" w:rsidRPr="00AE2451">
        <w:rPr>
          <w:rFonts w:ascii="宋体" w:eastAsia="宋体" w:hAnsi="宋体" w:hint="eastAsia"/>
          <w:color w:val="000000" w:themeColor="text1"/>
          <w:sz w:val="28"/>
          <w:szCs w:val="28"/>
        </w:rPr>
        <w:t>组成部分</w:t>
      </w:r>
      <w:r w:rsidRPr="00AE2451">
        <w:rPr>
          <w:rFonts w:ascii="宋体" w:eastAsia="宋体" w:hAnsi="宋体" w:hint="eastAsia"/>
          <w:color w:val="000000" w:themeColor="text1"/>
          <w:sz w:val="28"/>
          <w:szCs w:val="28"/>
        </w:rPr>
        <w:t>，是检验单元作</w:t>
      </w:r>
      <w:r w:rsidRPr="00AE2451">
        <w:rPr>
          <w:rFonts w:ascii="宋体" w:eastAsia="宋体" w:hAnsi="宋体" w:hint="eastAsia"/>
          <w:color w:val="000000" w:themeColor="text1"/>
          <w:sz w:val="28"/>
          <w:szCs w:val="28"/>
        </w:rPr>
        <w:lastRenderedPageBreak/>
        <w:t>业设计是否合理的有效手段，是考察学生对本单元知识内容掌握情况的重要依据。通过优化单元作业评价，可以充分发挥作业的功能，明确改进方向，使得作业能满足“双减”政策背景下学生的发展需要。评价的主体应当是多元的，在传统的“教师评价”的基础上，新增“学生互评”、“家长评价”，使得更多人参与到评价中去。</w:t>
      </w:r>
    </w:p>
    <w:p w14:paraId="03DC93FE" w14:textId="77777777" w:rsidR="0069540E" w:rsidRPr="00216B7A" w:rsidRDefault="00657F77" w:rsidP="00AE2451">
      <w:pPr>
        <w:spacing w:line="360" w:lineRule="auto"/>
        <w:ind w:firstLineChars="200" w:firstLine="560"/>
        <w:rPr>
          <w:rFonts w:ascii="楷体" w:eastAsia="楷体" w:hAnsi="楷体"/>
          <w:color w:val="000000" w:themeColor="text1"/>
          <w:sz w:val="28"/>
          <w:szCs w:val="28"/>
        </w:rPr>
      </w:pPr>
      <w:r w:rsidRPr="00216B7A">
        <w:rPr>
          <w:rFonts w:ascii="楷体" w:eastAsia="楷体" w:hAnsi="楷体" w:hint="eastAsia"/>
          <w:color w:val="000000" w:themeColor="text1"/>
          <w:sz w:val="28"/>
          <w:szCs w:val="28"/>
        </w:rPr>
        <w:t>（一）教师评价注重交流</w:t>
      </w:r>
    </w:p>
    <w:p w14:paraId="1166AD6B" w14:textId="0B93F610" w:rsidR="00526FB8" w:rsidRPr="00AE2451" w:rsidRDefault="0027747D" w:rsidP="00AE2451">
      <w:pPr>
        <w:spacing w:line="360" w:lineRule="auto"/>
        <w:ind w:firstLineChars="200" w:firstLine="560"/>
        <w:rPr>
          <w:rFonts w:ascii="宋体" w:eastAsia="宋体" w:hAnsi="宋体"/>
          <w:color w:val="000000" w:themeColor="text1"/>
          <w:sz w:val="28"/>
          <w:szCs w:val="28"/>
        </w:rPr>
      </w:pPr>
      <w:r w:rsidRPr="00AE2451">
        <w:rPr>
          <w:rFonts w:ascii="宋体" w:eastAsia="宋体" w:hAnsi="宋体" w:hint="eastAsia"/>
          <w:color w:val="000000" w:themeColor="text1"/>
          <w:sz w:val="28"/>
          <w:szCs w:val="28"/>
        </w:rPr>
        <w:t>作业</w:t>
      </w:r>
      <w:r w:rsidR="00526FB8" w:rsidRPr="00AE2451">
        <w:rPr>
          <w:rFonts w:ascii="宋体" w:eastAsia="宋体" w:hAnsi="宋体" w:hint="eastAsia"/>
          <w:color w:val="000000" w:themeColor="text1"/>
          <w:sz w:val="28"/>
          <w:szCs w:val="28"/>
        </w:rPr>
        <w:t>评价</w:t>
      </w:r>
      <w:r w:rsidRPr="00AE2451">
        <w:rPr>
          <w:rFonts w:ascii="宋体" w:eastAsia="宋体" w:hAnsi="宋体" w:hint="eastAsia"/>
          <w:color w:val="000000" w:themeColor="text1"/>
          <w:sz w:val="28"/>
          <w:szCs w:val="28"/>
        </w:rPr>
        <w:t>是教学工作的重要组成部分，也是教师和学生之间无声的沟通桥梁。教师应当</w:t>
      </w:r>
      <w:r w:rsidR="00526FB8" w:rsidRPr="00AE2451">
        <w:rPr>
          <w:rFonts w:ascii="宋体" w:eastAsia="宋体" w:hAnsi="宋体" w:hint="eastAsia"/>
          <w:color w:val="000000" w:themeColor="text1"/>
          <w:sz w:val="28"/>
          <w:szCs w:val="28"/>
        </w:rPr>
        <w:t>提前制定评价标准，并基于标准</w:t>
      </w:r>
      <w:r w:rsidR="00F54F5C" w:rsidRPr="00AE2451">
        <w:rPr>
          <w:rFonts w:ascii="宋体" w:eastAsia="宋体" w:hAnsi="宋体" w:hint="eastAsia"/>
          <w:color w:val="000000" w:themeColor="text1"/>
          <w:sz w:val="28"/>
          <w:szCs w:val="28"/>
        </w:rPr>
        <w:t>，</w:t>
      </w:r>
      <w:r w:rsidRPr="00AE2451">
        <w:rPr>
          <w:rFonts w:ascii="宋体" w:eastAsia="宋体" w:hAnsi="宋体" w:hint="eastAsia"/>
          <w:color w:val="000000" w:themeColor="text1"/>
          <w:sz w:val="28"/>
          <w:szCs w:val="28"/>
        </w:rPr>
        <w:t>对每次</w:t>
      </w:r>
      <w:r w:rsidR="00F54F5C" w:rsidRPr="00AE2451">
        <w:rPr>
          <w:rFonts w:ascii="宋体" w:eastAsia="宋体" w:hAnsi="宋体" w:hint="eastAsia"/>
          <w:color w:val="000000" w:themeColor="text1"/>
          <w:sz w:val="28"/>
          <w:szCs w:val="28"/>
        </w:rPr>
        <w:t>的</w:t>
      </w:r>
      <w:r w:rsidRPr="00AE2451">
        <w:rPr>
          <w:rFonts w:ascii="宋体" w:eastAsia="宋体" w:hAnsi="宋体" w:hint="eastAsia"/>
          <w:color w:val="000000" w:themeColor="text1"/>
          <w:sz w:val="28"/>
          <w:szCs w:val="28"/>
        </w:rPr>
        <w:t>作业都要</w:t>
      </w:r>
      <w:r w:rsidR="00F54F5C" w:rsidRPr="00AE2451">
        <w:rPr>
          <w:rFonts w:ascii="宋体" w:eastAsia="宋体" w:hAnsi="宋体" w:hint="eastAsia"/>
          <w:color w:val="000000" w:themeColor="text1"/>
          <w:sz w:val="28"/>
          <w:szCs w:val="28"/>
        </w:rPr>
        <w:t>做到</w:t>
      </w:r>
      <w:r w:rsidRPr="00AE2451">
        <w:rPr>
          <w:rFonts w:ascii="宋体" w:eastAsia="宋体" w:hAnsi="宋体" w:hint="eastAsia"/>
          <w:color w:val="000000" w:themeColor="text1"/>
          <w:sz w:val="28"/>
          <w:szCs w:val="28"/>
        </w:rPr>
        <w:t>认真、及时、规范、有效地批改。</w:t>
      </w:r>
      <w:r w:rsidR="00526FB8" w:rsidRPr="00AE2451">
        <w:rPr>
          <w:rFonts w:ascii="宋体" w:eastAsia="宋体" w:hAnsi="宋体" w:hint="eastAsia"/>
          <w:color w:val="000000" w:themeColor="text1"/>
          <w:sz w:val="28"/>
          <w:szCs w:val="28"/>
        </w:rPr>
        <w:t>教师评价标准应基于以下原则：</w:t>
      </w:r>
    </w:p>
    <w:p w14:paraId="1A09B75B" w14:textId="71382B03" w:rsidR="00526FB8" w:rsidRPr="00AE2451" w:rsidRDefault="00526FB8" w:rsidP="00AE2451">
      <w:pPr>
        <w:spacing w:line="360" w:lineRule="auto"/>
        <w:ind w:firstLineChars="200" w:firstLine="560"/>
        <w:rPr>
          <w:rFonts w:ascii="宋体" w:eastAsia="宋体" w:hAnsi="宋体"/>
          <w:color w:val="000000" w:themeColor="text1"/>
          <w:sz w:val="28"/>
          <w:szCs w:val="28"/>
        </w:rPr>
      </w:pPr>
      <w:r w:rsidRPr="00AE2451">
        <w:rPr>
          <w:rFonts w:ascii="宋体" w:eastAsia="宋体" w:hAnsi="宋体" w:hint="eastAsia"/>
          <w:color w:val="000000" w:themeColor="text1"/>
          <w:sz w:val="28"/>
          <w:szCs w:val="28"/>
        </w:rPr>
        <w:t>1</w:t>
      </w:r>
      <w:r w:rsidRPr="00AE2451">
        <w:rPr>
          <w:rFonts w:ascii="宋体" w:eastAsia="宋体" w:hAnsi="宋体"/>
          <w:color w:val="000000" w:themeColor="text1"/>
          <w:sz w:val="28"/>
          <w:szCs w:val="28"/>
        </w:rPr>
        <w:t>.</w:t>
      </w:r>
      <w:r w:rsidRPr="00AE2451">
        <w:rPr>
          <w:rFonts w:ascii="宋体" w:eastAsia="宋体" w:hAnsi="宋体" w:hint="eastAsia"/>
          <w:color w:val="000000" w:themeColor="text1"/>
          <w:sz w:val="28"/>
          <w:szCs w:val="28"/>
        </w:rPr>
        <w:t>坚持个性化原则。教师的作业评价标准应当因材施教，制定时充分考虑班级学生学情、学生个人的横向和纵向发展，为不同层次的学生制定个性化的作业评价标准</w:t>
      </w:r>
      <w:r w:rsidR="003753BF" w:rsidRPr="00AE2451">
        <w:rPr>
          <w:rFonts w:ascii="宋体" w:eastAsia="宋体" w:hAnsi="宋体" w:hint="eastAsia"/>
          <w:color w:val="000000" w:themeColor="text1"/>
          <w:sz w:val="28"/>
          <w:szCs w:val="28"/>
        </w:rPr>
        <w:t>。</w:t>
      </w:r>
      <w:r w:rsidRPr="00AE2451">
        <w:rPr>
          <w:rFonts w:ascii="宋体" w:eastAsia="宋体" w:hAnsi="宋体" w:hint="eastAsia"/>
          <w:color w:val="000000" w:themeColor="text1"/>
          <w:sz w:val="28"/>
          <w:szCs w:val="28"/>
        </w:rPr>
        <w:t>尤其是对后进生来说，</w:t>
      </w:r>
      <w:r w:rsidR="003753BF" w:rsidRPr="00AE2451">
        <w:rPr>
          <w:rFonts w:ascii="宋体" w:eastAsia="宋体" w:hAnsi="宋体" w:hint="eastAsia"/>
          <w:color w:val="000000" w:themeColor="text1"/>
          <w:sz w:val="28"/>
          <w:szCs w:val="28"/>
        </w:rPr>
        <w:t>用班级统一的标准来评价他们，会</w:t>
      </w:r>
      <w:r w:rsidR="002C458D" w:rsidRPr="00AE2451">
        <w:rPr>
          <w:rFonts w:ascii="宋体" w:eastAsia="宋体" w:hAnsi="宋体" w:hint="eastAsia"/>
          <w:color w:val="000000" w:themeColor="text1"/>
          <w:sz w:val="28"/>
          <w:szCs w:val="28"/>
        </w:rPr>
        <w:t>严重</w:t>
      </w:r>
      <w:r w:rsidR="003753BF" w:rsidRPr="00AE2451">
        <w:rPr>
          <w:rFonts w:ascii="宋体" w:eastAsia="宋体" w:hAnsi="宋体" w:hint="eastAsia"/>
          <w:color w:val="000000" w:themeColor="text1"/>
          <w:sz w:val="28"/>
          <w:szCs w:val="28"/>
        </w:rPr>
        <w:t>打击他们学习的积极性，通过制定专属的评价标准，</w:t>
      </w:r>
      <w:r w:rsidR="002C458D" w:rsidRPr="00AE2451">
        <w:rPr>
          <w:rFonts w:ascii="宋体" w:eastAsia="宋体" w:hAnsi="宋体" w:hint="eastAsia"/>
          <w:color w:val="000000" w:themeColor="text1"/>
          <w:sz w:val="28"/>
          <w:szCs w:val="28"/>
        </w:rPr>
        <w:t>便于</w:t>
      </w:r>
      <w:r w:rsidR="003753BF" w:rsidRPr="00AE2451">
        <w:rPr>
          <w:rFonts w:ascii="宋体" w:eastAsia="宋体" w:hAnsi="宋体" w:hint="eastAsia"/>
          <w:color w:val="000000" w:themeColor="text1"/>
          <w:sz w:val="28"/>
          <w:szCs w:val="28"/>
        </w:rPr>
        <w:t>纵向比较，有助于教师清晰地掌握他们近阶段的学习情况。</w:t>
      </w:r>
      <w:r w:rsidR="00F54F5C" w:rsidRPr="00AE2451">
        <w:rPr>
          <w:rFonts w:ascii="宋体" w:eastAsia="宋体" w:hAnsi="宋体" w:hint="eastAsia"/>
          <w:color w:val="000000" w:themeColor="text1"/>
          <w:sz w:val="28"/>
          <w:szCs w:val="28"/>
        </w:rPr>
        <w:t>无论是哪一类型的学生，都能从</w:t>
      </w:r>
      <w:r w:rsidR="002C458D" w:rsidRPr="00AE2451">
        <w:rPr>
          <w:rFonts w:ascii="宋体" w:eastAsia="宋体" w:hAnsi="宋体" w:hint="eastAsia"/>
          <w:color w:val="000000" w:themeColor="text1"/>
          <w:sz w:val="28"/>
          <w:szCs w:val="28"/>
        </w:rPr>
        <w:t>教师的</w:t>
      </w:r>
      <w:r w:rsidR="00F54F5C" w:rsidRPr="00AE2451">
        <w:rPr>
          <w:rFonts w:ascii="宋体" w:eastAsia="宋体" w:hAnsi="宋体" w:hint="eastAsia"/>
          <w:color w:val="000000" w:themeColor="text1"/>
          <w:sz w:val="28"/>
          <w:szCs w:val="28"/>
        </w:rPr>
        <w:t>个性化</w:t>
      </w:r>
      <w:r w:rsidR="002C458D" w:rsidRPr="00AE2451">
        <w:rPr>
          <w:rFonts w:ascii="宋体" w:eastAsia="宋体" w:hAnsi="宋体" w:hint="eastAsia"/>
          <w:color w:val="000000" w:themeColor="text1"/>
          <w:sz w:val="28"/>
          <w:szCs w:val="28"/>
        </w:rPr>
        <w:t>评价中找到需要改进的地方和下一阶段需要努力的方向。</w:t>
      </w:r>
    </w:p>
    <w:p w14:paraId="13821694" w14:textId="5D191623" w:rsidR="0069540E" w:rsidRPr="00AE2451" w:rsidRDefault="00526FB8" w:rsidP="00AE2451">
      <w:pPr>
        <w:spacing w:line="360" w:lineRule="auto"/>
        <w:ind w:firstLineChars="200" w:firstLine="560"/>
        <w:rPr>
          <w:rFonts w:ascii="宋体" w:eastAsia="宋体" w:hAnsi="宋体"/>
          <w:color w:val="000000" w:themeColor="text1"/>
          <w:sz w:val="28"/>
          <w:szCs w:val="28"/>
        </w:rPr>
      </w:pPr>
      <w:r w:rsidRPr="00AE2451">
        <w:rPr>
          <w:rFonts w:ascii="宋体" w:eastAsia="宋体" w:hAnsi="宋体" w:hint="eastAsia"/>
          <w:color w:val="000000" w:themeColor="text1"/>
          <w:sz w:val="28"/>
          <w:szCs w:val="28"/>
        </w:rPr>
        <w:t>2</w:t>
      </w:r>
      <w:r w:rsidRPr="00AE2451">
        <w:rPr>
          <w:rFonts w:ascii="宋体" w:eastAsia="宋体" w:hAnsi="宋体"/>
          <w:color w:val="000000" w:themeColor="text1"/>
          <w:sz w:val="28"/>
          <w:szCs w:val="28"/>
        </w:rPr>
        <w:t>.</w:t>
      </w:r>
      <w:r w:rsidRPr="00AE2451">
        <w:rPr>
          <w:rFonts w:ascii="宋体" w:eastAsia="宋体" w:hAnsi="宋体" w:hint="eastAsia"/>
          <w:color w:val="000000" w:themeColor="text1"/>
          <w:sz w:val="28"/>
          <w:szCs w:val="28"/>
        </w:rPr>
        <w:t>坚持激励性原则。教师在批改作业</w:t>
      </w:r>
      <w:r w:rsidR="003753BF" w:rsidRPr="00AE2451">
        <w:rPr>
          <w:rFonts w:ascii="宋体" w:eastAsia="宋体" w:hAnsi="宋体" w:hint="eastAsia"/>
          <w:color w:val="000000" w:themeColor="text1"/>
          <w:sz w:val="28"/>
          <w:szCs w:val="28"/>
        </w:rPr>
        <w:t>时，</w:t>
      </w:r>
      <w:r w:rsidRPr="00AE2451">
        <w:rPr>
          <w:rFonts w:ascii="宋体" w:eastAsia="宋体" w:hAnsi="宋体" w:hint="eastAsia"/>
          <w:color w:val="000000" w:themeColor="text1"/>
          <w:sz w:val="28"/>
          <w:szCs w:val="28"/>
        </w:rPr>
        <w:t>可以根据作业性质、学生</w:t>
      </w:r>
      <w:r w:rsidR="00F54F5C" w:rsidRPr="00AE2451">
        <w:rPr>
          <w:rFonts w:ascii="宋体" w:eastAsia="宋体" w:hAnsi="宋体" w:hint="eastAsia"/>
          <w:color w:val="000000" w:themeColor="text1"/>
          <w:sz w:val="28"/>
          <w:szCs w:val="28"/>
        </w:rPr>
        <w:t>特点和</w:t>
      </w:r>
      <w:r w:rsidRPr="00AE2451">
        <w:rPr>
          <w:rFonts w:ascii="宋体" w:eastAsia="宋体" w:hAnsi="宋体" w:hint="eastAsia"/>
          <w:color w:val="000000" w:themeColor="text1"/>
          <w:sz w:val="28"/>
          <w:szCs w:val="28"/>
        </w:rPr>
        <w:t>学习情况，在后面</w:t>
      </w:r>
      <w:r w:rsidR="00F54F5C" w:rsidRPr="00AE2451">
        <w:rPr>
          <w:rFonts w:ascii="宋体" w:eastAsia="宋体" w:hAnsi="宋体" w:hint="eastAsia"/>
          <w:color w:val="000000" w:themeColor="text1"/>
          <w:sz w:val="28"/>
          <w:szCs w:val="28"/>
        </w:rPr>
        <w:t>附</w:t>
      </w:r>
      <w:r w:rsidRPr="00AE2451">
        <w:rPr>
          <w:rFonts w:ascii="宋体" w:eastAsia="宋体" w:hAnsi="宋体" w:hint="eastAsia"/>
          <w:color w:val="000000" w:themeColor="text1"/>
          <w:sz w:val="28"/>
          <w:szCs w:val="28"/>
        </w:rPr>
        <w:t>上</w:t>
      </w:r>
      <w:r w:rsidR="00F54F5C" w:rsidRPr="00AE2451">
        <w:rPr>
          <w:rFonts w:ascii="宋体" w:eastAsia="宋体" w:hAnsi="宋体" w:hint="eastAsia"/>
          <w:color w:val="000000" w:themeColor="text1"/>
          <w:sz w:val="28"/>
          <w:szCs w:val="28"/>
        </w:rPr>
        <w:t>兼顾</w:t>
      </w:r>
      <w:r w:rsidRPr="00AE2451">
        <w:rPr>
          <w:rFonts w:ascii="宋体" w:eastAsia="宋体" w:hAnsi="宋体" w:hint="eastAsia"/>
          <w:color w:val="000000" w:themeColor="text1"/>
          <w:sz w:val="28"/>
          <w:szCs w:val="28"/>
        </w:rPr>
        <w:t>个性化</w:t>
      </w:r>
      <w:r w:rsidR="00F54F5C" w:rsidRPr="00AE2451">
        <w:rPr>
          <w:rFonts w:ascii="宋体" w:eastAsia="宋体" w:hAnsi="宋体" w:hint="eastAsia"/>
          <w:color w:val="000000" w:themeColor="text1"/>
          <w:sz w:val="28"/>
          <w:szCs w:val="28"/>
        </w:rPr>
        <w:t>和激励性的</w:t>
      </w:r>
      <w:r w:rsidRPr="00AE2451">
        <w:rPr>
          <w:rFonts w:ascii="宋体" w:eastAsia="宋体" w:hAnsi="宋体" w:hint="eastAsia"/>
          <w:color w:val="000000" w:themeColor="text1"/>
          <w:sz w:val="28"/>
          <w:szCs w:val="28"/>
        </w:rPr>
        <w:t>评语</w:t>
      </w:r>
      <w:r w:rsidR="00F54F5C" w:rsidRPr="00AE2451">
        <w:rPr>
          <w:rFonts w:ascii="宋体" w:eastAsia="宋体" w:hAnsi="宋体" w:hint="eastAsia"/>
          <w:color w:val="000000" w:themeColor="text1"/>
          <w:sz w:val="28"/>
          <w:szCs w:val="28"/>
        </w:rPr>
        <w:t>，使</w:t>
      </w:r>
      <w:r w:rsidRPr="00AE2451">
        <w:rPr>
          <w:rFonts w:ascii="宋体" w:eastAsia="宋体" w:hAnsi="宋体" w:hint="eastAsia"/>
          <w:color w:val="000000" w:themeColor="text1"/>
          <w:sz w:val="28"/>
          <w:szCs w:val="28"/>
        </w:rPr>
        <w:t>学生</w:t>
      </w:r>
      <w:r w:rsidR="00F54F5C" w:rsidRPr="00AE2451">
        <w:rPr>
          <w:rFonts w:ascii="宋体" w:eastAsia="宋体" w:hAnsi="宋体" w:hint="eastAsia"/>
          <w:color w:val="000000" w:themeColor="text1"/>
          <w:sz w:val="28"/>
          <w:szCs w:val="28"/>
        </w:rPr>
        <w:t>能</w:t>
      </w:r>
      <w:r w:rsidRPr="00AE2451">
        <w:rPr>
          <w:rFonts w:ascii="宋体" w:eastAsia="宋体" w:hAnsi="宋体" w:hint="eastAsia"/>
          <w:color w:val="000000" w:themeColor="text1"/>
          <w:sz w:val="28"/>
          <w:szCs w:val="28"/>
        </w:rPr>
        <w:t>从评语中感受到教师对自己的关心和</w:t>
      </w:r>
      <w:r w:rsidR="00F54F5C" w:rsidRPr="00AE2451">
        <w:rPr>
          <w:rFonts w:ascii="宋体" w:eastAsia="宋体" w:hAnsi="宋体" w:hint="eastAsia"/>
          <w:color w:val="000000" w:themeColor="text1"/>
          <w:sz w:val="28"/>
          <w:szCs w:val="28"/>
        </w:rPr>
        <w:t>肯定</w:t>
      </w:r>
      <w:r w:rsidR="002C458D" w:rsidRPr="00AE2451">
        <w:rPr>
          <w:rFonts w:ascii="宋体" w:eastAsia="宋体" w:hAnsi="宋体" w:hint="eastAsia"/>
          <w:color w:val="000000" w:themeColor="text1"/>
          <w:sz w:val="28"/>
          <w:szCs w:val="28"/>
        </w:rPr>
        <w:t>，</w:t>
      </w:r>
      <w:r w:rsidRPr="00AE2451">
        <w:rPr>
          <w:rFonts w:ascii="宋体" w:eastAsia="宋体" w:hAnsi="宋体" w:hint="eastAsia"/>
          <w:color w:val="000000" w:themeColor="text1"/>
          <w:sz w:val="28"/>
          <w:szCs w:val="28"/>
        </w:rPr>
        <w:t>增加</w:t>
      </w:r>
      <w:r w:rsidR="002C458D" w:rsidRPr="00AE2451">
        <w:rPr>
          <w:rFonts w:ascii="宋体" w:eastAsia="宋体" w:hAnsi="宋体" w:hint="eastAsia"/>
          <w:color w:val="000000" w:themeColor="text1"/>
          <w:sz w:val="28"/>
          <w:szCs w:val="28"/>
        </w:rPr>
        <w:t>师生之间</w:t>
      </w:r>
      <w:r w:rsidRPr="00AE2451">
        <w:rPr>
          <w:rFonts w:ascii="宋体" w:eastAsia="宋体" w:hAnsi="宋体" w:hint="eastAsia"/>
          <w:color w:val="000000" w:themeColor="text1"/>
          <w:sz w:val="28"/>
          <w:szCs w:val="28"/>
        </w:rPr>
        <w:t>的情感交流</w:t>
      </w:r>
      <w:r w:rsidR="002C458D" w:rsidRPr="00AE2451">
        <w:rPr>
          <w:rFonts w:ascii="宋体" w:eastAsia="宋体" w:hAnsi="宋体" w:hint="eastAsia"/>
          <w:color w:val="000000" w:themeColor="text1"/>
          <w:sz w:val="28"/>
          <w:szCs w:val="28"/>
        </w:rPr>
        <w:t>，</w:t>
      </w:r>
      <w:r w:rsidRPr="00AE2451">
        <w:rPr>
          <w:rFonts w:ascii="宋体" w:eastAsia="宋体" w:hAnsi="宋体" w:hint="eastAsia"/>
          <w:color w:val="000000" w:themeColor="text1"/>
          <w:sz w:val="28"/>
          <w:szCs w:val="28"/>
        </w:rPr>
        <w:t>消除距离感</w:t>
      </w:r>
      <w:r w:rsidR="002C458D" w:rsidRPr="00AE2451">
        <w:rPr>
          <w:rFonts w:ascii="宋体" w:eastAsia="宋体" w:hAnsi="宋体" w:hint="eastAsia"/>
          <w:color w:val="000000" w:themeColor="text1"/>
          <w:sz w:val="28"/>
          <w:szCs w:val="28"/>
        </w:rPr>
        <w:t>。同时，学生能在激励性评价中找到自我情感认同，以此获得成就感，从而提高</w:t>
      </w:r>
      <w:r w:rsidRPr="00AE2451">
        <w:rPr>
          <w:rFonts w:ascii="宋体" w:eastAsia="宋体" w:hAnsi="宋体" w:hint="eastAsia"/>
          <w:color w:val="000000" w:themeColor="text1"/>
          <w:sz w:val="28"/>
          <w:szCs w:val="28"/>
        </w:rPr>
        <w:t>学习兴趣。</w:t>
      </w:r>
    </w:p>
    <w:p w14:paraId="6D20F5CF" w14:textId="0DEEABDF" w:rsidR="0069540E" w:rsidRPr="00216B7A" w:rsidRDefault="00657F77" w:rsidP="00AE2451">
      <w:pPr>
        <w:spacing w:line="360" w:lineRule="auto"/>
        <w:ind w:firstLineChars="200" w:firstLine="560"/>
        <w:rPr>
          <w:rFonts w:ascii="楷体" w:eastAsia="楷体" w:hAnsi="楷体"/>
          <w:color w:val="000000" w:themeColor="text1"/>
          <w:sz w:val="28"/>
          <w:szCs w:val="28"/>
        </w:rPr>
      </w:pPr>
      <w:r w:rsidRPr="00216B7A">
        <w:rPr>
          <w:rFonts w:ascii="楷体" w:eastAsia="楷体" w:hAnsi="楷体" w:hint="eastAsia"/>
          <w:color w:val="000000" w:themeColor="text1"/>
          <w:sz w:val="28"/>
          <w:szCs w:val="28"/>
        </w:rPr>
        <w:t>（二）学生评价</w:t>
      </w:r>
      <w:r w:rsidR="002C458D" w:rsidRPr="00216B7A">
        <w:rPr>
          <w:rFonts w:ascii="楷体" w:eastAsia="楷体" w:hAnsi="楷体" w:hint="eastAsia"/>
          <w:color w:val="000000" w:themeColor="text1"/>
          <w:sz w:val="28"/>
          <w:szCs w:val="28"/>
        </w:rPr>
        <w:t>提升</w:t>
      </w:r>
      <w:r w:rsidRPr="00216B7A">
        <w:rPr>
          <w:rFonts w:ascii="楷体" w:eastAsia="楷体" w:hAnsi="楷体" w:hint="eastAsia"/>
          <w:color w:val="000000" w:themeColor="text1"/>
          <w:sz w:val="28"/>
          <w:szCs w:val="28"/>
        </w:rPr>
        <w:t>思辨</w:t>
      </w:r>
    </w:p>
    <w:p w14:paraId="2482F792" w14:textId="5F907E7E" w:rsidR="0069540E" w:rsidRPr="00AE2451" w:rsidRDefault="00657F77" w:rsidP="00AE2451">
      <w:pPr>
        <w:spacing w:line="360" w:lineRule="auto"/>
        <w:ind w:firstLineChars="200" w:firstLine="560"/>
        <w:rPr>
          <w:rFonts w:ascii="宋体" w:eastAsia="宋体" w:hAnsi="宋体"/>
          <w:color w:val="000000" w:themeColor="text1"/>
          <w:sz w:val="28"/>
          <w:szCs w:val="28"/>
        </w:rPr>
      </w:pPr>
      <w:r w:rsidRPr="00AE2451">
        <w:rPr>
          <w:rFonts w:ascii="宋体" w:eastAsia="宋体" w:hAnsi="宋体" w:hint="eastAsia"/>
          <w:color w:val="000000" w:themeColor="text1"/>
          <w:sz w:val="28"/>
          <w:szCs w:val="28"/>
        </w:rPr>
        <w:t>学生评价可以细化为学生自评和生生互评</w:t>
      </w:r>
      <w:r w:rsidR="002C458D" w:rsidRPr="00AE2451">
        <w:rPr>
          <w:rFonts w:ascii="宋体" w:eastAsia="宋体" w:hAnsi="宋体" w:hint="eastAsia"/>
          <w:color w:val="000000" w:themeColor="text1"/>
          <w:sz w:val="28"/>
          <w:szCs w:val="28"/>
        </w:rPr>
        <w:t>，学生基于老师给出的评价标准，来对自己或同伴进行有效评价。</w:t>
      </w:r>
      <w:r w:rsidRPr="00AE2451">
        <w:rPr>
          <w:rFonts w:ascii="宋体" w:eastAsia="宋体" w:hAnsi="宋体" w:hint="eastAsia"/>
          <w:color w:val="000000" w:themeColor="text1"/>
          <w:sz w:val="28"/>
          <w:szCs w:val="28"/>
        </w:rPr>
        <w:t>对于低年段孩子来说，“生生互评”是一种十分高效的评价方式，同伴的建议普遍更容易被接受，同时评价他人也是巩固知识的过程，“找茬”和“被找茬”都能提高他们对知识点的掌握程度</w:t>
      </w:r>
      <w:r w:rsidR="002C458D" w:rsidRPr="00AE2451">
        <w:rPr>
          <w:rFonts w:ascii="宋体" w:eastAsia="宋体" w:hAnsi="宋体" w:hint="eastAsia"/>
          <w:color w:val="000000" w:themeColor="text1"/>
          <w:sz w:val="28"/>
          <w:szCs w:val="28"/>
        </w:rPr>
        <w:t>。</w:t>
      </w:r>
      <w:r w:rsidRPr="00AE2451">
        <w:rPr>
          <w:rFonts w:ascii="宋体" w:eastAsia="宋体" w:hAnsi="宋体" w:hint="eastAsia"/>
          <w:color w:val="000000" w:themeColor="text1"/>
          <w:sz w:val="28"/>
          <w:szCs w:val="28"/>
        </w:rPr>
        <w:t>“学生自评”更适合高年段的孩子，实现“自治”，学生在反思中，发</w:t>
      </w:r>
      <w:r w:rsidRPr="00AE2451">
        <w:rPr>
          <w:rFonts w:ascii="宋体" w:eastAsia="宋体" w:hAnsi="宋体" w:hint="eastAsia"/>
          <w:color w:val="000000" w:themeColor="text1"/>
          <w:sz w:val="28"/>
          <w:szCs w:val="28"/>
        </w:rPr>
        <w:lastRenderedPageBreak/>
        <w:t>现自己的不足之处，并不断改进，努力成为更好的自己</w:t>
      </w:r>
      <w:r w:rsidR="002C458D" w:rsidRPr="00AE2451">
        <w:rPr>
          <w:rFonts w:ascii="宋体" w:eastAsia="宋体" w:hAnsi="宋体" w:hint="eastAsia"/>
          <w:color w:val="000000" w:themeColor="text1"/>
          <w:sz w:val="28"/>
          <w:szCs w:val="28"/>
        </w:rPr>
        <w:t>。</w:t>
      </w:r>
      <w:r w:rsidR="0034079E" w:rsidRPr="00AE2451">
        <w:rPr>
          <w:rFonts w:ascii="宋体" w:eastAsia="宋体" w:hAnsi="宋体" w:hint="eastAsia"/>
          <w:color w:val="000000" w:themeColor="text1"/>
          <w:sz w:val="28"/>
          <w:szCs w:val="28"/>
        </w:rPr>
        <w:t>在评价的过程中，学生的思辨能力和语言表达能力都能得到提升，</w:t>
      </w:r>
      <w:r w:rsidRPr="00AE2451">
        <w:rPr>
          <w:rFonts w:ascii="宋体" w:eastAsia="宋体" w:hAnsi="宋体" w:hint="eastAsia"/>
          <w:color w:val="000000" w:themeColor="text1"/>
          <w:sz w:val="28"/>
          <w:szCs w:val="28"/>
        </w:rPr>
        <w:t>学习</w:t>
      </w:r>
      <w:r w:rsidR="0034079E" w:rsidRPr="00AE2451">
        <w:rPr>
          <w:rFonts w:ascii="宋体" w:eastAsia="宋体" w:hAnsi="宋体" w:hint="eastAsia"/>
          <w:color w:val="000000" w:themeColor="text1"/>
          <w:sz w:val="28"/>
          <w:szCs w:val="28"/>
        </w:rPr>
        <w:t>的</w:t>
      </w:r>
      <w:r w:rsidRPr="00AE2451">
        <w:rPr>
          <w:rFonts w:ascii="宋体" w:eastAsia="宋体" w:hAnsi="宋体" w:hint="eastAsia"/>
          <w:color w:val="000000" w:themeColor="text1"/>
          <w:sz w:val="28"/>
          <w:szCs w:val="28"/>
        </w:rPr>
        <w:t>效率</w:t>
      </w:r>
      <w:r w:rsidR="0034079E" w:rsidRPr="00AE2451">
        <w:rPr>
          <w:rFonts w:ascii="宋体" w:eastAsia="宋体" w:hAnsi="宋体" w:hint="eastAsia"/>
          <w:color w:val="000000" w:themeColor="text1"/>
          <w:sz w:val="28"/>
          <w:szCs w:val="28"/>
        </w:rPr>
        <w:t>也就</w:t>
      </w:r>
      <w:r w:rsidRPr="00AE2451">
        <w:rPr>
          <w:rFonts w:ascii="宋体" w:eastAsia="宋体" w:hAnsi="宋体" w:hint="eastAsia"/>
          <w:color w:val="000000" w:themeColor="text1"/>
          <w:sz w:val="28"/>
          <w:szCs w:val="28"/>
        </w:rPr>
        <w:t>高了。</w:t>
      </w:r>
    </w:p>
    <w:p w14:paraId="4F60544F" w14:textId="77777777" w:rsidR="0069540E" w:rsidRPr="00216B7A" w:rsidRDefault="00657F77" w:rsidP="00AE2451">
      <w:pPr>
        <w:spacing w:line="360" w:lineRule="auto"/>
        <w:ind w:firstLineChars="200" w:firstLine="560"/>
        <w:rPr>
          <w:rFonts w:ascii="楷体" w:eastAsia="楷体" w:hAnsi="楷体"/>
          <w:color w:val="000000" w:themeColor="text1"/>
          <w:sz w:val="28"/>
          <w:szCs w:val="28"/>
        </w:rPr>
      </w:pPr>
      <w:r w:rsidRPr="00216B7A">
        <w:rPr>
          <w:rFonts w:ascii="楷体" w:eastAsia="楷体" w:hAnsi="楷体" w:hint="eastAsia"/>
          <w:color w:val="000000" w:themeColor="text1"/>
          <w:sz w:val="28"/>
          <w:szCs w:val="28"/>
        </w:rPr>
        <w:t>（三）家长评价增加沟通</w:t>
      </w:r>
    </w:p>
    <w:p w14:paraId="3D8F4459" w14:textId="77777777" w:rsidR="0069540E" w:rsidRPr="00AE2451" w:rsidRDefault="00657F77" w:rsidP="00AE2451">
      <w:pPr>
        <w:spacing w:line="360" w:lineRule="auto"/>
        <w:ind w:firstLineChars="200" w:firstLine="560"/>
        <w:rPr>
          <w:rFonts w:ascii="宋体" w:eastAsia="宋体" w:hAnsi="宋体"/>
          <w:color w:val="000000" w:themeColor="text1"/>
          <w:sz w:val="28"/>
          <w:szCs w:val="28"/>
        </w:rPr>
      </w:pPr>
      <w:r w:rsidRPr="00AE2451">
        <w:rPr>
          <w:rFonts w:ascii="宋体" w:eastAsia="宋体" w:hAnsi="宋体" w:hint="eastAsia"/>
          <w:color w:val="000000" w:themeColor="text1"/>
          <w:sz w:val="28"/>
          <w:szCs w:val="28"/>
        </w:rPr>
        <w:t>家长评价更像是家长留言，家长可以在家校本上记录学生在作业中反馈出来的尚未掌握的知识点或不理解的地方，加强和教师的日常沟通，使得教师、学生、家长三合力，实现三位一体，共同教育，促进学生成长。</w:t>
      </w:r>
    </w:p>
    <w:p w14:paraId="4C70F359" w14:textId="77777777" w:rsidR="009D5AB7" w:rsidRPr="00543F5D" w:rsidRDefault="00543F5D" w:rsidP="006618AF">
      <w:pPr>
        <w:tabs>
          <w:tab w:val="left" w:pos="1463"/>
        </w:tabs>
        <w:spacing w:line="360" w:lineRule="auto"/>
        <w:rPr>
          <w:rFonts w:ascii="宋体" w:eastAsia="宋体" w:hAnsi="宋体"/>
          <w:sz w:val="28"/>
          <w:szCs w:val="28"/>
        </w:rPr>
      </w:pPr>
      <w:r w:rsidRPr="00543F5D">
        <w:rPr>
          <w:rFonts w:ascii="宋体" w:eastAsia="宋体" w:hAnsi="宋体" w:hint="eastAsia"/>
          <w:sz w:val="28"/>
          <w:szCs w:val="28"/>
        </w:rPr>
        <w:t>语文源于生活，作用于生活。语文学科存在的意义就是教会学生基于生活，观察现象，从而解决问题，增长见识。教师在“双减”政策的背景下，</w:t>
      </w:r>
      <w:r w:rsidRPr="00216B7A">
        <w:rPr>
          <w:rFonts w:ascii="宋体" w:eastAsia="宋体" w:hAnsi="宋体" w:hint="eastAsia"/>
          <w:sz w:val="28"/>
          <w:szCs w:val="28"/>
        </w:rPr>
        <w:t>以“单元”为基本单位，编制单元作业目标，整体进行单元作业设计，使得作业“虽简却精”，切实减少了学生的课业负担，力，让他们能够有更多</w:t>
      </w:r>
      <w:r w:rsidR="009D5AB7">
        <w:rPr>
          <w:rFonts w:ascii="宋体" w:eastAsia="宋体" w:hAnsi="宋体" w:hint="eastAsia"/>
          <w:sz w:val="28"/>
          <w:szCs w:val="28"/>
        </w:rPr>
        <w:t>的</w:t>
      </w:r>
      <w:r w:rsidR="009D5AB7" w:rsidRPr="00543F5D">
        <w:rPr>
          <w:rFonts w:ascii="宋体" w:eastAsia="宋体" w:hAnsi="宋体" w:hint="eastAsia"/>
          <w:sz w:val="28"/>
          <w:szCs w:val="28"/>
        </w:rPr>
        <w:t>时间进行自主研究和探索。在实践过程中，我意识到我们的单元作业设计还存在很多不足之处，比如：对于低年段孩子来说，作业的趣味性还不够。在</w:t>
      </w:r>
      <w:proofErr w:type="gramStart"/>
      <w:r w:rsidR="009D5AB7" w:rsidRPr="00543F5D">
        <w:rPr>
          <w:rFonts w:ascii="宋体" w:eastAsia="宋体" w:hAnsi="宋体" w:hint="eastAsia"/>
          <w:sz w:val="28"/>
          <w:szCs w:val="28"/>
        </w:rPr>
        <w:t>进行低</w:t>
      </w:r>
      <w:proofErr w:type="gramEnd"/>
      <w:r w:rsidR="009D5AB7" w:rsidRPr="00543F5D">
        <w:rPr>
          <w:rFonts w:ascii="宋体" w:eastAsia="宋体" w:hAnsi="宋体" w:hint="eastAsia"/>
          <w:sz w:val="28"/>
          <w:szCs w:val="28"/>
        </w:rPr>
        <w:t>年段作业设计时，可以将作业融入游戏情境，比如“闯关游戏”，内嵌“基础字词”、“文本解读”、“句子扩充”和“情感提升与知识积累”关卡，使得作业形式更加丰富有趣，满足低年段孩子的情感体验。</w:t>
      </w:r>
    </w:p>
    <w:p w14:paraId="2852300A" w14:textId="6EDF06A9" w:rsidR="00543F5D" w:rsidRDefault="009D5AB7" w:rsidP="006618AF">
      <w:pPr>
        <w:spacing w:line="360" w:lineRule="auto"/>
        <w:ind w:firstLineChars="200" w:firstLine="560"/>
        <w:rPr>
          <w:rFonts w:ascii="宋体" w:eastAsia="宋体" w:hAnsi="宋体"/>
          <w:sz w:val="28"/>
          <w:szCs w:val="28"/>
        </w:rPr>
      </w:pPr>
      <w:r w:rsidRPr="00543F5D">
        <w:rPr>
          <w:rFonts w:ascii="宋体" w:eastAsia="宋体" w:hAnsi="宋体" w:hint="eastAsia"/>
          <w:sz w:val="28"/>
          <w:szCs w:val="28"/>
        </w:rPr>
        <w:t>总而言之，单元作业设计具有整体优势，以串联同一单元内的各篇课文的知识点切入，全面考察学生的学习情况。只有依托单元作业设计，才能真正做到精简作业、提高效率、提升教学质量，从而减轻学生的课业负担。让学生在练习中思考，在思考中成</w:t>
      </w:r>
      <w:r w:rsidR="004415B5">
        <w:rPr>
          <w:rFonts w:ascii="宋体" w:eastAsia="宋体" w:hAnsi="宋体" w:hint="eastAsia"/>
          <w:sz w:val="28"/>
          <w:szCs w:val="28"/>
        </w:rPr>
        <w:t>长。</w:t>
      </w:r>
    </w:p>
    <w:p w14:paraId="4325DE88" w14:textId="77777777" w:rsidR="000F2E5B" w:rsidRDefault="000F2E5B" w:rsidP="006618AF">
      <w:pPr>
        <w:spacing w:line="360" w:lineRule="auto"/>
        <w:ind w:firstLineChars="200" w:firstLine="560"/>
        <w:rPr>
          <w:rFonts w:ascii="宋体" w:eastAsia="宋体" w:hAnsi="宋体"/>
          <w:sz w:val="28"/>
          <w:szCs w:val="28"/>
        </w:rPr>
      </w:pPr>
    </w:p>
    <w:p w14:paraId="1ED6E43F" w14:textId="09EB5A64" w:rsidR="000F2E5B" w:rsidRPr="00AE2451" w:rsidRDefault="000F2E5B" w:rsidP="000F2E5B">
      <w:pPr>
        <w:spacing w:line="360" w:lineRule="auto"/>
        <w:ind w:firstLineChars="200" w:firstLine="560"/>
        <w:jc w:val="right"/>
        <w:rPr>
          <w:rFonts w:ascii="宋体" w:eastAsia="宋体" w:hAnsi="宋体" w:hint="eastAsia"/>
          <w:sz w:val="28"/>
          <w:szCs w:val="28"/>
        </w:rPr>
      </w:pPr>
      <w:bookmarkStart w:id="0" w:name="_GoBack"/>
      <w:bookmarkEnd w:id="0"/>
      <w:r>
        <w:rPr>
          <w:rFonts w:ascii="宋体" w:eastAsia="宋体" w:hAnsi="宋体" w:hint="eastAsia"/>
          <w:sz w:val="28"/>
          <w:szCs w:val="28"/>
        </w:rPr>
        <w:t>2</w:t>
      </w:r>
      <w:r>
        <w:rPr>
          <w:rFonts w:ascii="宋体" w:eastAsia="宋体" w:hAnsi="宋体"/>
          <w:sz w:val="28"/>
          <w:szCs w:val="28"/>
        </w:rPr>
        <w:t>023年</w:t>
      </w:r>
      <w:r>
        <w:rPr>
          <w:rFonts w:ascii="宋体" w:eastAsia="宋体" w:hAnsi="宋体" w:hint="eastAsia"/>
          <w:sz w:val="28"/>
          <w:szCs w:val="28"/>
        </w:rPr>
        <w:t>4月</w:t>
      </w:r>
    </w:p>
    <w:sectPr w:rsidR="000F2E5B" w:rsidRPr="00AE2451" w:rsidSect="004415B5">
      <w:footerReference w:type="default" r:id="rId8"/>
      <w:pgSz w:w="11906" w:h="16838" w:code="9"/>
      <w:pgMar w:top="1418" w:right="1418" w:bottom="1418" w:left="1418" w:header="851" w:footer="851" w:gutter="0"/>
      <w:cols w:space="425"/>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F4DA39" w14:textId="77777777" w:rsidR="00081CB3" w:rsidRDefault="00081CB3" w:rsidP="00AE2451">
      <w:r>
        <w:separator/>
      </w:r>
    </w:p>
  </w:endnote>
  <w:endnote w:type="continuationSeparator" w:id="0">
    <w:p w14:paraId="66A50B5D" w14:textId="77777777" w:rsidR="00081CB3" w:rsidRDefault="00081CB3" w:rsidP="00AE24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Segoe UI Symbol">
    <w:panose1 w:val="020B0502040204020203"/>
    <w:charset w:val="00"/>
    <w:family w:val="swiss"/>
    <w:pitch w:val="variable"/>
    <w:sig w:usb0="800001E3" w:usb1="1200FFEF" w:usb2="0004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43214296"/>
      <w:docPartObj>
        <w:docPartGallery w:val="Page Numbers (Bottom of Page)"/>
        <w:docPartUnique/>
      </w:docPartObj>
    </w:sdtPr>
    <w:sdtEndPr/>
    <w:sdtContent>
      <w:p w14:paraId="59C7190C" w14:textId="3D59AAA2" w:rsidR="004415B5" w:rsidRDefault="004415B5">
        <w:pPr>
          <w:pStyle w:val="a5"/>
          <w:jc w:val="center"/>
        </w:pPr>
        <w:r>
          <w:fldChar w:fldCharType="begin"/>
        </w:r>
        <w:r>
          <w:instrText>PAGE   \* MERGEFORMAT</w:instrText>
        </w:r>
        <w:r>
          <w:fldChar w:fldCharType="separate"/>
        </w:r>
        <w:r w:rsidR="000F2E5B" w:rsidRPr="000F2E5B">
          <w:rPr>
            <w:noProof/>
            <w:lang w:val="zh-CN"/>
          </w:rPr>
          <w:t>6</w:t>
        </w:r>
        <w:r>
          <w:fldChar w:fldCharType="end"/>
        </w:r>
      </w:p>
    </w:sdtContent>
  </w:sdt>
  <w:p w14:paraId="300F27C0" w14:textId="7C3A70DA" w:rsidR="004415B5" w:rsidRDefault="004415B5">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49DD34" w14:textId="77777777" w:rsidR="00081CB3" w:rsidRDefault="00081CB3" w:rsidP="00AE2451">
      <w:r>
        <w:separator/>
      </w:r>
    </w:p>
  </w:footnote>
  <w:footnote w:type="continuationSeparator" w:id="0">
    <w:p w14:paraId="679B6DF6" w14:textId="77777777" w:rsidR="00081CB3" w:rsidRDefault="00081CB3" w:rsidP="00AE245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6"/>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2FD9"/>
    <w:rsid w:val="DAF64341"/>
    <w:rsid w:val="F7FD8E37"/>
    <w:rsid w:val="00081CB3"/>
    <w:rsid w:val="00090026"/>
    <w:rsid w:val="000A16A1"/>
    <w:rsid w:val="000A177F"/>
    <w:rsid w:val="000F2E5B"/>
    <w:rsid w:val="001322BE"/>
    <w:rsid w:val="001331CF"/>
    <w:rsid w:val="001350EF"/>
    <w:rsid w:val="001E0F36"/>
    <w:rsid w:val="00216B7A"/>
    <w:rsid w:val="0027747D"/>
    <w:rsid w:val="002C458D"/>
    <w:rsid w:val="002D7387"/>
    <w:rsid w:val="00311609"/>
    <w:rsid w:val="00324AF4"/>
    <w:rsid w:val="0034079E"/>
    <w:rsid w:val="003753BF"/>
    <w:rsid w:val="003849DC"/>
    <w:rsid w:val="00387D98"/>
    <w:rsid w:val="003B5507"/>
    <w:rsid w:val="003F2FC2"/>
    <w:rsid w:val="0040269A"/>
    <w:rsid w:val="004415B5"/>
    <w:rsid w:val="0044639F"/>
    <w:rsid w:val="00460EB9"/>
    <w:rsid w:val="00526FB8"/>
    <w:rsid w:val="00540F6B"/>
    <w:rsid w:val="00543F5D"/>
    <w:rsid w:val="005C2815"/>
    <w:rsid w:val="005C72CE"/>
    <w:rsid w:val="005E1559"/>
    <w:rsid w:val="0061755C"/>
    <w:rsid w:val="00657F77"/>
    <w:rsid w:val="006618AF"/>
    <w:rsid w:val="00672922"/>
    <w:rsid w:val="00691930"/>
    <w:rsid w:val="0069540E"/>
    <w:rsid w:val="006D5118"/>
    <w:rsid w:val="006D742F"/>
    <w:rsid w:val="006D7C37"/>
    <w:rsid w:val="007405FC"/>
    <w:rsid w:val="007662A8"/>
    <w:rsid w:val="007B33E8"/>
    <w:rsid w:val="007F37F1"/>
    <w:rsid w:val="008226B6"/>
    <w:rsid w:val="00854C90"/>
    <w:rsid w:val="008E2AE1"/>
    <w:rsid w:val="00900C6D"/>
    <w:rsid w:val="00967692"/>
    <w:rsid w:val="00984AF8"/>
    <w:rsid w:val="00997B46"/>
    <w:rsid w:val="009D5AB7"/>
    <w:rsid w:val="009E10D7"/>
    <w:rsid w:val="009F6FA7"/>
    <w:rsid w:val="00A61508"/>
    <w:rsid w:val="00AA2261"/>
    <w:rsid w:val="00AB2AA0"/>
    <w:rsid w:val="00AE2451"/>
    <w:rsid w:val="00AE5429"/>
    <w:rsid w:val="00B335D6"/>
    <w:rsid w:val="00B858EA"/>
    <w:rsid w:val="00BA2AF7"/>
    <w:rsid w:val="00BD1332"/>
    <w:rsid w:val="00CF2A7C"/>
    <w:rsid w:val="00D158BF"/>
    <w:rsid w:val="00D32CD4"/>
    <w:rsid w:val="00D45A9F"/>
    <w:rsid w:val="00D841B6"/>
    <w:rsid w:val="00DE2FD9"/>
    <w:rsid w:val="00DE6D39"/>
    <w:rsid w:val="00E1132A"/>
    <w:rsid w:val="00EA0C7D"/>
    <w:rsid w:val="00EA170E"/>
    <w:rsid w:val="00EB62F8"/>
    <w:rsid w:val="00EF3715"/>
    <w:rsid w:val="00F215C9"/>
    <w:rsid w:val="00F31B48"/>
    <w:rsid w:val="00F45496"/>
    <w:rsid w:val="00F54F5C"/>
    <w:rsid w:val="00FA35D4"/>
    <w:rsid w:val="00FB4E73"/>
    <w:rsid w:val="00FE01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E4755FA"/>
  <w15:docId w15:val="{5287116F-FAEC-44B4-92FC-5F76235EF3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pPr>
      <w:jc w:val="left"/>
    </w:pPr>
  </w:style>
  <w:style w:type="paragraph" w:styleId="a4">
    <w:name w:val="endnote text"/>
    <w:basedOn w:val="a"/>
    <w:link w:val="Char0"/>
    <w:uiPriority w:val="99"/>
    <w:semiHidden/>
    <w:unhideWhenUsed/>
    <w:pPr>
      <w:snapToGrid w:val="0"/>
      <w:jc w:val="left"/>
    </w:pPr>
  </w:style>
  <w:style w:type="paragraph" w:styleId="a5">
    <w:name w:val="footer"/>
    <w:basedOn w:val="a"/>
    <w:link w:val="Char1"/>
    <w:uiPriority w:val="99"/>
    <w:unhideWhenUsed/>
    <w:qFormat/>
    <w:pPr>
      <w:tabs>
        <w:tab w:val="center" w:pos="4153"/>
        <w:tab w:val="right" w:pos="8306"/>
      </w:tabs>
      <w:snapToGrid w:val="0"/>
      <w:jc w:val="left"/>
    </w:pPr>
    <w:rPr>
      <w:sz w:val="18"/>
      <w:szCs w:val="18"/>
    </w:rPr>
  </w:style>
  <w:style w:type="paragraph" w:styleId="a6">
    <w:name w:val="header"/>
    <w:basedOn w:val="a"/>
    <w:link w:val="Char2"/>
    <w:uiPriority w:val="99"/>
    <w:unhideWhenUsed/>
    <w:qFormat/>
    <w:pPr>
      <w:pBdr>
        <w:bottom w:val="single" w:sz="6" w:space="1" w:color="auto"/>
      </w:pBdr>
      <w:tabs>
        <w:tab w:val="center" w:pos="4153"/>
        <w:tab w:val="right" w:pos="8306"/>
      </w:tabs>
      <w:snapToGrid w:val="0"/>
      <w:jc w:val="center"/>
    </w:pPr>
    <w:rPr>
      <w:sz w:val="18"/>
      <w:szCs w:val="18"/>
    </w:rPr>
  </w:style>
  <w:style w:type="paragraph" w:styleId="a7">
    <w:name w:val="footnote text"/>
    <w:basedOn w:val="a"/>
    <w:link w:val="Char3"/>
    <w:uiPriority w:val="99"/>
    <w:semiHidden/>
    <w:unhideWhenUsed/>
    <w:qFormat/>
    <w:pPr>
      <w:snapToGrid w:val="0"/>
      <w:jc w:val="left"/>
    </w:pPr>
    <w:rPr>
      <w:sz w:val="18"/>
      <w:szCs w:val="18"/>
    </w:rPr>
  </w:style>
  <w:style w:type="paragraph" w:styleId="a8">
    <w:name w:val="Normal (Web)"/>
    <w:basedOn w:val="a"/>
    <w:uiPriority w:val="99"/>
    <w:unhideWhenUsed/>
    <w:qFormat/>
    <w:pPr>
      <w:widowControl/>
      <w:spacing w:before="100" w:beforeAutospacing="1" w:after="100" w:afterAutospacing="1"/>
      <w:jc w:val="left"/>
    </w:pPr>
    <w:rPr>
      <w:rFonts w:ascii="宋体" w:eastAsia="宋体" w:hAnsi="宋体" w:cs="宋体"/>
      <w:kern w:val="0"/>
      <w:sz w:val="24"/>
      <w:szCs w:val="24"/>
    </w:rPr>
  </w:style>
  <w:style w:type="table" w:styleId="a9">
    <w:name w:val="Table Grid"/>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endnote reference"/>
    <w:basedOn w:val="a0"/>
    <w:uiPriority w:val="99"/>
    <w:semiHidden/>
    <w:unhideWhenUsed/>
    <w:rPr>
      <w:vertAlign w:val="superscript"/>
    </w:rPr>
  </w:style>
  <w:style w:type="character" w:styleId="ab">
    <w:name w:val="annotation reference"/>
    <w:basedOn w:val="a0"/>
    <w:uiPriority w:val="99"/>
    <w:semiHidden/>
    <w:unhideWhenUsed/>
    <w:rPr>
      <w:sz w:val="21"/>
      <w:szCs w:val="21"/>
    </w:rPr>
  </w:style>
  <w:style w:type="character" w:styleId="ac">
    <w:name w:val="footnote reference"/>
    <w:basedOn w:val="a0"/>
    <w:uiPriority w:val="99"/>
    <w:semiHidden/>
    <w:unhideWhenUsed/>
    <w:qFormat/>
    <w:rPr>
      <w:vertAlign w:val="superscript"/>
    </w:rPr>
  </w:style>
  <w:style w:type="character" w:customStyle="1" w:styleId="Char">
    <w:name w:val="批注文字 Char"/>
    <w:basedOn w:val="a0"/>
    <w:link w:val="a3"/>
    <w:uiPriority w:val="99"/>
  </w:style>
  <w:style w:type="character" w:customStyle="1" w:styleId="Char3">
    <w:name w:val="脚注文本 Char"/>
    <w:basedOn w:val="a0"/>
    <w:link w:val="a7"/>
    <w:uiPriority w:val="99"/>
    <w:semiHidden/>
    <w:rPr>
      <w:sz w:val="18"/>
      <w:szCs w:val="18"/>
    </w:rPr>
  </w:style>
  <w:style w:type="character" w:customStyle="1" w:styleId="Char0">
    <w:name w:val="尾注文本 Char"/>
    <w:basedOn w:val="a0"/>
    <w:link w:val="a4"/>
    <w:uiPriority w:val="99"/>
    <w:semiHidden/>
    <w:qFormat/>
  </w:style>
  <w:style w:type="character" w:customStyle="1" w:styleId="Char2">
    <w:name w:val="页眉 Char"/>
    <w:basedOn w:val="a0"/>
    <w:link w:val="a6"/>
    <w:uiPriority w:val="99"/>
    <w:rPr>
      <w:sz w:val="18"/>
      <w:szCs w:val="18"/>
    </w:rPr>
  </w:style>
  <w:style w:type="character" w:customStyle="1" w:styleId="Char1">
    <w:name w:val="页脚 Char"/>
    <w:basedOn w:val="a0"/>
    <w:link w:val="a5"/>
    <w:uiPriority w:val="99"/>
    <w:rPr>
      <w:sz w:val="18"/>
      <w:szCs w:val="18"/>
    </w:rPr>
  </w:style>
  <w:style w:type="paragraph" w:styleId="ad">
    <w:name w:val="Balloon Text"/>
    <w:basedOn w:val="a"/>
    <w:link w:val="Char4"/>
    <w:uiPriority w:val="99"/>
    <w:semiHidden/>
    <w:unhideWhenUsed/>
    <w:rsid w:val="00387D98"/>
    <w:rPr>
      <w:sz w:val="18"/>
      <w:szCs w:val="18"/>
    </w:rPr>
  </w:style>
  <w:style w:type="character" w:customStyle="1" w:styleId="Char4">
    <w:name w:val="批注框文本 Char"/>
    <w:basedOn w:val="a0"/>
    <w:link w:val="ad"/>
    <w:uiPriority w:val="99"/>
    <w:semiHidden/>
    <w:rsid w:val="00387D98"/>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1C142E-0050-4925-9BC7-E4BC10BD74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734</Words>
  <Characters>4189</Characters>
  <Application>Microsoft Office Word</Application>
  <DocSecurity>0</DocSecurity>
  <Lines>34</Lines>
  <Paragraphs>9</Paragraphs>
  <ScaleCrop>false</ScaleCrop>
  <Company/>
  <LinksUpToDate>false</LinksUpToDate>
  <CharactersWithSpaces>4914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陈 盼</dc:creator>
  <cp:lastModifiedBy>兜兜</cp:lastModifiedBy>
  <cp:revision>6</cp:revision>
  <cp:lastPrinted>2023-04-20T12:13:00Z</cp:lastPrinted>
  <dcterms:created xsi:type="dcterms:W3CDTF">2023-04-20T02:36:00Z</dcterms:created>
  <dcterms:modified xsi:type="dcterms:W3CDTF">2023-04-20T12:14:00Z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2052-5.1.1.7676</vt:lpwstr>
  </property>
  <property fmtid="{D5CDD505-2E9C-101B-9397-08002B2CF9AE}" pid="3" name="ICV">
    <vt:lpwstr>39F0FB55B61AF2FCD6413A6455C29E49</vt:lpwstr>
  </property>
</Properties>
</file>