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38D" w:rsidRDefault="00571B1D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核心</w:t>
      </w:r>
      <w:bookmarkStart w:id="0" w:name="_GoBack"/>
      <w:r>
        <w:rPr>
          <w:rFonts w:ascii="黑体" w:eastAsia="黑体" w:hAnsi="黑体" w:cs="黑体" w:hint="eastAsia"/>
          <w:sz w:val="32"/>
          <w:szCs w:val="32"/>
        </w:rPr>
        <w:t>素养视域下小学语文大单元教学研究</w:t>
      </w:r>
    </w:p>
    <w:p w:rsidR="00E5038D" w:rsidRDefault="00571B1D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——以部编版四年级语文上册第四单元为例</w:t>
      </w:r>
    </w:p>
    <w:bookmarkEnd w:id="0"/>
    <w:p w:rsidR="00571B1D" w:rsidRDefault="00571B1D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金雪婷</w:t>
      </w:r>
    </w:p>
    <w:p w:rsidR="00E5038D" w:rsidRDefault="00571B1D">
      <w:pPr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上海市奉贤区思言小学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摘要：</w:t>
      </w:r>
      <w:r>
        <w:rPr>
          <w:rFonts w:ascii="宋体" w:eastAsia="宋体" w:hAnsi="宋体" w:cs="宋体" w:hint="eastAsia"/>
          <w:sz w:val="28"/>
          <w:szCs w:val="28"/>
        </w:rPr>
        <w:t>为不断丰富小学语文大单元教学设计，提升学生核心素养，本文阐述了核心素养视域下小学语文大单元教学逻辑理论，指出教师应以学期单元规划为基点设定大单元教学主题、以核心素养提升为导向确定大单元教学目标、以学生认知序列为重点反思大单元教学实效。在此基础上，以部编版四年级语文上册第四单元为例，不断完善核心素养视域下小学语文大单元教学框架，立足教学实践，论述核心素养下小学语文大单元教学策略：明确大单元教学目标，落实“为学而教”；丰富大单元教学内容，推进“学科实践”；将“教——学——评”贯穿到大单元教学内容中，全面完善大单</w:t>
      </w:r>
      <w:r>
        <w:rPr>
          <w:rFonts w:ascii="宋体" w:eastAsia="宋体" w:hAnsi="宋体" w:cs="宋体" w:hint="eastAsia"/>
          <w:sz w:val="28"/>
          <w:szCs w:val="28"/>
        </w:rPr>
        <w:t>元教学评价体系。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关键词：核心素养、大单元、教学目标、教学评价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引言：大单元教学中，主要工作核心就是培养学生的学科核心素养，运用整体、系统思维对单元学习内容进行逻辑联系和组织，通过设置相应情境任务，引导学生获得知识与能力的有效教育方式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[1]</w:t>
      </w:r>
      <w:r>
        <w:rPr>
          <w:rFonts w:ascii="宋体" w:eastAsia="宋体" w:hAnsi="宋体" w:cs="宋体" w:hint="eastAsia"/>
          <w:sz w:val="28"/>
          <w:szCs w:val="28"/>
        </w:rPr>
        <w:t>。现阶段的教学实践中，广泛采用了大单元教学，并取得了一定成绩，但</w:t>
      </w:r>
      <w:r>
        <w:rPr>
          <w:rFonts w:ascii="宋体" w:eastAsia="宋体" w:hAnsi="宋体" w:cs="宋体" w:hint="eastAsia"/>
          <w:sz w:val="28"/>
          <w:szCs w:val="28"/>
        </w:rPr>
        <w:t>仍有</w:t>
      </w:r>
      <w:r>
        <w:rPr>
          <w:rFonts w:ascii="宋体" w:eastAsia="宋体" w:hAnsi="宋体" w:cs="宋体" w:hint="eastAsia"/>
          <w:sz w:val="28"/>
          <w:szCs w:val="28"/>
        </w:rPr>
        <w:t>教师在实施大单元教学时，未以核心素养和大单元教学逻辑理论为视角，没有在教学活动中设计大单元教学内容和具体教学实践。对此，本文以核心素养为视域，阐述核心素养视域下</w:t>
      </w:r>
      <w:r>
        <w:rPr>
          <w:rFonts w:ascii="宋体" w:eastAsia="宋体" w:hAnsi="宋体" w:cs="宋体" w:hint="eastAsia"/>
          <w:sz w:val="28"/>
          <w:szCs w:val="28"/>
        </w:rPr>
        <w:t>小学语文大单元教学逻辑理论，以部编版四年级语</w:t>
      </w:r>
      <w:r>
        <w:rPr>
          <w:rFonts w:ascii="宋体" w:eastAsia="宋体" w:hAnsi="宋体" w:cs="宋体" w:hint="eastAsia"/>
          <w:sz w:val="28"/>
          <w:szCs w:val="28"/>
        </w:rPr>
        <w:t>文上册第四单元为例，在核心素养视域下，全面构建小学语文大单元教学框架，并提出教学策略，旨在为提升小学语文教学质量，培养学生学科核心素养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提供借鉴与参考。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一、核心素养视域下小学语文大单元教学逻辑理论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（一）以学期单元规划为基点设定大单元教学主题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核心素养视域下，以学期单元规划为基点推行大单元教学，可系统性、完整性地展示本单元教学内容，有效提升教学质量。大单元教学活动以单元为单位，分阶段展示其具体教学目标，目的在于循序渐进地推动教学目标的达成，实现教学成果由量变到质变的转换。在大单元主题设定中，其内容不局限于本</w:t>
      </w:r>
      <w:r>
        <w:rPr>
          <w:rFonts w:ascii="宋体" w:eastAsia="宋体" w:hAnsi="宋体" w:cs="宋体" w:hint="eastAsia"/>
          <w:sz w:val="28"/>
          <w:szCs w:val="28"/>
        </w:rPr>
        <w:t>单元的知识内容，还将涉及跨学科的知识和价值观念。在大单元教学主题活动确立之初，教师应认真梳理学期内单元规划的全部内容，对课程标准进行精准研判，在充分保证大单元教学体系完整性和系统性的前提下，搭建单元架构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[2]</w:t>
      </w:r>
      <w:r>
        <w:rPr>
          <w:rFonts w:ascii="宋体" w:eastAsia="宋体" w:hAnsi="宋体" w:cs="宋体" w:hint="eastAsia"/>
          <w:sz w:val="28"/>
          <w:szCs w:val="28"/>
        </w:rPr>
        <w:t>。同时，教师仔细研读教材的目录及内容，科学设置单元的学习目标，并对其内容进行重组。完善的框架搭设完成后，教师还需根据本学期课程总课时、周课时数量，确定各单元的教学课时，结合单元教学和学生素养双重目标，搭配出完整、全面的授课资源，立足在本学期知识主体，设立大单元教学的主题和名称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（二）以核心素养提升为导向确定大单元教学目标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大单元教学目标是大单元教学活动开展的基础、前提和引领。以核心素养提升为导向，确定大单元教学目标，有利于完善教育资源，辅助提升教学成果，能够清晰地阐述“学会什么”，为突破传统教学局限，提升教学成果奠定基础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[3]</w:t>
      </w:r>
      <w:r>
        <w:rPr>
          <w:rFonts w:ascii="宋体" w:eastAsia="宋体" w:hAnsi="宋体" w:cs="宋体" w:hint="eastAsia"/>
          <w:sz w:val="28"/>
          <w:szCs w:val="28"/>
        </w:rPr>
        <w:t>。在大单元教学目标确立过程中，教师应将教育规划中制定的教学目标为主要突破点，通过完善教学目标，引导学生在循序渐进的学习活动中实现核心素养的发展。同时，教师应以培养核心素养为前提，在兼顾大单元整体目标、具体课时小目标的基础上，设计大单元教学目标，搭建大单元目标</w:t>
      </w:r>
      <w:r>
        <w:rPr>
          <w:rFonts w:ascii="宋体" w:eastAsia="宋体" w:hAnsi="宋体" w:cs="宋体" w:hint="eastAsia"/>
          <w:sz w:val="28"/>
          <w:szCs w:val="28"/>
        </w:rPr>
        <w:t>进阶体系。在教学实践中，教师应以大单元教学内容为主线，以丰富的感情素养、权威的价值体系和富有活力的教学方法阐述教学目标，并在明确具体目标后，按照培养核心素养的步骤要求，构架本单元的学习目标体系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（三）以学生认知序列为重点反思大单元教学实效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以学生认知序列为重点，对大单元教学实效进行反思，是推动大单元课堂教学活动向纵深发展的必要条件。通过教学反思，不断提升教学实效，完善学生的知识结构，构建全新的思维模式，全面建立学生的学科核心素养。在反思教学中，简单的回顾教学过程并不能实现反思的目标。教师应以学生认知序列为</w:t>
      </w:r>
      <w:r>
        <w:rPr>
          <w:rFonts w:ascii="宋体" w:eastAsia="宋体" w:hAnsi="宋体" w:cs="宋体" w:hint="eastAsia"/>
          <w:sz w:val="28"/>
          <w:szCs w:val="28"/>
        </w:rPr>
        <w:t>着力点，通过对教学实践的行为、策略、资源、结果等内容进行逐一梳理，完成对本单元教学活动的再思考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[4]</w:t>
      </w:r>
      <w:r>
        <w:rPr>
          <w:rFonts w:ascii="宋体" w:eastAsia="宋体" w:hAnsi="宋体" w:cs="宋体" w:hint="eastAsia"/>
          <w:sz w:val="28"/>
          <w:szCs w:val="28"/>
        </w:rPr>
        <w:t>。首先，教师应构建科学合理的反思架构，以本阶段学生认知水平为主，不断反思教学成果及学生核心素养培养程度，并实时反馈大单元教学活动的情况。其次，教师应在学生认知发展的基础上，搭建进阶性教学反思体系，不断提升教学思维的深度，全程关注大单元教学实效，不断完善教学体验，提升教学质量，推动学生核心素养高质量发展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二、核心素养视域下小学语文大单元教学框架设计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核心素养视域下，为有效实施大单元教学实践，需要教师在确定大单</w:t>
      </w:r>
      <w:r>
        <w:rPr>
          <w:rFonts w:ascii="宋体" w:eastAsia="宋体" w:hAnsi="宋体" w:cs="宋体" w:hint="eastAsia"/>
          <w:sz w:val="28"/>
          <w:szCs w:val="28"/>
        </w:rPr>
        <w:t>元教学范围、教学目标及教学重难点后，应结合教学内容，挑选合适的教学手段，设计大单元教学框架。以部编版四年级语文上册第四单元为例，该单元教学主题为“神话故事”。神话故事内容丰富，色彩鲜明，可激发学生的想象，提升学习积极性，还可兼顾到教学实践中的趣味性和生动性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[5]</w:t>
      </w:r>
      <w:r>
        <w:rPr>
          <w:rFonts w:ascii="宋体" w:eastAsia="宋体" w:hAnsi="宋体" w:cs="宋体" w:hint="eastAsia"/>
          <w:sz w:val="28"/>
          <w:szCs w:val="28"/>
        </w:rPr>
        <w:t>。但神话故事的艺术表现具有特殊性，在内容理解、表达等方面具有一定难度。为帮助学生深度理解神话故事，通过解读神话故事的象征、寓意、比喻，树立正确的价值观，不断提升语文素养，夯实学生的文化自信。教师可以选择大单元教学方式，在教学目标、教学方法、核心素养建</w:t>
      </w:r>
      <w:r>
        <w:rPr>
          <w:rFonts w:ascii="宋体" w:eastAsia="宋体" w:hAnsi="宋体" w:cs="宋体" w:hint="eastAsia"/>
          <w:sz w:val="28"/>
          <w:szCs w:val="28"/>
        </w:rPr>
        <w:t>立核心体系，并根据教材内容、教学实践需求及学生学习特点，有目标、有针对性地构建教学框架（表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所示），全面培养和发展学生核心素养。</w:t>
      </w:r>
    </w:p>
    <w:p w:rsidR="00E5038D" w:rsidRDefault="00571B1D">
      <w:pPr>
        <w:spacing w:line="36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表</w:t>
      </w:r>
      <w:r>
        <w:rPr>
          <w:rFonts w:ascii="宋体" w:eastAsia="宋体" w:hAnsi="宋体" w:cs="宋体" w:hint="eastAsia"/>
          <w:sz w:val="28"/>
          <w:szCs w:val="28"/>
        </w:rPr>
        <w:t xml:space="preserve">1 </w:t>
      </w:r>
      <w:r>
        <w:rPr>
          <w:rFonts w:ascii="宋体" w:eastAsia="宋体" w:hAnsi="宋体" w:cs="宋体" w:hint="eastAsia"/>
          <w:sz w:val="28"/>
          <w:szCs w:val="28"/>
        </w:rPr>
        <w:t>核心素养下</w:t>
      </w:r>
      <w:r>
        <w:rPr>
          <w:rFonts w:ascii="宋体" w:eastAsia="宋体" w:hAnsi="宋体" w:cs="宋体" w:hint="eastAsia"/>
          <w:sz w:val="28"/>
          <w:szCs w:val="28"/>
        </w:rPr>
        <w:t>部编版四年级语文上册第四单元</w:t>
      </w:r>
      <w:r>
        <w:rPr>
          <w:rFonts w:ascii="宋体" w:eastAsia="宋体" w:hAnsi="宋体" w:cs="宋体" w:hint="eastAsia"/>
          <w:sz w:val="28"/>
          <w:szCs w:val="28"/>
        </w:rPr>
        <w:t>教学框架</w:t>
      </w:r>
    </w:p>
    <w:tbl>
      <w:tblPr>
        <w:tblStyle w:val="a4"/>
        <w:tblW w:w="8092" w:type="dxa"/>
        <w:tblInd w:w="122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4"/>
        <w:gridCol w:w="2650"/>
        <w:gridCol w:w="2588"/>
      </w:tblGrid>
      <w:tr w:rsidR="00E5038D">
        <w:tc>
          <w:tcPr>
            <w:tcW w:w="2854" w:type="dxa"/>
            <w:tcBorders>
              <w:bottom w:val="single" w:sz="8" w:space="0" w:color="auto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教学目标层级设定</w:t>
            </w:r>
          </w:p>
        </w:tc>
        <w:tc>
          <w:tcPr>
            <w:tcW w:w="2650" w:type="dxa"/>
            <w:tcBorders>
              <w:bottom w:val="single" w:sz="8" w:space="0" w:color="auto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教学方法</w:t>
            </w:r>
          </w:p>
        </w:tc>
        <w:tc>
          <w:tcPr>
            <w:tcW w:w="2588" w:type="dxa"/>
            <w:tcBorders>
              <w:bottom w:val="single" w:sz="8" w:space="0" w:color="auto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核心素养</w:t>
            </w:r>
          </w:p>
        </w:tc>
      </w:tr>
      <w:tr w:rsidR="00E5038D">
        <w:trPr>
          <w:trHeight w:val="400"/>
        </w:trPr>
        <w:tc>
          <w:tcPr>
            <w:tcW w:w="2854" w:type="dxa"/>
            <w:tcBorders>
              <w:top w:val="single" w:sz="8" w:space="0" w:color="auto"/>
              <w:bottom w:val="nil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知识与能力目标</w:t>
            </w:r>
          </w:p>
        </w:tc>
        <w:tc>
          <w:tcPr>
            <w:tcW w:w="2650" w:type="dxa"/>
            <w:vMerge w:val="restart"/>
            <w:tcBorders>
              <w:top w:val="single" w:sz="8" w:space="0" w:color="auto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情境教学法</w:t>
            </w:r>
          </w:p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小组合作学习法</w:t>
            </w:r>
          </w:p>
        </w:tc>
        <w:tc>
          <w:tcPr>
            <w:tcW w:w="2588" w:type="dxa"/>
            <w:vMerge w:val="restart"/>
            <w:tcBorders>
              <w:top w:val="single" w:sz="8" w:space="0" w:color="auto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语言构建与应用能力</w:t>
            </w:r>
          </w:p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思维能力</w:t>
            </w:r>
          </w:p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审美能力</w:t>
            </w:r>
          </w:p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文化自信</w:t>
            </w:r>
          </w:p>
        </w:tc>
      </w:tr>
      <w:tr w:rsidR="00E5038D">
        <w:trPr>
          <w:trHeight w:val="450"/>
        </w:trPr>
        <w:tc>
          <w:tcPr>
            <w:tcW w:w="2854" w:type="dxa"/>
            <w:tcBorders>
              <w:top w:val="nil"/>
              <w:bottom w:val="nil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过程与方法目标</w:t>
            </w:r>
          </w:p>
        </w:tc>
        <w:tc>
          <w:tcPr>
            <w:tcW w:w="2650" w:type="dxa"/>
            <w:vMerge/>
          </w:tcPr>
          <w:p w:rsidR="00E5038D" w:rsidRDefault="00E5038D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588" w:type="dxa"/>
            <w:vMerge/>
          </w:tcPr>
          <w:p w:rsidR="00E5038D" w:rsidRDefault="00E5038D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5038D">
        <w:tc>
          <w:tcPr>
            <w:tcW w:w="2854" w:type="dxa"/>
            <w:tcBorders>
              <w:top w:val="nil"/>
            </w:tcBorders>
            <w:vAlign w:val="center"/>
          </w:tcPr>
          <w:p w:rsidR="00E5038D" w:rsidRDefault="00571B1D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情感态度价值观目标</w:t>
            </w:r>
          </w:p>
        </w:tc>
        <w:tc>
          <w:tcPr>
            <w:tcW w:w="2650" w:type="dxa"/>
            <w:vMerge/>
          </w:tcPr>
          <w:p w:rsidR="00E5038D" w:rsidRDefault="00E5038D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588" w:type="dxa"/>
            <w:vMerge/>
          </w:tcPr>
          <w:p w:rsidR="00E5038D" w:rsidRDefault="00E5038D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三、核心素养视域下小学语文大单元教学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（一）确定大单元教学目标，落实“为学而教”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通过科学的大单元教学目标，多维度共同推进，落实“为学而教”的根本目标，搭建全新的教学形态。在具体教学实践中，所有教学活动都是围绕教学目标展开的。在教学设计中，教学目标贯穿始终，建立教学目标、教学方法、核心素养等为一体的核心体系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[6]</w:t>
      </w:r>
      <w:r>
        <w:rPr>
          <w:rFonts w:ascii="宋体" w:eastAsia="宋体" w:hAnsi="宋体" w:cs="宋体" w:hint="eastAsia"/>
          <w:sz w:val="28"/>
          <w:szCs w:val="28"/>
        </w:rPr>
        <w:t>。在大单元教学目标设计中，要始终坚持“为学而教”的核心要求，创建自主学习环境，结合大单元教学任务和教学目标，以差异化、情境化教学形式推动教学活动，设立大单元教学目标，形成健康向上的教学形态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例如，在部编版四年级语文上册第四单元教学中，教师可以设置如下教学目标。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知识与技能目标：</w:t>
      </w:r>
      <w:r>
        <w:rPr>
          <w:rFonts w:ascii="宋体" w:eastAsia="宋体" w:hAnsi="宋体" w:cs="宋体" w:hint="eastAsia"/>
          <w:sz w:val="28"/>
          <w:szCs w:val="28"/>
        </w:rPr>
        <w:t>通过查工具书、同伴交流等方式，认识</w:t>
      </w:r>
      <w:r>
        <w:rPr>
          <w:rFonts w:ascii="宋体" w:eastAsia="宋体" w:hAnsi="宋体" w:cs="宋体" w:hint="eastAsia"/>
          <w:sz w:val="28"/>
          <w:szCs w:val="28"/>
        </w:rPr>
        <w:t>识字</w:t>
      </w:r>
      <w:r>
        <w:rPr>
          <w:rFonts w:ascii="宋体" w:eastAsia="宋体" w:hAnsi="宋体" w:cs="宋体" w:hint="eastAsia"/>
          <w:sz w:val="28"/>
          <w:szCs w:val="28"/>
        </w:rPr>
        <w:t>表中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个生字（包括语文园地</w:t>
      </w:r>
      <w:r>
        <w:rPr>
          <w:rFonts w:ascii="宋体" w:eastAsia="宋体" w:hAnsi="宋体" w:cs="宋体" w:hint="eastAsia"/>
          <w:sz w:val="28"/>
          <w:szCs w:val="28"/>
        </w:rPr>
        <w:t>中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个生字），读准“少”“</w:t>
      </w:r>
      <w:r>
        <w:rPr>
          <w:rFonts w:ascii="宋体" w:eastAsia="宋体" w:hAnsi="宋体" w:cs="宋体" w:hint="eastAsia"/>
          <w:sz w:val="28"/>
          <w:szCs w:val="28"/>
        </w:rPr>
        <w:t>脏</w:t>
      </w:r>
      <w:r>
        <w:rPr>
          <w:rFonts w:ascii="宋体" w:eastAsia="宋体" w:hAnsi="宋体" w:cs="宋体" w:hint="eastAsia"/>
          <w:sz w:val="28"/>
          <w:szCs w:val="28"/>
        </w:rPr>
        <w:t>”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个多音字</w:t>
      </w:r>
      <w:r>
        <w:rPr>
          <w:rFonts w:ascii="宋体" w:eastAsia="宋体" w:hAnsi="宋体" w:cs="宋体" w:hint="eastAsia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t>通过分一分、说一说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板书示范等方式会正确、规范、美观地书写写字表中</w:t>
      </w:r>
      <w:r>
        <w:rPr>
          <w:rFonts w:ascii="宋体" w:eastAsia="宋体" w:hAnsi="宋体" w:cs="宋体" w:hint="eastAsia"/>
          <w:sz w:val="28"/>
          <w:szCs w:val="28"/>
        </w:rPr>
        <w:t>40</w:t>
      </w:r>
      <w:r>
        <w:rPr>
          <w:rFonts w:ascii="宋体" w:eastAsia="宋体" w:hAnsi="宋体" w:cs="宋体" w:hint="eastAsia"/>
          <w:sz w:val="28"/>
          <w:szCs w:val="28"/>
        </w:rPr>
        <w:t>个生字</w:t>
      </w:r>
      <w:r>
        <w:rPr>
          <w:rFonts w:ascii="宋体" w:eastAsia="宋体" w:hAnsi="宋体" w:cs="宋体" w:hint="eastAsia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t>通过查工具书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联系上下文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查阅资料等方式正确读写词语表中</w:t>
      </w:r>
      <w:r>
        <w:rPr>
          <w:rFonts w:ascii="宋体" w:eastAsia="宋体" w:hAnsi="宋体" w:cs="宋体" w:hint="eastAsia"/>
          <w:sz w:val="28"/>
          <w:szCs w:val="28"/>
        </w:rPr>
        <w:t>32</w:t>
      </w:r>
      <w:r>
        <w:rPr>
          <w:rFonts w:ascii="宋体" w:eastAsia="宋体" w:hAnsi="宋体" w:cs="宋体" w:hint="eastAsia"/>
          <w:sz w:val="28"/>
          <w:szCs w:val="28"/>
        </w:rPr>
        <w:t>个词语，了解词语的意思。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过程与方法目标：正确、流利地朗读课文；通过</w:t>
      </w:r>
      <w:r>
        <w:rPr>
          <w:rFonts w:ascii="宋体" w:eastAsia="宋体" w:hAnsi="宋体" w:cs="宋体" w:hint="eastAsia"/>
          <w:sz w:val="28"/>
          <w:szCs w:val="28"/>
        </w:rPr>
        <w:t>结合注释、</w:t>
      </w:r>
      <w:r>
        <w:rPr>
          <w:rFonts w:ascii="宋体" w:eastAsia="宋体" w:hAnsi="宋体" w:cs="宋体" w:hint="eastAsia"/>
          <w:sz w:val="28"/>
          <w:szCs w:val="28"/>
        </w:rPr>
        <w:t>结合插图、</w:t>
      </w:r>
      <w:r>
        <w:rPr>
          <w:rFonts w:ascii="宋体" w:eastAsia="宋体" w:hAnsi="宋体" w:cs="宋体" w:hint="eastAsia"/>
          <w:sz w:val="28"/>
          <w:szCs w:val="28"/>
        </w:rPr>
        <w:t>联系上下文、梳理故事情节等方法，了解神话故事的起因、经过</w:t>
      </w:r>
      <w:r>
        <w:rPr>
          <w:rFonts w:ascii="宋体" w:eastAsia="宋体" w:hAnsi="宋体" w:cs="宋体" w:hint="eastAsia"/>
          <w:sz w:val="28"/>
          <w:szCs w:val="28"/>
        </w:rPr>
        <w:t>和</w:t>
      </w:r>
      <w:r>
        <w:rPr>
          <w:rFonts w:ascii="宋体" w:eastAsia="宋体" w:hAnsi="宋体" w:cs="宋体" w:hint="eastAsia"/>
          <w:sz w:val="28"/>
          <w:szCs w:val="28"/>
        </w:rPr>
        <w:t>结果，</w:t>
      </w:r>
      <w:r>
        <w:rPr>
          <w:rFonts w:ascii="宋体" w:eastAsia="宋体" w:hAnsi="宋体" w:cs="宋体" w:hint="eastAsia"/>
          <w:sz w:val="28"/>
          <w:szCs w:val="28"/>
        </w:rPr>
        <w:t>学习把握文章的主要内容，</w:t>
      </w:r>
      <w:r>
        <w:rPr>
          <w:rFonts w:ascii="宋体" w:eastAsia="宋体" w:hAnsi="宋体" w:cs="宋体" w:hint="eastAsia"/>
          <w:sz w:val="28"/>
          <w:szCs w:val="28"/>
        </w:rPr>
        <w:t>并</w:t>
      </w:r>
      <w:r>
        <w:rPr>
          <w:rFonts w:ascii="宋体" w:eastAsia="宋体" w:hAnsi="宋体" w:cs="宋体" w:hint="eastAsia"/>
          <w:sz w:val="28"/>
          <w:szCs w:val="28"/>
        </w:rPr>
        <w:t>能用</w:t>
      </w:r>
      <w:r>
        <w:rPr>
          <w:rFonts w:ascii="宋体" w:eastAsia="宋体" w:hAnsi="宋体" w:cs="宋体" w:hint="eastAsia"/>
          <w:sz w:val="28"/>
          <w:szCs w:val="28"/>
        </w:rPr>
        <w:t>自己的话把故事讲清楚</w:t>
      </w:r>
      <w:r>
        <w:rPr>
          <w:rFonts w:ascii="宋体" w:eastAsia="宋体" w:hAnsi="宋体" w:cs="宋体" w:hint="eastAsia"/>
          <w:sz w:val="28"/>
          <w:szCs w:val="28"/>
        </w:rPr>
        <w:t>；</w:t>
      </w:r>
      <w:r>
        <w:rPr>
          <w:rFonts w:ascii="宋体" w:eastAsia="宋体" w:hAnsi="宋体" w:cs="宋体" w:hint="eastAsia"/>
          <w:sz w:val="28"/>
          <w:szCs w:val="28"/>
        </w:rPr>
        <w:t>通过抓重点词语和段落、有感情地朗读、边读边想象等方法，感受神话</w:t>
      </w:r>
      <w:r>
        <w:rPr>
          <w:rFonts w:ascii="宋体" w:eastAsia="宋体" w:hAnsi="宋体" w:cs="宋体" w:hint="eastAsia"/>
          <w:sz w:val="28"/>
          <w:szCs w:val="28"/>
        </w:rPr>
        <w:t>中</w:t>
      </w:r>
      <w:r>
        <w:rPr>
          <w:rFonts w:ascii="宋体" w:eastAsia="宋体" w:hAnsi="宋体" w:cs="宋体" w:hint="eastAsia"/>
          <w:sz w:val="28"/>
          <w:szCs w:val="28"/>
        </w:rPr>
        <w:t>神奇的想象和鲜明的人物形象。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情感态度价值观目标：</w:t>
      </w:r>
      <w:r>
        <w:rPr>
          <w:rFonts w:ascii="宋体" w:eastAsia="宋体" w:hAnsi="宋体" w:cs="宋体" w:hint="eastAsia"/>
          <w:sz w:val="28"/>
          <w:szCs w:val="28"/>
        </w:rPr>
        <w:t>通过特色读书活动中的推荐，搜集并阅读古今中外神话、诗歌和故事，激发学生对世界的认知和对神话阅读的兴趣，感受传统文化的魅力。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（二）丰富大单元教学内容，推进“学科实践”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丰富大单元教学内容，遵循科学的知识建构规律，充分挖掘学科要素特征，综合运用多元化教学方法推进“学科实践”，不断完善学生的知识架构。在大单元的教学实践中，如果通过完善的学科教学手段，就能辅助学生健全和完善核心素养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[7]</w:t>
      </w:r>
      <w:r>
        <w:rPr>
          <w:rFonts w:ascii="宋体" w:eastAsia="宋体" w:hAnsi="宋体" w:cs="宋体" w:hint="eastAsia"/>
          <w:sz w:val="28"/>
          <w:szCs w:val="28"/>
        </w:rPr>
        <w:t>。所以，教师要不断放大教学内容与生活要素间的关系，以本学科知识建构规律为依托，在生动的教学氛围下，充分发掘学科要素特征，充分运用多元化教学方法，激发学生的创造性。以实践视角而言，因小学生的思维不够完善，情绪容易受外界影响，语文核心素养的培养就需借助多元化教学方法进行教学设计。在小学语文学科的大单元教学设计中，融入生活元素，合理地引导、启发学生思维，通过设计内涵丰富、切合实际的，与教学目标密切相关的问题，合理利用思考、分析、论证等过程，健全学生思维模式，保障学习成果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[8]</w:t>
      </w:r>
      <w:r>
        <w:rPr>
          <w:rFonts w:ascii="宋体" w:eastAsia="宋体" w:hAnsi="宋体" w:cs="宋体" w:hint="eastAsia"/>
          <w:sz w:val="28"/>
          <w:szCs w:val="28"/>
        </w:rPr>
        <w:t>。同时，教师的教学要以全部教学主体为对</w:t>
      </w:r>
      <w:r>
        <w:rPr>
          <w:rFonts w:ascii="宋体" w:eastAsia="宋体" w:hAnsi="宋体" w:cs="宋体" w:hint="eastAsia"/>
          <w:sz w:val="28"/>
          <w:szCs w:val="28"/>
        </w:rPr>
        <w:t>象，对领会能力不同的学生，提出不同深度的问题，保证所有同学共同进步。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例如，在部编版四年级语文上册第四单元教学中，教师可以根据本单元的“神话”主题，引入生活化教学资源，设置教学情境，在丰富大单元教学内容的基础上，激发学生的学习兴趣。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教学情境：大海一望无垠，天空湛蓝深邃，在日常生活中，学生们是否仔细观察过天空、大海呢？是否曾经发出天地从哪里来的疑问？是否在心里描绘过、想象过一些关于大海、天空的故事呢？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通过引入教学情境，激发了学生的学习兴趣。教师带领学生阅读、分析完文章，并以小组合作的形式进行实践，提升了学</w:t>
      </w:r>
      <w:r>
        <w:rPr>
          <w:rFonts w:ascii="宋体" w:eastAsia="宋体" w:hAnsi="宋体" w:cs="宋体" w:hint="eastAsia"/>
          <w:sz w:val="28"/>
          <w:szCs w:val="28"/>
        </w:rPr>
        <w:t>生的大单元学习质量。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学习实践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：请学生想象女娲游于东海、精卫衔木石填海的画面，在小组内确定好扮演角色，进行表演。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学习实践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：请学生想象，精卫真的会把大海填平吗？女娲真的能补天吗？火种真的是普罗米修斯取来送给人类的吗？请说说你的看法。</w:t>
      </w:r>
    </w:p>
    <w:p w:rsidR="00E5038D" w:rsidRDefault="00571B1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通过学习实践，学生更深刻地感受到课文中所蕴含的情感价值和精神价值。同时，通过问题分析，学生可以从这些神话故事中感受到不畏艰难、努力奋斗的精神，培养了思辨思维，建立了文化自信，树立了正确的人生观、世界观和价值观，最终达到提升学生语文核心素养的目的。</w:t>
      </w:r>
    </w:p>
    <w:p w:rsidR="00E5038D" w:rsidRDefault="00571B1D">
      <w:pPr>
        <w:spacing w:line="360" w:lineRule="auto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（三）完善大单元教学评价，贯穿“教——学——评”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完善大单元教学评价，贯穿“教——学——评”的逻辑匹配性，多维度评价学生学习效果，全面开展教学评价，广泛征寻学习效果的反馈，以此优化教学内容，完善核心素养的教学体系，推动教学质量的长足发展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[9]</w:t>
      </w:r>
      <w:r>
        <w:rPr>
          <w:rFonts w:ascii="宋体" w:eastAsia="宋体" w:hAnsi="宋体" w:cs="宋体" w:hint="eastAsia"/>
          <w:sz w:val="28"/>
          <w:szCs w:val="28"/>
        </w:rPr>
        <w:t>。将教学评价作为提升教学质量的有效手段，充分发挥大单元教学在教学实践中的点睛之笔。通常情况下，教学评价的作用难以被充分发挥。传统的教学中单一渠道的评价机制，很难全面展现学生的学习成果，教学活动中对学生核心素养培养也很难准确地衡量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[10]</w:t>
      </w:r>
      <w:r>
        <w:rPr>
          <w:rFonts w:ascii="宋体" w:eastAsia="宋体" w:hAnsi="宋体" w:cs="宋体" w:hint="eastAsia"/>
          <w:sz w:val="28"/>
          <w:szCs w:val="28"/>
        </w:rPr>
        <w:t>。因此，教师在“教”与“学”的过程</w:t>
      </w:r>
      <w:r>
        <w:rPr>
          <w:rFonts w:ascii="宋体" w:eastAsia="宋体" w:hAnsi="宋体" w:cs="宋体" w:hint="eastAsia"/>
          <w:sz w:val="28"/>
          <w:szCs w:val="28"/>
        </w:rPr>
        <w:t>中，依照逻辑匹配性统一“教——学——评”的目标方式，客观全面地评价教学活动，合理</w:t>
      </w:r>
      <w:r>
        <w:rPr>
          <w:rFonts w:ascii="宋体" w:eastAsia="宋体" w:hAnsi="宋体" w:cs="宋体" w:hint="eastAsia"/>
          <w:sz w:val="28"/>
          <w:szCs w:val="28"/>
        </w:rPr>
        <w:t>反馈优化教学内容实践，在大单元教学内部构建指向核心素养的联结体系，在不断培养学生核心素养的过程中，提高学习质量和效率。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例如，</w:t>
      </w:r>
      <w:r>
        <w:rPr>
          <w:rFonts w:ascii="宋体" w:eastAsia="宋体" w:hAnsi="宋体" w:cs="宋体" w:hint="eastAsia"/>
          <w:sz w:val="28"/>
          <w:szCs w:val="28"/>
        </w:rPr>
        <w:t>在部编版四年级语文上册第四单元教学过程中，教师可以根据不同的教学环节评价学生的学习成果。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在教学导入环节，学生的学生状态可通过预习环节体现出来，教师可通过对这个环节的评价激发学生的积极性。在评价过程中，教师应以鼓励性语言为主，鼓励学生深入学习，提升学习自信。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在教学实践环节，教师围绕教学内容提出问题，并就</w:t>
      </w:r>
      <w:r>
        <w:rPr>
          <w:rFonts w:ascii="宋体" w:eastAsia="宋体" w:hAnsi="宋体" w:cs="宋体" w:hint="eastAsia"/>
          <w:sz w:val="28"/>
          <w:szCs w:val="28"/>
        </w:rPr>
        <w:t>回答情况进行评价。</w:t>
      </w:r>
    </w:p>
    <w:p w:rsidR="00E5038D" w:rsidRDefault="00571B1D">
      <w:pPr>
        <w:pStyle w:val="a3"/>
        <w:tabs>
          <w:tab w:val="left" w:pos="5103"/>
        </w:tabs>
        <w:spacing w:line="360" w:lineRule="auto"/>
        <w:ind w:firstLineChars="200" w:firstLine="560"/>
        <w:jc w:val="left"/>
        <w:rPr>
          <w:rFonts w:eastAsia="宋体" w:hAnsi="宋体" w:cs="宋体"/>
          <w:sz w:val="28"/>
          <w:szCs w:val="28"/>
          <w:lang w:val="en-US"/>
        </w:rPr>
      </w:pPr>
      <w:r>
        <w:rPr>
          <w:rFonts w:eastAsia="宋体" w:hAnsi="宋体" w:cs="宋体" w:hint="eastAsia"/>
          <w:sz w:val="28"/>
          <w:szCs w:val="28"/>
          <w:lang w:val="en-US"/>
        </w:rPr>
        <w:t>问题</w:t>
      </w:r>
      <w:r>
        <w:rPr>
          <w:rFonts w:eastAsia="宋体" w:hAnsi="宋体" w:cs="宋体" w:hint="eastAsia"/>
          <w:sz w:val="28"/>
          <w:szCs w:val="28"/>
          <w:lang w:val="en-US"/>
        </w:rPr>
        <w:t>1</w:t>
      </w:r>
      <w:r>
        <w:rPr>
          <w:rFonts w:eastAsia="宋体" w:hAnsi="宋体" w:cs="宋体" w:hint="eastAsia"/>
          <w:sz w:val="28"/>
          <w:szCs w:val="28"/>
          <w:lang w:val="en-US"/>
        </w:rPr>
        <w:t>：下列词语中，可以用来形容盘古“头顶天，脚踏地，站在天地当中”情景的一项是（）。</w:t>
      </w:r>
    </w:p>
    <w:p w:rsidR="00E5038D" w:rsidRDefault="00571B1D">
      <w:pPr>
        <w:pStyle w:val="a3"/>
        <w:tabs>
          <w:tab w:val="left" w:pos="5103"/>
        </w:tabs>
        <w:spacing w:line="360" w:lineRule="auto"/>
        <w:ind w:leftChars="227" w:left="477" w:firstLineChars="49" w:firstLine="137"/>
        <w:jc w:val="left"/>
        <w:rPr>
          <w:rFonts w:eastAsia="宋体" w:hAnsi="宋体" w:cs="宋体"/>
          <w:sz w:val="28"/>
          <w:szCs w:val="28"/>
          <w:lang w:val="en-US"/>
        </w:rPr>
      </w:pPr>
      <w:r>
        <w:rPr>
          <w:rFonts w:eastAsia="宋体" w:hAnsi="宋体" w:cs="宋体" w:hint="eastAsia"/>
          <w:sz w:val="28"/>
          <w:szCs w:val="28"/>
          <w:lang w:val="en-US"/>
        </w:rPr>
        <w:t>A.</w:t>
      </w:r>
      <w:r>
        <w:rPr>
          <w:rFonts w:eastAsia="宋体" w:hAnsi="宋体" w:cs="宋体" w:hint="eastAsia"/>
          <w:sz w:val="28"/>
          <w:szCs w:val="28"/>
          <w:lang w:val="en-US"/>
        </w:rPr>
        <w:t>改天换地</w:t>
      </w:r>
    </w:p>
    <w:p w:rsidR="00E5038D" w:rsidRDefault="00571B1D">
      <w:pPr>
        <w:pStyle w:val="a3"/>
        <w:tabs>
          <w:tab w:val="left" w:pos="5103"/>
        </w:tabs>
        <w:spacing w:line="360" w:lineRule="auto"/>
        <w:ind w:leftChars="227" w:left="477" w:firstLineChars="49" w:firstLine="137"/>
        <w:jc w:val="left"/>
        <w:rPr>
          <w:rFonts w:eastAsia="宋体" w:hAnsi="宋体" w:cs="宋体"/>
          <w:sz w:val="28"/>
          <w:szCs w:val="28"/>
          <w:lang w:val="en-US"/>
        </w:rPr>
      </w:pPr>
      <w:r>
        <w:rPr>
          <w:rFonts w:eastAsia="宋体" w:hAnsi="宋体" w:cs="宋体" w:hint="eastAsia"/>
          <w:sz w:val="28"/>
          <w:szCs w:val="28"/>
          <w:lang w:val="en-US"/>
        </w:rPr>
        <w:t>B.</w:t>
      </w:r>
      <w:r>
        <w:rPr>
          <w:rFonts w:eastAsia="宋体" w:hAnsi="宋体" w:cs="宋体" w:hint="eastAsia"/>
          <w:sz w:val="28"/>
          <w:szCs w:val="28"/>
          <w:lang w:val="en-US"/>
        </w:rPr>
        <w:t>惊天动地</w:t>
      </w:r>
    </w:p>
    <w:p w:rsidR="00E5038D" w:rsidRDefault="00571B1D">
      <w:pPr>
        <w:pStyle w:val="a3"/>
        <w:tabs>
          <w:tab w:val="left" w:pos="5103"/>
        </w:tabs>
        <w:spacing w:line="360" w:lineRule="auto"/>
        <w:ind w:leftChars="227" w:left="477" w:firstLineChars="49" w:firstLine="137"/>
        <w:jc w:val="left"/>
        <w:rPr>
          <w:rFonts w:eastAsia="宋体" w:hAnsi="宋体" w:cs="宋体"/>
          <w:sz w:val="28"/>
          <w:szCs w:val="28"/>
          <w:lang w:val="en-US"/>
        </w:rPr>
      </w:pPr>
      <w:r>
        <w:rPr>
          <w:rFonts w:eastAsia="宋体" w:hAnsi="宋体" w:cs="宋体" w:hint="eastAsia"/>
          <w:sz w:val="28"/>
          <w:szCs w:val="28"/>
          <w:lang w:val="en-US"/>
        </w:rPr>
        <w:t>C.</w:t>
      </w:r>
      <w:r>
        <w:rPr>
          <w:rFonts w:eastAsia="宋体" w:hAnsi="宋体" w:cs="宋体" w:hint="eastAsia"/>
          <w:sz w:val="28"/>
          <w:szCs w:val="28"/>
          <w:lang w:val="en-US"/>
        </w:rPr>
        <w:t>顶天立地</w:t>
      </w:r>
    </w:p>
    <w:p w:rsidR="00E5038D" w:rsidRDefault="00571B1D">
      <w:pPr>
        <w:pStyle w:val="a3"/>
        <w:tabs>
          <w:tab w:val="left" w:pos="5103"/>
        </w:tabs>
        <w:spacing w:line="360" w:lineRule="auto"/>
        <w:ind w:leftChars="227" w:left="477" w:firstLineChars="49" w:firstLine="137"/>
        <w:jc w:val="left"/>
        <w:rPr>
          <w:rFonts w:eastAsia="宋体" w:hAnsi="宋体" w:cs="宋体"/>
          <w:sz w:val="28"/>
          <w:szCs w:val="28"/>
          <w:lang w:val="en-US"/>
        </w:rPr>
      </w:pPr>
      <w:r>
        <w:rPr>
          <w:rFonts w:eastAsia="宋体" w:hAnsi="宋体" w:cs="宋体" w:hint="eastAsia"/>
          <w:sz w:val="28"/>
          <w:szCs w:val="28"/>
          <w:lang w:val="en-US"/>
        </w:rPr>
        <w:t>D.</w:t>
      </w:r>
      <w:r>
        <w:rPr>
          <w:rFonts w:eastAsia="宋体" w:hAnsi="宋体" w:cs="宋体" w:hint="eastAsia"/>
          <w:sz w:val="28"/>
          <w:szCs w:val="28"/>
          <w:lang w:val="en-US"/>
        </w:rPr>
        <w:t>震天撼地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问题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：《嫦娥》这首诗的作者是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代诗人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，诗中表达嫦娥孤独、寂寞的诗句是：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问题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：本单元我们学习了不少神话故事，请再写出四个课外积累的的神话故事：《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》《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》《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》《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cs="宋体" w:hint="eastAsia"/>
          <w:sz w:val="28"/>
          <w:szCs w:val="28"/>
        </w:rPr>
        <w:t>》。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通过思考，学生给出答案。答案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：</w:t>
      </w:r>
      <w:r>
        <w:rPr>
          <w:rFonts w:ascii="宋体" w:eastAsia="宋体" w:hAnsi="宋体" w:cs="宋体" w:hint="eastAsia"/>
          <w:sz w:val="28"/>
          <w:szCs w:val="28"/>
        </w:rPr>
        <w:t>C</w:t>
      </w:r>
      <w:r>
        <w:rPr>
          <w:rFonts w:ascii="宋体" w:eastAsia="宋体" w:hAnsi="宋体" w:cs="宋体" w:hint="eastAsia"/>
          <w:sz w:val="28"/>
          <w:szCs w:val="28"/>
        </w:rPr>
        <w:t>；答案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：唐、李商隐，嫦娥应悔偷灵药，碧海青天夜夜心；答案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：《后羿射日》《夸父逐日》《愚公移山》《女娲造人》等等。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就学生给出的答案，教师真挚表达对学生的肯定：“太棒了！继续努力！”并对学生的学习状态给予肯定和支持。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在教学总结环节，教师可以为学生设置“表达与交流”问题，引导学生利用本单元所学知识、课外知识和生活经验，完成问题。针对学生问题完成的完整度、知识应用情况进行评价。</w:t>
      </w:r>
    </w:p>
    <w:p w:rsidR="00E5038D" w:rsidRDefault="00571B1D">
      <w:pPr>
        <w:pStyle w:val="a3"/>
        <w:tabs>
          <w:tab w:val="left" w:pos="5103"/>
        </w:tabs>
        <w:spacing w:line="360" w:lineRule="auto"/>
        <w:ind w:firstLineChars="200" w:firstLine="560"/>
        <w:jc w:val="left"/>
        <w:rPr>
          <w:rFonts w:eastAsia="宋体" w:hAnsi="宋体" w:cs="宋体"/>
          <w:kern w:val="2"/>
          <w:sz w:val="28"/>
          <w:szCs w:val="28"/>
          <w:lang w:val="en-US"/>
        </w:rPr>
      </w:pPr>
      <w:r>
        <w:rPr>
          <w:rFonts w:eastAsia="宋体" w:hAnsi="宋体" w:cs="宋体" w:hint="eastAsia"/>
          <w:kern w:val="2"/>
          <w:sz w:val="28"/>
          <w:szCs w:val="28"/>
          <w:lang w:val="en-US"/>
        </w:rPr>
        <w:t>“表达与交流”问题：我们看过很多神话和童话，故事的主人公有的本领高强、爱憎分明；有的机智聪明、惩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恶扬善；有的美丽纯洁、温柔善良。如果有机会和他们中的某一位人物过上一天，你会选择谁？你想和他一起去哪里？你们之间会发生什么有趣的故事？展开想象，和他（她）来一次奇妙之旅吧。要求：（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1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）题目自拟，语句通顺。（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2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）内容具体，想象合理。（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3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）字数：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400</w:t>
      </w:r>
      <w:r>
        <w:rPr>
          <w:rFonts w:eastAsia="宋体" w:hAnsi="宋体" w:cs="宋体" w:hint="eastAsia"/>
          <w:kern w:val="2"/>
          <w:sz w:val="28"/>
          <w:szCs w:val="28"/>
          <w:lang w:val="en-US"/>
        </w:rPr>
        <w:t>字左右。</w:t>
      </w:r>
    </w:p>
    <w:p w:rsidR="00E5038D" w:rsidRDefault="00571B1D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生完成“表达与交流”问题后，教师应对学生的想象能力、知识应用能力、故事编创能力等进行评价。在评价过程中，教师应以鼓励性语言为主，正向肯定学生的能力，并有针对性地提出学生存在的问题，助力于学生知识和能力的高质量发展。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结语：</w:t>
      </w:r>
      <w:r>
        <w:rPr>
          <w:rFonts w:ascii="宋体" w:eastAsia="宋体" w:hAnsi="宋体" w:cs="宋体" w:hint="eastAsia"/>
          <w:sz w:val="28"/>
          <w:szCs w:val="28"/>
        </w:rPr>
        <w:t>综上所述，大单元教学为小学语文教学提供了新视角，能够全面整合、细化教学内容与资源，对学生的核心素养培养具有积极的作用和价值。在教学实践中，教师应以培养学生学科核心素养为核心，结合具体教学内容，从学生的学习实际情况出发，统筹制定教学目标，开展“学科实践”，以多维度的教学评价巩固教学成果，充分发挥大单元教学作用，不断拓展学生思维，全面实现学生核心素养高质量发展的目标。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参考文献：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[1]</w:t>
      </w:r>
      <w:r>
        <w:rPr>
          <w:rFonts w:ascii="宋体" w:eastAsia="宋体" w:hAnsi="宋体" w:cs="宋体" w:hint="eastAsia"/>
          <w:sz w:val="28"/>
          <w:szCs w:val="28"/>
        </w:rPr>
        <w:t>冯雪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学习任务群下的小学语文单元整体教学设计的研究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中小学教师培训</w:t>
      </w:r>
      <w:r>
        <w:rPr>
          <w:rFonts w:ascii="宋体" w:eastAsia="宋体" w:hAnsi="宋体" w:cs="宋体" w:hint="eastAsia"/>
          <w:sz w:val="28"/>
          <w:szCs w:val="28"/>
        </w:rPr>
        <w:t>,2023(03):60-65.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[2]</w:t>
      </w:r>
      <w:r>
        <w:rPr>
          <w:rFonts w:ascii="宋体" w:eastAsia="宋体" w:hAnsi="宋体" w:cs="宋体" w:hint="eastAsia"/>
          <w:sz w:val="28"/>
          <w:szCs w:val="28"/>
        </w:rPr>
        <w:t>孙昊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指向学科核心素养的大概念单元教学设计探究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化学教与学</w:t>
      </w:r>
      <w:r>
        <w:rPr>
          <w:rFonts w:ascii="宋体" w:eastAsia="宋体" w:hAnsi="宋体" w:cs="宋体" w:hint="eastAsia"/>
          <w:sz w:val="28"/>
          <w:szCs w:val="28"/>
        </w:rPr>
        <w:t>,2023(04):47-49.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[3]</w:t>
      </w:r>
      <w:r>
        <w:rPr>
          <w:rFonts w:ascii="宋体" w:eastAsia="宋体" w:hAnsi="宋体" w:cs="宋体" w:hint="eastAsia"/>
          <w:sz w:val="28"/>
          <w:szCs w:val="28"/>
        </w:rPr>
        <w:t>刘丽娜</w:t>
      </w:r>
      <w:r>
        <w:rPr>
          <w:rFonts w:ascii="宋体" w:eastAsia="宋体" w:hAnsi="宋体" w:cs="宋体" w:hint="eastAsia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sz w:val="28"/>
          <w:szCs w:val="28"/>
        </w:rPr>
        <w:t>基于学习任务群理念的小学语文单元整体教学设计的行动研究</w:t>
      </w:r>
      <w:r>
        <w:rPr>
          <w:rFonts w:ascii="宋体" w:eastAsia="宋体" w:hAnsi="宋体" w:cs="宋体" w:hint="eastAsia"/>
          <w:sz w:val="28"/>
          <w:szCs w:val="28"/>
        </w:rPr>
        <w:t>[C]//.</w:t>
      </w:r>
      <w:r>
        <w:rPr>
          <w:rFonts w:ascii="宋体" w:eastAsia="宋体" w:hAnsi="宋体" w:cs="宋体" w:hint="eastAsia"/>
          <w:sz w:val="28"/>
          <w:szCs w:val="28"/>
        </w:rPr>
        <w:t>广东省教师继续教育学会第六届教学研讨会论文集（一）</w:t>
      </w:r>
      <w:r>
        <w:rPr>
          <w:rFonts w:ascii="宋体" w:eastAsia="宋体" w:hAnsi="宋体" w:cs="宋体" w:hint="eastAsia"/>
          <w:sz w:val="28"/>
          <w:szCs w:val="28"/>
        </w:rPr>
        <w:t>.,2023:837-840.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[4]</w:t>
      </w:r>
      <w:r>
        <w:rPr>
          <w:rFonts w:ascii="宋体" w:eastAsia="宋体" w:hAnsi="宋体" w:cs="宋体" w:hint="eastAsia"/>
          <w:sz w:val="28"/>
          <w:szCs w:val="28"/>
        </w:rPr>
        <w:t>陈灵丽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核心素养视角下小学语文大单元教学策略研究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启迪与智慧</w:t>
      </w: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上</w:t>
      </w:r>
      <w:r>
        <w:rPr>
          <w:rFonts w:ascii="宋体" w:eastAsia="宋体" w:hAnsi="宋体" w:cs="宋体" w:hint="eastAsia"/>
          <w:sz w:val="28"/>
          <w:szCs w:val="28"/>
        </w:rPr>
        <w:t>),2023(01):42-44.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[5]</w:t>
      </w:r>
      <w:r>
        <w:rPr>
          <w:rFonts w:ascii="宋体" w:eastAsia="宋体" w:hAnsi="宋体" w:cs="宋体" w:hint="eastAsia"/>
          <w:sz w:val="28"/>
          <w:szCs w:val="28"/>
        </w:rPr>
        <w:t>张晓玲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基于核心素养下的小学语文大单元教学策略研究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考试周刊</w:t>
      </w:r>
      <w:r>
        <w:rPr>
          <w:rFonts w:ascii="宋体" w:eastAsia="宋体" w:hAnsi="宋体" w:cs="宋体" w:hint="eastAsia"/>
          <w:sz w:val="28"/>
          <w:szCs w:val="28"/>
        </w:rPr>
        <w:t>,2022(52):61-64.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[6]</w:t>
      </w:r>
      <w:r>
        <w:rPr>
          <w:rFonts w:ascii="宋体" w:eastAsia="宋体" w:hAnsi="宋体" w:cs="宋体" w:hint="eastAsia"/>
          <w:sz w:val="28"/>
          <w:szCs w:val="28"/>
        </w:rPr>
        <w:t>李敬卫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核心素养导向</w:t>
      </w:r>
      <w:r>
        <w:rPr>
          <w:rFonts w:ascii="宋体" w:eastAsia="宋体" w:hAnsi="宋体" w:cs="宋体" w:hint="eastAsia"/>
          <w:sz w:val="28"/>
          <w:szCs w:val="28"/>
        </w:rPr>
        <w:t>的小学语文大单元命题设计与研究——以部编版小学《语文》二年级下册第六单元阅读鉴赏类命题为例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新校园</w:t>
      </w:r>
      <w:r>
        <w:rPr>
          <w:rFonts w:ascii="宋体" w:eastAsia="宋体" w:hAnsi="宋体" w:cs="宋体" w:hint="eastAsia"/>
          <w:sz w:val="28"/>
          <w:szCs w:val="28"/>
        </w:rPr>
        <w:t>,2022(10):17-20+24.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[7]</w:t>
      </w:r>
      <w:r>
        <w:rPr>
          <w:rFonts w:ascii="宋体" w:eastAsia="宋体" w:hAnsi="宋体" w:cs="宋体" w:hint="eastAsia"/>
          <w:sz w:val="28"/>
          <w:szCs w:val="28"/>
        </w:rPr>
        <w:t>潘若兰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大单元视域下小学语文革命传统教育类课文的教学策略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现代中小学教育</w:t>
      </w:r>
      <w:r>
        <w:rPr>
          <w:rFonts w:ascii="宋体" w:eastAsia="宋体" w:hAnsi="宋体" w:cs="宋体" w:hint="eastAsia"/>
          <w:sz w:val="28"/>
          <w:szCs w:val="28"/>
        </w:rPr>
        <w:t>,2022,38(12):23-27.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[8]</w:t>
      </w:r>
      <w:r>
        <w:rPr>
          <w:rFonts w:ascii="宋体" w:eastAsia="宋体" w:hAnsi="宋体" w:cs="宋体" w:hint="eastAsia"/>
          <w:sz w:val="28"/>
          <w:szCs w:val="28"/>
        </w:rPr>
        <w:t>宋彬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牛玉玺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谭律岐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李玉顺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基于核心素养的小学语文大单元教学设计——以统编版教材六年级下册第五单元为例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现代教育</w:t>
      </w:r>
      <w:r>
        <w:rPr>
          <w:rFonts w:ascii="宋体" w:eastAsia="宋体" w:hAnsi="宋体" w:cs="宋体" w:hint="eastAsia"/>
          <w:sz w:val="28"/>
          <w:szCs w:val="28"/>
        </w:rPr>
        <w:t>,2022(11):61-64.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[9]</w:t>
      </w:r>
      <w:r>
        <w:rPr>
          <w:rFonts w:ascii="宋体" w:eastAsia="宋体" w:hAnsi="宋体" w:cs="宋体" w:hint="eastAsia"/>
          <w:sz w:val="28"/>
          <w:szCs w:val="28"/>
        </w:rPr>
        <w:t>杨耀霞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搭建大单元活动支架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提升学科核心素养——以统编小学语文三年级上册第六单</w:t>
      </w:r>
      <w:r>
        <w:rPr>
          <w:rFonts w:ascii="宋体" w:eastAsia="宋体" w:hAnsi="宋体" w:cs="宋体" w:hint="eastAsia"/>
          <w:sz w:val="28"/>
          <w:szCs w:val="28"/>
        </w:rPr>
        <w:t>元为例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新课程教学</w:t>
      </w: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电子版</w:t>
      </w:r>
      <w:r>
        <w:rPr>
          <w:rFonts w:ascii="宋体" w:eastAsia="宋体" w:hAnsi="宋体" w:cs="宋体" w:hint="eastAsia"/>
          <w:sz w:val="28"/>
          <w:szCs w:val="28"/>
        </w:rPr>
        <w:t>),2022(21):121-123.</w:t>
      </w:r>
    </w:p>
    <w:p w:rsidR="00E5038D" w:rsidRDefault="00571B1D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[10]</w:t>
      </w:r>
      <w:r>
        <w:rPr>
          <w:rFonts w:ascii="宋体" w:eastAsia="宋体" w:hAnsi="宋体" w:cs="宋体" w:hint="eastAsia"/>
          <w:sz w:val="28"/>
          <w:szCs w:val="28"/>
        </w:rPr>
        <w:t>王红霞</w:t>
      </w:r>
      <w:r>
        <w:rPr>
          <w:rFonts w:ascii="宋体" w:eastAsia="宋体" w:hAnsi="宋体" w:cs="宋体" w:hint="eastAsia"/>
          <w:sz w:val="28"/>
          <w:szCs w:val="28"/>
        </w:rPr>
        <w:t>.</w:t>
      </w:r>
      <w:r>
        <w:rPr>
          <w:rFonts w:ascii="宋体" w:eastAsia="宋体" w:hAnsi="宋体" w:cs="宋体" w:hint="eastAsia"/>
          <w:sz w:val="28"/>
          <w:szCs w:val="28"/>
        </w:rPr>
        <w:t>核心素养导向下的小学语文大单元教学的理解与设计运用——以统编教材六年级上册第七单元为例</w:t>
      </w:r>
      <w:r>
        <w:rPr>
          <w:rFonts w:ascii="宋体" w:eastAsia="宋体" w:hAnsi="宋体" w:cs="宋体" w:hint="eastAsia"/>
          <w:sz w:val="28"/>
          <w:szCs w:val="28"/>
        </w:rPr>
        <w:t>[J].</w:t>
      </w:r>
      <w:r>
        <w:rPr>
          <w:rFonts w:ascii="宋体" w:eastAsia="宋体" w:hAnsi="宋体" w:cs="宋体" w:hint="eastAsia"/>
          <w:sz w:val="28"/>
          <w:szCs w:val="28"/>
        </w:rPr>
        <w:t>语文教学通讯</w:t>
      </w:r>
      <w:r>
        <w:rPr>
          <w:rFonts w:ascii="宋体" w:eastAsia="宋体" w:hAnsi="宋体" w:cs="宋体" w:hint="eastAsia"/>
          <w:sz w:val="28"/>
          <w:szCs w:val="28"/>
        </w:rPr>
        <w:t>,2022(33):41-44.</w:t>
      </w:r>
    </w:p>
    <w:p w:rsidR="00E5038D" w:rsidRDefault="00571B1D">
      <w:pPr>
        <w:spacing w:line="360" w:lineRule="auto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24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E5038D">
      <w:pgSz w:w="11906" w:h="16838"/>
      <w:pgMar w:top="1417" w:right="1417" w:bottom="1417" w:left="1417" w:header="851" w:footer="85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B1D" w:rsidRDefault="00571B1D" w:rsidP="00571B1D">
      <w:pPr>
        <w:rPr>
          <w:rFonts w:hint="eastAsia"/>
        </w:rPr>
      </w:pPr>
      <w:r>
        <w:separator/>
      </w:r>
    </w:p>
  </w:endnote>
  <w:endnote w:type="continuationSeparator" w:id="0">
    <w:p w:rsidR="00571B1D" w:rsidRDefault="00571B1D" w:rsidP="00571B1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B1D" w:rsidRDefault="00571B1D" w:rsidP="00571B1D">
      <w:pPr>
        <w:rPr>
          <w:rFonts w:hint="eastAsia"/>
        </w:rPr>
      </w:pPr>
      <w:r>
        <w:separator/>
      </w:r>
    </w:p>
  </w:footnote>
  <w:footnote w:type="continuationSeparator" w:id="0">
    <w:p w:rsidR="00571B1D" w:rsidRDefault="00571B1D" w:rsidP="00571B1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NDBiNmM1OTNjZDI2M2ZiM2I5M2NmMzAwYmJjNjAifQ=="/>
  </w:docVars>
  <w:rsids>
    <w:rsidRoot w:val="196E6AA5"/>
    <w:rsid w:val="0031711F"/>
    <w:rsid w:val="00571B1D"/>
    <w:rsid w:val="00DE1BE7"/>
    <w:rsid w:val="00E5038D"/>
    <w:rsid w:val="018A0E13"/>
    <w:rsid w:val="02294EB1"/>
    <w:rsid w:val="04D8709C"/>
    <w:rsid w:val="0545573C"/>
    <w:rsid w:val="05CD3091"/>
    <w:rsid w:val="060A321C"/>
    <w:rsid w:val="07FB6BDB"/>
    <w:rsid w:val="08365288"/>
    <w:rsid w:val="0B6078E4"/>
    <w:rsid w:val="0E4E1931"/>
    <w:rsid w:val="0F057031"/>
    <w:rsid w:val="106D5304"/>
    <w:rsid w:val="10A13F94"/>
    <w:rsid w:val="11C113C0"/>
    <w:rsid w:val="125816F3"/>
    <w:rsid w:val="12EE7786"/>
    <w:rsid w:val="17EC61EC"/>
    <w:rsid w:val="181F6FC7"/>
    <w:rsid w:val="196E6AA5"/>
    <w:rsid w:val="1C5F7A3C"/>
    <w:rsid w:val="1C9A5DF9"/>
    <w:rsid w:val="20346CD6"/>
    <w:rsid w:val="22A73D9F"/>
    <w:rsid w:val="240A13D1"/>
    <w:rsid w:val="24C5257C"/>
    <w:rsid w:val="2B7661DC"/>
    <w:rsid w:val="2E5A0537"/>
    <w:rsid w:val="2F70223B"/>
    <w:rsid w:val="30601421"/>
    <w:rsid w:val="348C429C"/>
    <w:rsid w:val="39C734B9"/>
    <w:rsid w:val="3A3B62B7"/>
    <w:rsid w:val="3BD7332B"/>
    <w:rsid w:val="3C10732F"/>
    <w:rsid w:val="3C451E89"/>
    <w:rsid w:val="3DDF7DFA"/>
    <w:rsid w:val="3E037412"/>
    <w:rsid w:val="3E8D2723"/>
    <w:rsid w:val="3F4050D9"/>
    <w:rsid w:val="3FCA7706"/>
    <w:rsid w:val="3FD9024B"/>
    <w:rsid w:val="409269F1"/>
    <w:rsid w:val="41D74FF4"/>
    <w:rsid w:val="424D63E1"/>
    <w:rsid w:val="44C012D8"/>
    <w:rsid w:val="45D97826"/>
    <w:rsid w:val="45EF0E26"/>
    <w:rsid w:val="46EB449C"/>
    <w:rsid w:val="49B46A00"/>
    <w:rsid w:val="4A863CE4"/>
    <w:rsid w:val="4D3F38CB"/>
    <w:rsid w:val="4DF72AA9"/>
    <w:rsid w:val="4EBA2F55"/>
    <w:rsid w:val="4F007E13"/>
    <w:rsid w:val="4F147DB1"/>
    <w:rsid w:val="515354FA"/>
    <w:rsid w:val="538F45A4"/>
    <w:rsid w:val="551C2373"/>
    <w:rsid w:val="571A3BF8"/>
    <w:rsid w:val="598F4A10"/>
    <w:rsid w:val="5BD47131"/>
    <w:rsid w:val="5D5157FD"/>
    <w:rsid w:val="60DE6965"/>
    <w:rsid w:val="613023EE"/>
    <w:rsid w:val="65065AD5"/>
    <w:rsid w:val="66DC2C9F"/>
    <w:rsid w:val="6894626B"/>
    <w:rsid w:val="6A3D7B02"/>
    <w:rsid w:val="6A4751F9"/>
    <w:rsid w:val="6AD41C99"/>
    <w:rsid w:val="6C06673B"/>
    <w:rsid w:val="6F77059D"/>
    <w:rsid w:val="701423F0"/>
    <w:rsid w:val="743F3744"/>
    <w:rsid w:val="76D178AD"/>
    <w:rsid w:val="7791375F"/>
    <w:rsid w:val="78EF5FF6"/>
    <w:rsid w:val="7AE729DB"/>
    <w:rsid w:val="7F276BCF"/>
    <w:rsid w:val="7FA2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3B8F93B-F285-498C-86E9-5F104F6B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rPr>
      <w:rFonts w:ascii="宋体" w:hAnsi="Courier New"/>
      <w:kern w:val="0"/>
      <w:sz w:val="20"/>
      <w:szCs w:val="21"/>
      <w:lang w:val="zh-CN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571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71B1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571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71B1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883</Words>
  <Characters>5038</Characters>
  <Application>Microsoft Office Word</Application>
  <DocSecurity>0</DocSecurity>
  <Lines>41</Lines>
  <Paragraphs>11</Paragraphs>
  <ScaleCrop>false</ScaleCrop>
  <Company>微软中国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Priscilla</dc:creator>
  <cp:lastModifiedBy>Administrator</cp:lastModifiedBy>
  <cp:revision>2</cp:revision>
  <dcterms:created xsi:type="dcterms:W3CDTF">2023-02-28T02:21:00Z</dcterms:created>
  <dcterms:modified xsi:type="dcterms:W3CDTF">2023-05-05T02:50:00Z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FDEBE7AE5267433EA3685A360C48B74B</vt:lpwstr>
  </property>
</Properties>
</file>