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481E" w:rsidRDefault="00955AC4">
      <w:pPr>
        <w:spacing w:line="360" w:lineRule="auto"/>
        <w:jc w:val="center"/>
        <w:rPr>
          <w:rFonts w:ascii="黑体" w:eastAsia="黑体" w:hAnsi="黑体" w:cs="黑体"/>
          <w:sz w:val="32"/>
          <w:szCs w:val="32"/>
        </w:rPr>
      </w:pPr>
      <w:r>
        <w:rPr>
          <w:rFonts w:ascii="黑体" w:eastAsia="黑体" w:hAnsi="黑体" w:cs="黑体" w:hint="eastAsia"/>
          <w:sz w:val="32"/>
          <w:szCs w:val="32"/>
        </w:rPr>
        <w:t>基于核心素养的小学语文整本书阅读教学实践研究</w:t>
      </w:r>
    </w:p>
    <w:p w:rsidR="0061481E" w:rsidRDefault="00955AC4">
      <w:pPr>
        <w:spacing w:line="360" w:lineRule="auto"/>
        <w:jc w:val="center"/>
        <w:rPr>
          <w:rFonts w:ascii="黑体" w:eastAsia="黑体" w:hAnsi="黑体" w:cs="黑体"/>
          <w:sz w:val="32"/>
          <w:szCs w:val="32"/>
        </w:rPr>
      </w:pPr>
      <w:r>
        <w:rPr>
          <w:rFonts w:ascii="黑体" w:eastAsia="黑体" w:hAnsi="黑体" w:cs="黑体" w:hint="eastAsia"/>
          <w:sz w:val="32"/>
          <w:szCs w:val="32"/>
        </w:rPr>
        <w:t xml:space="preserve">                 ------以统编版四年级下《小英雄雨来》为例</w:t>
      </w:r>
    </w:p>
    <w:p w:rsidR="00555290" w:rsidRDefault="00555290" w:rsidP="00555290">
      <w:pPr>
        <w:spacing w:line="360" w:lineRule="auto"/>
        <w:jc w:val="center"/>
        <w:rPr>
          <w:rFonts w:ascii="黑体" w:eastAsia="黑体" w:hAnsi="黑体" w:cs="黑体"/>
          <w:sz w:val="32"/>
          <w:szCs w:val="32"/>
        </w:rPr>
      </w:pPr>
      <w:r>
        <w:rPr>
          <w:rFonts w:ascii="黑体" w:eastAsia="黑体" w:hAnsi="黑体" w:cs="黑体"/>
          <w:sz w:val="32"/>
          <w:szCs w:val="32"/>
        </w:rPr>
        <w:t>钱晓芬</w:t>
      </w:r>
    </w:p>
    <w:p w:rsidR="00555290" w:rsidRPr="00555290" w:rsidRDefault="00555290">
      <w:pPr>
        <w:spacing w:line="360" w:lineRule="auto"/>
        <w:jc w:val="center"/>
        <w:rPr>
          <w:rFonts w:ascii="黑体" w:eastAsia="黑体" w:hAnsi="黑体" w:cs="黑体" w:hint="eastAsia"/>
          <w:sz w:val="32"/>
          <w:szCs w:val="32"/>
        </w:rPr>
      </w:pPr>
      <w:r>
        <w:rPr>
          <w:rFonts w:ascii="黑体" w:eastAsia="黑体" w:hAnsi="黑体" w:cs="黑体" w:hint="eastAsia"/>
          <w:sz w:val="32"/>
          <w:szCs w:val="32"/>
        </w:rPr>
        <w:t>上海市奉贤区</w:t>
      </w:r>
      <w:bookmarkStart w:id="0" w:name="_GoBack"/>
      <w:bookmarkEnd w:id="0"/>
      <w:r>
        <w:rPr>
          <w:rFonts w:ascii="黑体" w:eastAsia="黑体" w:hAnsi="黑体" w:cs="黑体" w:hint="eastAsia"/>
          <w:sz w:val="32"/>
          <w:szCs w:val="32"/>
        </w:rPr>
        <w:t>思言小学</w:t>
      </w:r>
    </w:p>
    <w:p w:rsidR="0061481E" w:rsidRDefault="00955AC4">
      <w:pPr>
        <w:spacing w:line="360" w:lineRule="auto"/>
        <w:ind w:firstLineChars="200" w:firstLine="562"/>
        <w:rPr>
          <w:rFonts w:ascii="宋体" w:eastAsia="宋体" w:hAnsi="宋体" w:cs="宋体"/>
          <w:sz w:val="28"/>
          <w:szCs w:val="28"/>
        </w:rPr>
      </w:pPr>
      <w:r>
        <w:rPr>
          <w:rFonts w:ascii="宋体" w:eastAsia="宋体" w:hAnsi="宋体" w:cs="宋体" w:hint="eastAsia"/>
          <w:b/>
          <w:bCs/>
          <w:sz w:val="28"/>
          <w:szCs w:val="28"/>
        </w:rPr>
        <w:t>摘要：</w:t>
      </w:r>
      <w:r>
        <w:rPr>
          <w:rFonts w:ascii="宋体" w:eastAsia="宋体" w:hAnsi="宋体" w:cs="宋体" w:hint="eastAsia"/>
          <w:sz w:val="28"/>
          <w:szCs w:val="28"/>
        </w:rPr>
        <w:t>提升阅读思维，架构学生阅读能力，可以促进学生语文综合素养的全面性提升，助力学生语文核心品质的培养。而在平时教学中发现，部分学生阅读量匮乏，还没有养成自主阅读的好习惯，导致部分学生思维单一化问题。基于此，链接核心素养，通过阅读教学，为学生的发展赋能，为学生学习的有效化提升打下坚实基础。本文主要从三个方面来探析核心素养下小学语文整本阅读教学实践策略，将以《小英雄雨来》为例，从三个方面探索，分别是务驱动、深入研读和课外延伸这三个方面。以此为基础，帮助学生构建思维图式，锻炼学生的阅读效能感，达成良好的阅读习惯，助力学生实现长远化的发展和整体性的进步。</w:t>
      </w:r>
    </w:p>
    <w:p w:rsidR="0061481E" w:rsidRDefault="00955AC4">
      <w:pPr>
        <w:spacing w:line="360" w:lineRule="auto"/>
        <w:ind w:firstLineChars="200" w:firstLine="562"/>
        <w:rPr>
          <w:rFonts w:ascii="宋体" w:eastAsia="宋体" w:hAnsi="宋体" w:cs="宋体"/>
          <w:b/>
          <w:bCs/>
          <w:sz w:val="28"/>
          <w:szCs w:val="28"/>
        </w:rPr>
      </w:pPr>
      <w:r>
        <w:rPr>
          <w:rFonts w:ascii="宋体" w:eastAsia="宋体" w:hAnsi="宋体" w:cs="宋体" w:hint="eastAsia"/>
          <w:b/>
          <w:bCs/>
          <w:sz w:val="28"/>
          <w:szCs w:val="28"/>
        </w:rPr>
        <w:t>关键词：</w:t>
      </w:r>
      <w:r>
        <w:rPr>
          <w:rFonts w:ascii="宋体" w:eastAsia="宋体" w:hAnsi="宋体" w:cs="宋体" w:hint="eastAsia"/>
          <w:sz w:val="28"/>
          <w:szCs w:val="28"/>
        </w:rPr>
        <w:t>核心素养；整本书阅读；《小英雄雨来》；教学实践</w:t>
      </w:r>
    </w:p>
    <w:p w:rsidR="0061481E" w:rsidRDefault="00955AC4">
      <w:pPr>
        <w:spacing w:line="360" w:lineRule="auto"/>
        <w:ind w:firstLine="480"/>
        <w:rPr>
          <w:rFonts w:ascii="宋体" w:eastAsia="宋体" w:hAnsi="宋体" w:cs="宋体"/>
          <w:sz w:val="28"/>
          <w:szCs w:val="28"/>
        </w:rPr>
      </w:pPr>
      <w:r>
        <w:rPr>
          <w:rFonts w:ascii="宋体" w:eastAsia="宋体" w:hAnsi="宋体" w:cs="宋体" w:hint="eastAsia"/>
          <w:sz w:val="28"/>
          <w:szCs w:val="28"/>
        </w:rPr>
        <w:t>在小学语文教学中推动整本书阅读，与《新课标》中对于小学阶段的阅读教学的要求相符合，这是提升学生阅读兴趣、培养学生自主阅读的有效途径。四年级学生已经具备了独立自主的学习意识，同时具有一定的自学感悟能力，这就需要老师做好阅读教学，引导学生感受作品生动形象和优美语言，使学生对文本逻辑有更深刻的认识，帮助学生塑造语文核心素养。同时，老师在阅读教学的实践中，可以切实掌握学生的学习情况、认知规律等，做到精准教学、科学教学的目的，以此来推进整本书阅读教学。本文将以统编版四年级下《小英雄雨来》的阅读教学为例，探析整本书阅读实施的有效路径，让学生自主地参与到阅读实践之中，逐渐获得阅读的核心素养，以此助推学生综合素养和核心品质的提升。</w:t>
      </w:r>
    </w:p>
    <w:p w:rsidR="0061481E" w:rsidRDefault="00955AC4">
      <w:pPr>
        <w:spacing w:line="360" w:lineRule="auto"/>
        <w:ind w:firstLineChars="200" w:firstLine="602"/>
        <w:rPr>
          <w:rFonts w:ascii="宋体" w:eastAsia="宋体" w:hAnsi="宋体" w:cs="宋体"/>
          <w:sz w:val="28"/>
          <w:szCs w:val="28"/>
        </w:rPr>
      </w:pPr>
      <w:r>
        <w:rPr>
          <w:rFonts w:ascii="宋体" w:eastAsia="宋体" w:hAnsi="宋体" w:cs="宋体" w:hint="eastAsia"/>
          <w:b/>
          <w:bCs/>
          <w:sz w:val="30"/>
          <w:szCs w:val="30"/>
        </w:rPr>
        <w:lastRenderedPageBreak/>
        <w:t>一、任务驱动：助力学生形成立体交互思维</w:t>
      </w:r>
    </w:p>
    <w:p w:rsidR="0061481E" w:rsidRDefault="00955AC4">
      <w:pPr>
        <w:spacing w:line="360" w:lineRule="auto"/>
        <w:ind w:firstLine="480"/>
        <w:rPr>
          <w:rFonts w:ascii="宋体" w:eastAsia="宋体" w:hAnsi="宋体" w:cs="宋体"/>
          <w:sz w:val="28"/>
          <w:szCs w:val="28"/>
        </w:rPr>
      </w:pPr>
      <w:r>
        <w:rPr>
          <w:rFonts w:ascii="宋体" w:eastAsia="宋体" w:hAnsi="宋体" w:cs="宋体" w:hint="eastAsia"/>
          <w:sz w:val="28"/>
          <w:szCs w:val="28"/>
        </w:rPr>
        <w:t>（一）课前学习任务单，激发学生阅读兴趣</w:t>
      </w:r>
    </w:p>
    <w:p w:rsidR="0061481E" w:rsidRDefault="00955AC4">
      <w:pPr>
        <w:spacing w:line="360" w:lineRule="auto"/>
        <w:ind w:firstLine="480"/>
        <w:rPr>
          <w:rFonts w:ascii="宋体" w:eastAsia="宋体" w:hAnsi="宋体" w:cs="宋体"/>
          <w:sz w:val="28"/>
          <w:szCs w:val="28"/>
        </w:rPr>
      </w:pPr>
      <w:r>
        <w:rPr>
          <w:rFonts w:ascii="宋体" w:eastAsia="宋体" w:hAnsi="宋体" w:cs="宋体" w:hint="eastAsia"/>
          <w:sz w:val="28"/>
          <w:szCs w:val="28"/>
        </w:rPr>
        <w:t>锻炼学生立体思维，培养学生阅读素养，老师需要联动“任务驱动”策略，促进学生对阅读文本内容的理解，激发学生对文本的阅读兴趣。因此在课前的预习中，教师可以运用课前学习任务单的方式建立学生阅读时基本主线，让学生在阅读中有聚焦性地阅读、有思考地阅读，培养学生良好的阅读习惯。《小英雄雨来》这篇课文以红色主题为背景，讲述了在抗战时期雨来和日本兵斗智斗勇的故事，勾勒了一个机智勇敢的英雄的形象，所以在课前设计以下内容的学习单，为学生搭建支架，可以更好地帮助学生对文章的内容有大致地了解。</w:t>
      </w:r>
    </w:p>
    <w:p w:rsidR="0061481E" w:rsidRDefault="00955AC4">
      <w:pPr>
        <w:spacing w:line="360" w:lineRule="auto"/>
        <w:ind w:firstLine="480"/>
        <w:rPr>
          <w:rFonts w:ascii="宋体" w:eastAsia="宋体" w:hAnsi="宋体" w:cs="宋体"/>
          <w:sz w:val="28"/>
          <w:szCs w:val="28"/>
        </w:rPr>
      </w:pPr>
      <w:r>
        <w:rPr>
          <w:rFonts w:ascii="宋体" w:eastAsia="宋体" w:hAnsi="宋体" w:cs="宋体" w:hint="eastAsia"/>
          <w:sz w:val="28"/>
          <w:szCs w:val="28"/>
        </w:rPr>
        <w:t>1. 在阅读过程中，你发现雨来身上有着怎样的品质？创建一个“雨来”人物档案。</w:t>
      </w:r>
    </w:p>
    <w:p w:rsidR="0061481E" w:rsidRDefault="00955AC4">
      <w:pPr>
        <w:spacing w:line="360" w:lineRule="auto"/>
        <w:ind w:firstLine="480"/>
        <w:rPr>
          <w:rFonts w:ascii="宋体" w:eastAsia="宋体" w:hAnsi="宋体" w:cs="宋体"/>
          <w:sz w:val="28"/>
          <w:szCs w:val="28"/>
        </w:rPr>
      </w:pPr>
      <w:r>
        <w:rPr>
          <w:rFonts w:ascii="宋体" w:eastAsia="宋体" w:hAnsi="宋体" w:cs="宋体" w:hint="eastAsia"/>
          <w:noProof/>
          <w:sz w:val="28"/>
          <w:szCs w:val="28"/>
        </w:rPr>
        <w:drawing>
          <wp:inline distT="0" distB="0" distL="114300" distR="114300">
            <wp:extent cx="3545205" cy="1330325"/>
            <wp:effectExtent l="0" t="0" r="5715" b="10795"/>
            <wp:docPr id="1" name="图片 1" descr="$%2AGWNQQJ)YYZ{[`OYW]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AGWNQQJ)YYZ{[`OYW]AU"/>
                    <pic:cNvPicPr>
                      <a:picLocks noChangeAspect="1"/>
                    </pic:cNvPicPr>
                  </pic:nvPicPr>
                  <pic:blipFill>
                    <a:blip r:embed="rId6"/>
                    <a:stretch>
                      <a:fillRect/>
                    </a:stretch>
                  </pic:blipFill>
                  <pic:spPr>
                    <a:xfrm>
                      <a:off x="0" y="0"/>
                      <a:ext cx="3545205" cy="1330325"/>
                    </a:xfrm>
                    <a:prstGeom prst="rect">
                      <a:avLst/>
                    </a:prstGeom>
                  </pic:spPr>
                </pic:pic>
              </a:graphicData>
            </a:graphic>
          </wp:inline>
        </w:drawing>
      </w:r>
    </w:p>
    <w:p w:rsidR="0061481E" w:rsidRDefault="00955AC4">
      <w:pPr>
        <w:spacing w:line="360" w:lineRule="auto"/>
        <w:rPr>
          <w:rFonts w:ascii="宋体" w:eastAsia="宋体" w:hAnsi="宋体" w:cs="宋体"/>
          <w:sz w:val="28"/>
          <w:szCs w:val="28"/>
        </w:rPr>
      </w:pPr>
      <w:r>
        <w:rPr>
          <w:rFonts w:ascii="宋体" w:eastAsia="宋体" w:hAnsi="宋体" w:cs="宋体" w:hint="eastAsia"/>
          <w:sz w:val="28"/>
          <w:szCs w:val="28"/>
        </w:rPr>
        <w:t>这样的设计可以让找到对应的文本，深入理解，独立思考，慢慢地掌握作者写作意图和主旨，形成精准阅读、以质取胜、质量阅读的目的，让学生最大化地消化阅读内容。</w:t>
      </w:r>
    </w:p>
    <w:p w:rsidR="0061481E" w:rsidRDefault="00955AC4">
      <w:pPr>
        <w:spacing w:line="360" w:lineRule="auto"/>
        <w:ind w:firstLine="480"/>
        <w:rPr>
          <w:rFonts w:ascii="宋体" w:eastAsia="宋体" w:hAnsi="宋体" w:cs="宋体"/>
          <w:sz w:val="28"/>
          <w:szCs w:val="28"/>
        </w:rPr>
      </w:pPr>
      <w:r>
        <w:rPr>
          <w:rFonts w:ascii="宋体" w:eastAsia="宋体" w:hAnsi="宋体" w:cs="宋体" w:hint="eastAsia"/>
          <w:sz w:val="28"/>
          <w:szCs w:val="28"/>
        </w:rPr>
        <w:t>2.制定阅读计划，学生可以按照表格中的形式，制定个性化的阅读计划，合理规划自己的阅读时间、阶段性的目标以及最终要呈现的成果。经过课前学习单的预习及推动，让学生自主阅读的兴趣增强，也有利于学生读好长文，这也可以提升整本书阅读教学的有效性。</w:t>
      </w:r>
    </w:p>
    <w:p w:rsidR="0061481E" w:rsidRDefault="00955AC4">
      <w:pPr>
        <w:spacing w:line="360" w:lineRule="auto"/>
        <w:ind w:firstLine="480"/>
        <w:rPr>
          <w:rFonts w:ascii="宋体" w:eastAsia="宋体" w:hAnsi="宋体" w:cs="宋体"/>
          <w:sz w:val="28"/>
          <w:szCs w:val="28"/>
        </w:rPr>
      </w:pPr>
      <w:r>
        <w:rPr>
          <w:rFonts w:ascii="宋体" w:eastAsia="宋体" w:hAnsi="宋体" w:cs="宋体" w:hint="eastAsia"/>
          <w:noProof/>
          <w:sz w:val="28"/>
          <w:szCs w:val="28"/>
        </w:rPr>
        <w:drawing>
          <wp:inline distT="0" distB="0" distL="114300" distR="114300">
            <wp:extent cx="4610100" cy="1266825"/>
            <wp:effectExtent l="0" t="0" r="0" b="9525"/>
            <wp:docPr id="2" name="图片 2" descr="BIRJP(@~6K~7Y4G1RRK]W`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BIRJP(@~6K~7Y4G1RRK]W`I"/>
                    <pic:cNvPicPr>
                      <a:picLocks noChangeAspect="1"/>
                    </pic:cNvPicPr>
                  </pic:nvPicPr>
                  <pic:blipFill>
                    <a:blip r:embed="rId7"/>
                    <a:stretch>
                      <a:fillRect/>
                    </a:stretch>
                  </pic:blipFill>
                  <pic:spPr>
                    <a:xfrm>
                      <a:off x="0" y="0"/>
                      <a:ext cx="4610100" cy="1266825"/>
                    </a:xfrm>
                    <a:prstGeom prst="rect">
                      <a:avLst/>
                    </a:prstGeom>
                  </pic:spPr>
                </pic:pic>
              </a:graphicData>
            </a:graphic>
          </wp:inline>
        </w:drawing>
      </w:r>
    </w:p>
    <w:p w:rsidR="0061481E" w:rsidRDefault="00955AC4">
      <w:pPr>
        <w:spacing w:line="360" w:lineRule="auto"/>
        <w:ind w:firstLine="480"/>
        <w:rPr>
          <w:rFonts w:ascii="宋体" w:eastAsia="宋体" w:hAnsi="宋体" w:cs="宋体"/>
          <w:sz w:val="28"/>
          <w:szCs w:val="28"/>
        </w:rPr>
      </w:pPr>
      <w:r>
        <w:rPr>
          <w:rFonts w:ascii="宋体" w:eastAsia="宋体" w:hAnsi="宋体" w:cs="宋体" w:hint="eastAsia"/>
          <w:sz w:val="28"/>
          <w:szCs w:val="28"/>
        </w:rPr>
        <w:t>（二）搭建支架，把握课文主要内容</w:t>
      </w:r>
    </w:p>
    <w:p w:rsidR="0061481E" w:rsidRDefault="00955AC4">
      <w:pPr>
        <w:spacing w:line="360" w:lineRule="auto"/>
        <w:ind w:firstLine="480"/>
        <w:rPr>
          <w:rFonts w:ascii="宋体" w:eastAsia="宋体" w:hAnsi="宋体" w:cs="宋体"/>
          <w:sz w:val="28"/>
          <w:szCs w:val="28"/>
        </w:rPr>
      </w:pPr>
      <w:r>
        <w:rPr>
          <w:rFonts w:ascii="宋体" w:eastAsia="宋体" w:hAnsi="宋体" w:cs="宋体" w:hint="eastAsia"/>
          <w:sz w:val="28"/>
          <w:szCs w:val="28"/>
        </w:rPr>
        <w:t xml:space="preserve"> 对于四年级的学生来说，要把握长文章的主要内容有一定的难度，学生之间个体差异较大，阅读量丰富的学生对于此类长文读起来更快，对文章主要内容的把握也更快，部分阅读量较少的孩子，往往做不到“瞻前顾后”，读了后文就忘记了前文的内容，这样不仅打击了学生的阅读兴趣，也不利于推动学生整本书阅读的自主性。因此教师应引导学生逐步掌握长文章的阅读方法，在初步感知的过程中，教师可以搭建语言支架，让学生在初读中能把握课文的主要内容，以《小英雄雨来（节选）》为例，教师可以在学生初读课文时，做出如下设计：</w:t>
      </w:r>
    </w:p>
    <w:p w:rsidR="0061481E" w:rsidRDefault="00955AC4">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●分别读一读出示两组词语：</w:t>
      </w:r>
    </w:p>
    <w:p w:rsidR="0061481E" w:rsidRDefault="00955AC4">
      <w:pPr>
        <w:spacing w:line="360" w:lineRule="auto"/>
        <w:ind w:firstLine="480"/>
        <w:rPr>
          <w:rFonts w:ascii="宋体" w:eastAsia="宋体" w:hAnsi="宋体" w:cs="宋体"/>
          <w:sz w:val="28"/>
          <w:szCs w:val="28"/>
        </w:rPr>
      </w:pPr>
      <w:r>
        <w:rPr>
          <w:rFonts w:ascii="宋体" w:eastAsia="宋体" w:hAnsi="宋体" w:cs="宋体" w:hint="eastAsia"/>
          <w:sz w:val="28"/>
          <w:szCs w:val="28"/>
        </w:rPr>
        <w:t>第一组：晋察冀  夜校  区上  扫荡  交通员  鬼子</w:t>
      </w:r>
    </w:p>
    <w:p w:rsidR="0061481E" w:rsidRDefault="00955AC4">
      <w:pPr>
        <w:spacing w:line="360" w:lineRule="auto"/>
        <w:ind w:firstLine="480"/>
        <w:rPr>
          <w:rFonts w:ascii="宋体" w:eastAsia="宋体" w:hAnsi="宋体" w:cs="宋体"/>
          <w:sz w:val="28"/>
          <w:szCs w:val="28"/>
        </w:rPr>
      </w:pPr>
      <w:r>
        <w:rPr>
          <w:rFonts w:ascii="宋体" w:eastAsia="宋体" w:hAnsi="宋体" w:cs="宋体" w:hint="eastAsia"/>
          <w:sz w:val="28"/>
          <w:szCs w:val="28"/>
        </w:rPr>
        <w:t xml:space="preserve">第二组：炕上 睁眼瞎  笤帚  软鼓囊囊  糠皮  </w:t>
      </w:r>
    </w:p>
    <w:p w:rsidR="0061481E" w:rsidRDefault="00955AC4">
      <w:pPr>
        <w:spacing w:line="360" w:lineRule="auto"/>
        <w:ind w:firstLine="480"/>
        <w:rPr>
          <w:rFonts w:ascii="宋体" w:eastAsia="宋体" w:hAnsi="宋体" w:cs="宋体"/>
          <w:sz w:val="28"/>
          <w:szCs w:val="28"/>
        </w:rPr>
      </w:pPr>
      <w:r>
        <w:rPr>
          <w:rFonts w:ascii="宋体" w:eastAsia="宋体" w:hAnsi="宋体" w:cs="宋体" w:hint="eastAsia"/>
          <w:sz w:val="28"/>
          <w:szCs w:val="28"/>
        </w:rPr>
        <w:t>这两组词语都是具有时代背景的词语，学生对于这些词汇都比较陌生，学生读的过程中教师纠正学生的错误读音，为学生搭建语言支架，让他们在阅读前产生期待感，初步激发学生阅读的兴趣。</w:t>
      </w:r>
    </w:p>
    <w:p w:rsidR="0061481E" w:rsidRDefault="00955AC4">
      <w:pPr>
        <w:spacing w:line="360" w:lineRule="auto"/>
        <w:rPr>
          <w:rFonts w:ascii="宋体" w:eastAsia="宋体" w:hAnsi="宋体" w:cs="宋体"/>
          <w:sz w:val="28"/>
          <w:szCs w:val="28"/>
        </w:rPr>
      </w:pPr>
      <w:r>
        <w:rPr>
          <w:rFonts w:ascii="宋体" w:eastAsia="宋体" w:hAnsi="宋体" w:cs="宋体" w:hint="eastAsia"/>
          <w:sz w:val="28"/>
          <w:szCs w:val="28"/>
        </w:rPr>
        <w:t xml:space="preserve">   ●课文分为六个部分，每个部分都写了什么？在学生了解课文每个部分内容的基础上结合课后习题第二题，让学生思考一下其他几个部分的小标题是什么？这一问题旨在让学生学会“瞻前顾后”，引导学生抓住每一部分的主要内容。“任务化”的、“问题化”的引导，可以让学生有目的的去阅读，提升学生阅读的注意力和投入度。最后，学生要用自己的理解，融合成自己的表达，从而引导学生在班级里进行分享，对于分享好的学生，老师可以提供一定的奖励，以此激发学生更好地参与到阅读之中，跳出单一阅读的桎梏，逐渐形成立体化思维模式，切实掌握本文的全部内容。</w:t>
      </w:r>
    </w:p>
    <w:p w:rsidR="0061481E" w:rsidRDefault="00955AC4">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二、深入研读，探索有效路径，体会中心思想</w:t>
      </w:r>
    </w:p>
    <w:p w:rsidR="0061481E" w:rsidRDefault="00955AC4">
      <w:pPr>
        <w:spacing w:line="360" w:lineRule="auto"/>
        <w:ind w:firstLine="480"/>
        <w:rPr>
          <w:rFonts w:ascii="宋体" w:eastAsia="宋体" w:hAnsi="宋体" w:cs="宋体"/>
          <w:sz w:val="28"/>
          <w:szCs w:val="28"/>
        </w:rPr>
      </w:pPr>
      <w:r>
        <w:rPr>
          <w:rFonts w:ascii="宋体" w:eastAsia="宋体" w:hAnsi="宋体" w:cs="宋体" w:hint="eastAsia"/>
          <w:sz w:val="28"/>
          <w:szCs w:val="28"/>
        </w:rPr>
        <w:t>（一）运用思维导图，促进学生线性思维</w:t>
      </w:r>
    </w:p>
    <w:p w:rsidR="0061481E" w:rsidRDefault="00955AC4">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打造优质阅读实践路径，促进学生深度参与到阅读实践之中。这就需要老师结合学生的学习情况、认知规律、阅读兴趣、理解程度、课程内容等方面的要素，做好对阅读书目的系统化设计，优化阅读书目的整体框架，让学生在阅读中有所侧重、有所针对地去推进。因此在阅读的实践中，教师可以引导学生利用思维导图，找到阅读文本之间的连接点和共同之处，纵深化地将阅读的内容有效的放置在思维导图中，引导学生学习知识迁移，而不是进行“死记硬背”式记忆。基于统编版小学语文教材的单元化编排特征，教师可以以单元语文要素为抓手，引导学生理顺整本书阅读的结构特征，感悟文本的中心思想。</w:t>
      </w:r>
    </w:p>
    <w:p w:rsidR="0061481E" w:rsidRDefault="00955AC4">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以《小英雄雨来》节选为例，本单元的语文要素是“学习把握长文章的主要内容”，教师在教学中将语文要素和阅读教学有效整合，在《小英雄雨来》的教学中，教师可以运用思维导图的方式，抓住故事的主要任务和发生的主要事件，让学生厘清故事的起因、经过和结果。结合到整本书阅读中，通过思维导图的方式，一探雨来的事迹、形象等，引导学生通过自主的阅读，知晓雨来的故事。这样有助于将阅读的主动权还给学生，让学生自我探索，增进学生阅读素养的提升。当然，学生在阅读的过程中，可以将关键的部分，用笔记记录下来，这样学生才可以更好参与到阅读中，逐渐养成良好阅读念习惯。</w:t>
      </w:r>
    </w:p>
    <w:p w:rsidR="0061481E" w:rsidRDefault="00955AC4">
      <w:pPr>
        <w:spacing w:line="360" w:lineRule="auto"/>
        <w:ind w:firstLine="480"/>
        <w:rPr>
          <w:rFonts w:ascii="宋体" w:eastAsia="宋体" w:hAnsi="宋体" w:cs="宋体"/>
          <w:sz w:val="28"/>
          <w:szCs w:val="28"/>
        </w:rPr>
      </w:pPr>
      <w:r>
        <w:rPr>
          <w:rFonts w:ascii="宋体" w:eastAsia="宋体" w:hAnsi="宋体" w:cs="宋体" w:hint="eastAsia"/>
          <w:sz w:val="28"/>
          <w:szCs w:val="28"/>
        </w:rPr>
        <w:t>（二）合理运用信息技术，助力学生形成整体思维</w:t>
      </w:r>
    </w:p>
    <w:p w:rsidR="0061481E" w:rsidRDefault="00955AC4">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信息技术的优势就在于可以丰富阅读教学的内容，尽可能地链接到更多的教学资源，让学生多元化的阅读和提升。所以老师在信息技术的使用中，可以从网上下载相关的资源，链接到课堂的阅读实践中，让学生借助多媒体展示技术，循序渐进地去实践。同时，教师可以借助信息技术，从专门的教学平台、学习网站下载与课程内容相关的阅读素材和资源，以此拓展阅读内容，丰富阅读知识，促进学生整体思维的提升。为了促进学生对《小英雄雨来》的阅读，在具体的实践中，教师可以将于雨来相关的电视视频下载下来，选取有趣的片段，播放给学生，让学生跟着播放的片段，来思考书中内容是怎样描述的，电视视频和书目文本之间的差异，引导学生更喜欢哪个形式的表现。这样对比式的思考，有助于促进学生对《小英雄雨来》文本的思考，逐渐帮助学生养成整体架构思维能力，做好整本书阅读的深入理解。当然，针对学生不能理解的、无法掌握的部分，老师需要及时的给学生进行讲解，帮助学生掌握《小英雄雨来》的书中所传达的精神，小英雄雨来的个人品质，引导学生了解、学习、内化这些优秀的品质，增进学生爱国情操的提升，助力学生核心素养的提升。这样内化于心、外化于行的整本书阅读教育实践，能够营造出浓厚的氛围，促进学生全认真、耐心的投入到整本阅读的实践之中。</w:t>
      </w:r>
    </w:p>
    <w:p w:rsidR="0061481E" w:rsidRDefault="00955AC4">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三、课内研读，课外延伸，扩充阅读体系</w:t>
      </w:r>
    </w:p>
    <w:p w:rsidR="0061481E" w:rsidRDefault="00955AC4">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 xml:space="preserve">（一）课内研读与课外阅读有机结合 </w:t>
      </w:r>
    </w:p>
    <w:p w:rsidR="0061481E" w:rsidRDefault="00955AC4">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新课标》中对于这一学段的学生的阅读要求是：整本书阅读，初步理解主要内容，能主动和同学分享自己的阅读感受。小组合作可以打造浓厚的阅读氛围，让学生向着先进、优秀看齐，深度的积极地参加到阅读中，因此在语文阅读教学实践中，教师需要充分地挖掘“小组合作”能量，打造专门的阅读平台，引导学生全身心地参与，激发学生探索意识，帮助学生塑造思维图式。比如在《小英雄雨来》的阅读中，教师可以引入其他传承红色精神的书籍，例如引导学生梳理《黄继光》、《小兵张嘎》的相同之处和不同之处，和《小英雄雨来》一书对比中，更喜欢哪本书，引导学生说出自己的想法。当然，每个小组选择一本书进行对比和分享就可以，思考出这几书内容架构、章节设置、中心思想等内容，促进学生对比性的分析，让学生结合课文内容之间的不同，进行深入化学习。这样可以很好的培养学生的探索意识，让学生的思维得到碰撞和交流，以此来促进课内阅读和课外阅读的有效融合。</w:t>
      </w:r>
    </w:p>
    <w:p w:rsidR="0061481E" w:rsidRDefault="00955AC4">
      <w:pPr>
        <w:spacing w:line="360" w:lineRule="auto"/>
        <w:rPr>
          <w:rFonts w:ascii="宋体" w:eastAsia="宋体" w:hAnsi="宋体" w:cs="宋体"/>
          <w:sz w:val="28"/>
          <w:szCs w:val="28"/>
        </w:rPr>
      </w:pPr>
      <w:r>
        <w:rPr>
          <w:rFonts w:ascii="宋体" w:eastAsia="宋体" w:hAnsi="宋体" w:cs="宋体" w:hint="eastAsia"/>
          <w:sz w:val="28"/>
          <w:szCs w:val="28"/>
        </w:rPr>
        <w:t xml:space="preserve">  （二）课外延伸活动，增强学生阅读动力</w:t>
      </w:r>
    </w:p>
    <w:p w:rsidR="0061481E" w:rsidRDefault="00955AC4">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阅读，不仅仅要求学生会读，还要让学生边读边思考，引导学生积极分享阅读成果，激发学生整本书阅读的内驱力。教师在阅读分享课中，可以设计丰富的活动，增强学生的阅读动力。例如在学生读完《小英雄雨来》后，教师可以尊重学生个性化的阅读成果，运用丰富的活动让学生展示自己的阅读成果。对画画感兴趣的学生教师可以让学生绘制“雨来成长事件图”，引导学生利用自己画的图，交流雨来的成长与转变，并谈谈自己的感受。对于有表现力的学生，教师可以采用情景剧的方式，让学生选择书中最感兴趣的一个故事，分角色演一演，其他同学可以作为观众猜一猜他们演的是哪一个故事，并对他们的表演进行评价，并让“小演员”谈一谈对自己扮演角色的感受，引导学生感受革命先辈的高尚品质，进一步激发学生的爱国情怀。</w:t>
      </w:r>
    </w:p>
    <w:p w:rsidR="0061481E" w:rsidRDefault="00955AC4">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整本书阅读，要厘清书中的关键要素，优化阅读实践策略，教师可以从任务驱动、深入研读和课外延伸这三个方面，在教学实践中优化阅读教学的方法，在教学中对学生进行有针对性性地阅读指导，保证学生对书中阅读内容循序渐进地掌握，逐渐形成陶行知教育理念，建立长效化的学习效能，这样才会真正意义上帮助学生养成良好阅读习惯，让学生在书籍的天地中去遇见更多的未知和美好。当然，教师在整本阅读的推进和落实中，需要按照学生实际情况，深度的推进和落实，增进对学生的引导和培养，提升学生的阅读能力。让学生感受到阅读的魅力和价值，促进学生语文综合素养的全面性提升。</w:t>
      </w:r>
    </w:p>
    <w:p w:rsidR="0061481E" w:rsidRDefault="00955AC4">
      <w:pPr>
        <w:spacing w:line="360" w:lineRule="auto"/>
        <w:ind w:firstLineChars="200" w:firstLine="562"/>
        <w:rPr>
          <w:rFonts w:ascii="宋体" w:eastAsia="宋体" w:hAnsi="宋体" w:cs="宋体"/>
          <w:b/>
          <w:bCs/>
          <w:sz w:val="28"/>
          <w:szCs w:val="28"/>
        </w:rPr>
      </w:pPr>
      <w:r>
        <w:rPr>
          <w:rFonts w:ascii="宋体" w:eastAsia="宋体" w:hAnsi="宋体" w:cs="宋体" w:hint="eastAsia"/>
          <w:b/>
          <w:bCs/>
          <w:sz w:val="28"/>
          <w:szCs w:val="28"/>
        </w:rPr>
        <w:t>参考文献：</w:t>
      </w:r>
    </w:p>
    <w:p w:rsidR="0061481E" w:rsidRDefault="00955AC4">
      <w:pPr>
        <w:spacing w:line="360" w:lineRule="auto"/>
        <w:rPr>
          <w:rFonts w:ascii="宋体" w:eastAsia="宋体" w:hAnsi="宋体" w:cs="宋体"/>
          <w:sz w:val="28"/>
          <w:szCs w:val="28"/>
        </w:rPr>
      </w:pPr>
      <w:r>
        <w:rPr>
          <w:rFonts w:ascii="宋体" w:eastAsia="宋体" w:hAnsi="宋体" w:cs="宋体" w:hint="eastAsia"/>
          <w:sz w:val="28"/>
          <w:szCs w:val="28"/>
        </w:rPr>
        <w:t>[1] 巫丽娟，施静平. 聚焦英雄情结引领儿童成长——谈《小英雄雨来》阅读教学策略[J]. 华夏教师, 2020, 000(025):39-40.</w:t>
      </w:r>
    </w:p>
    <w:p w:rsidR="0061481E" w:rsidRDefault="00955AC4">
      <w:pPr>
        <w:spacing w:line="360" w:lineRule="auto"/>
        <w:rPr>
          <w:rFonts w:ascii="宋体" w:eastAsia="宋体" w:hAnsi="宋体" w:cs="宋体"/>
          <w:sz w:val="28"/>
          <w:szCs w:val="28"/>
        </w:rPr>
      </w:pPr>
      <w:r>
        <w:rPr>
          <w:rFonts w:ascii="宋体" w:eastAsia="宋体" w:hAnsi="宋体" w:cs="宋体" w:hint="eastAsia"/>
          <w:sz w:val="28"/>
          <w:szCs w:val="28"/>
        </w:rPr>
        <w:t>[2] 尹庆华. 以审辨式思维阅读红色经典--以《小英雄雨来》整本书阅读活动设计为例[J]. 语文教学通讯, 2021(43):2.</w:t>
      </w:r>
    </w:p>
    <w:p w:rsidR="0061481E" w:rsidRDefault="00955AC4">
      <w:pPr>
        <w:spacing w:line="360" w:lineRule="auto"/>
        <w:rPr>
          <w:rFonts w:ascii="宋体" w:eastAsia="宋体" w:hAnsi="宋体" w:cs="宋体"/>
          <w:sz w:val="28"/>
          <w:szCs w:val="28"/>
        </w:rPr>
      </w:pPr>
      <w:r>
        <w:rPr>
          <w:rFonts w:ascii="宋体" w:eastAsia="宋体" w:hAnsi="宋体" w:cs="宋体" w:hint="eastAsia"/>
          <w:sz w:val="28"/>
          <w:szCs w:val="28"/>
        </w:rPr>
        <w:t>[3] 季科平. 共读红色经典,撒播红色种子——《小英雄雨来》整本书"共读交流会"教学设计[J]. 2021（6）：89-90.</w:t>
      </w:r>
    </w:p>
    <w:p w:rsidR="0061481E" w:rsidRDefault="00955AC4">
      <w:pPr>
        <w:spacing w:line="360" w:lineRule="auto"/>
        <w:rPr>
          <w:rFonts w:ascii="宋体" w:eastAsia="宋体" w:hAnsi="宋体" w:cs="宋体"/>
          <w:sz w:val="28"/>
          <w:szCs w:val="28"/>
        </w:rPr>
      </w:pPr>
      <w:r>
        <w:rPr>
          <w:rFonts w:ascii="宋体" w:eastAsia="宋体" w:hAnsi="宋体" w:cs="宋体" w:hint="eastAsia"/>
          <w:sz w:val="28"/>
          <w:szCs w:val="28"/>
        </w:rPr>
        <w:t>[4] 季科平, 周一贯评点. 共读:阅读教学在新时代的"突围"——《小英雄雨来》"共读交流会"录评[J]. 小学教学参考, 2021(19):4.</w:t>
      </w:r>
    </w:p>
    <w:p w:rsidR="0061481E" w:rsidRDefault="00FD69CF">
      <w:pPr>
        <w:spacing w:line="360" w:lineRule="auto"/>
        <w:jc w:val="right"/>
        <w:rPr>
          <w:rFonts w:ascii="宋体" w:eastAsia="宋体" w:hAnsi="宋体" w:cs="宋体"/>
          <w:sz w:val="28"/>
          <w:szCs w:val="28"/>
        </w:rPr>
      </w:pPr>
      <w:r>
        <w:rPr>
          <w:rFonts w:ascii="宋体" w:eastAsia="宋体" w:hAnsi="宋体" w:cs="宋体" w:hint="eastAsia"/>
          <w:sz w:val="28"/>
          <w:szCs w:val="28"/>
        </w:rPr>
        <w:t>交流日期：</w:t>
      </w:r>
      <w:r w:rsidR="00955AC4">
        <w:rPr>
          <w:rFonts w:ascii="宋体" w:eastAsia="宋体" w:hAnsi="宋体" w:cs="宋体" w:hint="eastAsia"/>
          <w:sz w:val="28"/>
          <w:szCs w:val="28"/>
        </w:rPr>
        <w:t>202</w:t>
      </w:r>
      <w:r>
        <w:rPr>
          <w:rFonts w:ascii="宋体" w:eastAsia="宋体" w:hAnsi="宋体" w:cs="宋体"/>
          <w:sz w:val="28"/>
          <w:szCs w:val="28"/>
        </w:rPr>
        <w:t>3</w:t>
      </w:r>
      <w:r w:rsidR="00955AC4">
        <w:rPr>
          <w:rFonts w:ascii="宋体" w:eastAsia="宋体" w:hAnsi="宋体" w:cs="宋体" w:hint="eastAsia"/>
          <w:sz w:val="28"/>
          <w:szCs w:val="28"/>
        </w:rPr>
        <w:t>.</w:t>
      </w:r>
      <w:r w:rsidR="00955AC4">
        <w:rPr>
          <w:rFonts w:ascii="宋体" w:eastAsia="宋体" w:hAnsi="宋体" w:cs="宋体"/>
          <w:sz w:val="28"/>
          <w:szCs w:val="28"/>
        </w:rPr>
        <w:t>0</w:t>
      </w:r>
      <w:r w:rsidR="00955AC4">
        <w:rPr>
          <w:rFonts w:ascii="宋体" w:eastAsia="宋体" w:hAnsi="宋体" w:cs="宋体" w:hint="eastAsia"/>
          <w:sz w:val="28"/>
          <w:szCs w:val="28"/>
        </w:rPr>
        <w:t>3</w:t>
      </w:r>
      <w:r>
        <w:rPr>
          <w:rFonts w:ascii="宋体" w:eastAsia="宋体" w:hAnsi="宋体" w:cs="宋体"/>
          <w:sz w:val="28"/>
          <w:szCs w:val="28"/>
        </w:rPr>
        <w:t>.14</w:t>
      </w:r>
    </w:p>
    <w:p w:rsidR="0061481E" w:rsidRDefault="0061481E">
      <w:pPr>
        <w:spacing w:line="360" w:lineRule="auto"/>
        <w:rPr>
          <w:rFonts w:ascii="宋体" w:eastAsia="宋体" w:hAnsi="宋体" w:cs="宋体"/>
          <w:sz w:val="28"/>
          <w:szCs w:val="28"/>
        </w:rPr>
      </w:pPr>
    </w:p>
    <w:sectPr w:rsidR="0061481E">
      <w:footerReference w:type="default" r:id="rId8"/>
      <w:pgSz w:w="11906" w:h="16838"/>
      <w:pgMar w:top="1417" w:right="1417" w:bottom="1417" w:left="1417" w:header="851" w:footer="850"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5AC4" w:rsidRDefault="00955AC4" w:rsidP="00955AC4">
      <w:pPr>
        <w:rPr>
          <w:rFonts w:hint="eastAsia"/>
        </w:rPr>
      </w:pPr>
      <w:r>
        <w:separator/>
      </w:r>
    </w:p>
  </w:endnote>
  <w:endnote w:type="continuationSeparator" w:id="0">
    <w:p w:rsidR="00955AC4" w:rsidRDefault="00955AC4" w:rsidP="00955AC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altName w:val="Calibri Light"/>
    <w:panose1 w:val="020F0502020204030204"/>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6564688"/>
      <w:docPartObj>
        <w:docPartGallery w:val="Page Numbers (Bottom of Page)"/>
        <w:docPartUnique/>
      </w:docPartObj>
    </w:sdtPr>
    <w:sdtEndPr/>
    <w:sdtContent>
      <w:p w:rsidR="00955AC4" w:rsidRDefault="00955AC4">
        <w:pPr>
          <w:pStyle w:val="a3"/>
          <w:jc w:val="center"/>
          <w:rPr>
            <w:rFonts w:hint="eastAsia"/>
          </w:rPr>
        </w:pPr>
        <w:r>
          <w:fldChar w:fldCharType="begin"/>
        </w:r>
        <w:r>
          <w:instrText>PAGE   \* MERGEFORMAT</w:instrText>
        </w:r>
        <w:r>
          <w:fldChar w:fldCharType="separate"/>
        </w:r>
        <w:r w:rsidR="00555290" w:rsidRPr="00555290">
          <w:rPr>
            <w:rFonts w:hint="eastAsia"/>
            <w:noProof/>
            <w:lang w:val="zh-CN"/>
          </w:rPr>
          <w:t>8</w:t>
        </w:r>
        <w:r>
          <w:fldChar w:fldCharType="end"/>
        </w:r>
      </w:p>
    </w:sdtContent>
  </w:sdt>
  <w:p w:rsidR="00955AC4" w:rsidRDefault="00955AC4">
    <w:pPr>
      <w:pStyle w:val="a3"/>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5AC4" w:rsidRDefault="00955AC4" w:rsidP="00955AC4">
      <w:pPr>
        <w:rPr>
          <w:rFonts w:hint="eastAsia"/>
        </w:rPr>
      </w:pPr>
      <w:r>
        <w:separator/>
      </w:r>
    </w:p>
  </w:footnote>
  <w:footnote w:type="continuationSeparator" w:id="0">
    <w:p w:rsidR="00955AC4" w:rsidRDefault="00955AC4" w:rsidP="00955AC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wNjY1Y2E3YjRkMDg2N2Y0ZGNlMzg1NjFkZWVlMDEifQ=="/>
  </w:docVars>
  <w:rsids>
    <w:rsidRoot w:val="73D96EB6"/>
    <w:rsid w:val="00555290"/>
    <w:rsid w:val="0061481E"/>
    <w:rsid w:val="00955AC4"/>
    <w:rsid w:val="00FD69CF"/>
    <w:rsid w:val="0E783AD3"/>
    <w:rsid w:val="23CD792A"/>
    <w:rsid w:val="24431112"/>
    <w:rsid w:val="27560E64"/>
    <w:rsid w:val="280D340B"/>
    <w:rsid w:val="42F13043"/>
    <w:rsid w:val="4C8C0C8E"/>
    <w:rsid w:val="509C7DE7"/>
    <w:rsid w:val="60A30544"/>
    <w:rsid w:val="65553C8F"/>
    <w:rsid w:val="686255DE"/>
    <w:rsid w:val="73D96EB6"/>
    <w:rsid w:val="7DF03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0383D191-15AC-4107-AEB7-B4E6343C9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脚 Char"/>
    <w:basedOn w:val="a0"/>
    <w:link w:val="a3"/>
    <w:uiPriority w:val="99"/>
    <w:rsid w:val="00955AC4"/>
    <w:rPr>
      <w:rFonts w:asciiTheme="minorHAnsi" w:eastAsiaTheme="minorEastAsia" w:hAnsiTheme="minorHAnsi" w:cstheme="minorBidi"/>
      <w:kern w:val="2"/>
      <w:sz w:val="18"/>
      <w:szCs w:val="24"/>
    </w:rPr>
  </w:style>
  <w:style w:type="paragraph" w:styleId="a5">
    <w:name w:val="Balloon Text"/>
    <w:basedOn w:val="a"/>
    <w:link w:val="Char0"/>
    <w:rsid w:val="00955AC4"/>
    <w:rPr>
      <w:sz w:val="18"/>
      <w:szCs w:val="18"/>
    </w:rPr>
  </w:style>
  <w:style w:type="character" w:customStyle="1" w:styleId="Char0">
    <w:name w:val="批注框文本 Char"/>
    <w:basedOn w:val="a0"/>
    <w:link w:val="a5"/>
    <w:rsid w:val="00955AC4"/>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8</Pages>
  <Words>652</Words>
  <Characters>3720</Characters>
  <Application>Microsoft Office Word</Application>
  <DocSecurity>0</DocSecurity>
  <Lines>31</Lines>
  <Paragraphs>8</Paragraphs>
  <ScaleCrop>false</ScaleCrop>
  <Company>微软中国</Company>
  <LinksUpToDate>false</LinksUpToDate>
  <CharactersWithSpaces>4364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cp:lastPrinted>2023-04-19T07:35:00Z</cp:lastPrinted>
  <dcterms:created xsi:type="dcterms:W3CDTF">2023-04-17T03:36:00Z</dcterms:created>
  <dcterms:modified xsi:type="dcterms:W3CDTF">2023-05-05T03:01:00Z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103B1A77C5A242259CE156C2C2E14946</vt:lpwstr>
  </property>
</Properties>
</file>