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9B2" w:rsidRPr="00D838CE" w:rsidRDefault="00D838CE" w:rsidP="00D838CE">
      <w:pPr>
        <w:spacing w:line="360" w:lineRule="auto"/>
        <w:jc w:val="center"/>
        <w:rPr>
          <w:rFonts w:ascii="黑体" w:eastAsia="黑体" w:hAnsi="黑体"/>
          <w:sz w:val="32"/>
          <w:szCs w:val="32"/>
        </w:rPr>
      </w:pPr>
      <w:r w:rsidRPr="00D838CE">
        <w:rPr>
          <w:rFonts w:ascii="黑体" w:eastAsia="黑体" w:hAnsi="黑体" w:hint="eastAsia"/>
          <w:sz w:val="32"/>
          <w:szCs w:val="32"/>
        </w:rPr>
        <w:t>基于项目化学习的初中语文名著阅读策略探究</w:t>
      </w:r>
    </w:p>
    <w:p w:rsidR="00D838CE" w:rsidRDefault="00D838CE" w:rsidP="004532FE">
      <w:pPr>
        <w:spacing w:line="360" w:lineRule="auto"/>
        <w:jc w:val="center"/>
        <w:rPr>
          <w:rFonts w:ascii="黑体" w:eastAsia="黑体" w:hAnsi="黑体"/>
          <w:sz w:val="32"/>
          <w:szCs w:val="32"/>
        </w:rPr>
      </w:pPr>
      <w:r w:rsidRPr="00841D33">
        <w:rPr>
          <w:rFonts w:ascii="黑体" w:eastAsia="黑体" w:hAnsi="黑体" w:hint="eastAsia"/>
          <w:sz w:val="32"/>
          <w:szCs w:val="32"/>
        </w:rPr>
        <w:t>——以《儒林外史》为例</w:t>
      </w:r>
    </w:p>
    <w:p w:rsidR="00893E78" w:rsidRPr="00841D33" w:rsidRDefault="00893E78" w:rsidP="004532FE">
      <w:pPr>
        <w:spacing w:line="360" w:lineRule="auto"/>
        <w:jc w:val="center"/>
        <w:rPr>
          <w:rFonts w:ascii="黑体" w:eastAsia="黑体" w:hAnsi="黑体"/>
          <w:sz w:val="32"/>
          <w:szCs w:val="32"/>
        </w:rPr>
      </w:pPr>
      <w:r>
        <w:rPr>
          <w:rFonts w:ascii="宋体" w:eastAsia="宋体" w:hAnsi="宋体" w:cs="宋体" w:hint="eastAsia"/>
          <w:sz w:val="28"/>
          <w:szCs w:val="28"/>
        </w:rPr>
        <w:t>上海市奉贤区泰日学校 徐磊</w:t>
      </w:r>
    </w:p>
    <w:p w:rsidR="00D13A5D" w:rsidRDefault="00D13A5D" w:rsidP="00D13A5D">
      <w:pPr>
        <w:spacing w:line="360" w:lineRule="auto"/>
        <w:ind w:firstLineChars="200" w:firstLine="602"/>
        <w:rPr>
          <w:rFonts w:asciiTheme="minorEastAsia" w:hAnsiTheme="minorEastAsia"/>
          <w:sz w:val="28"/>
          <w:szCs w:val="28"/>
        </w:rPr>
      </w:pPr>
      <w:r w:rsidRPr="00D87E5B">
        <w:rPr>
          <w:rFonts w:asciiTheme="minorEastAsia" w:hAnsiTheme="minorEastAsia" w:hint="eastAsia"/>
          <w:b/>
          <w:bCs/>
          <w:sz w:val="30"/>
          <w:szCs w:val="30"/>
        </w:rPr>
        <w:t>摘要：</w:t>
      </w:r>
      <w:r w:rsidRPr="00085DC7">
        <w:rPr>
          <w:rFonts w:asciiTheme="minorEastAsia" w:hAnsiTheme="minorEastAsia" w:hint="eastAsia"/>
          <w:sz w:val="28"/>
          <w:szCs w:val="28"/>
        </w:rPr>
        <w:t>项目化学习是通过集中关注学科</w:t>
      </w:r>
      <w:r>
        <w:rPr>
          <w:rFonts w:asciiTheme="minorEastAsia" w:hAnsiTheme="minorEastAsia" w:hint="eastAsia"/>
          <w:sz w:val="28"/>
          <w:szCs w:val="28"/>
        </w:rPr>
        <w:t>中</w:t>
      </w:r>
      <w:r w:rsidRPr="00085DC7">
        <w:rPr>
          <w:rFonts w:asciiTheme="minorEastAsia" w:hAnsiTheme="minorEastAsia" w:hint="eastAsia"/>
          <w:sz w:val="28"/>
          <w:szCs w:val="28"/>
        </w:rPr>
        <w:t>的核心概念和主题，设计驱动性的问题，在学生自主或合作进行基于项目任务的问题解决过程中，积极学习和自主建构，生成知识和培养素养的一种教学。</w:t>
      </w:r>
    </w:p>
    <w:p w:rsidR="00D13A5D" w:rsidRPr="00085DC7" w:rsidRDefault="00D13A5D" w:rsidP="00D13A5D">
      <w:pPr>
        <w:spacing w:line="360" w:lineRule="auto"/>
        <w:ind w:firstLineChars="200" w:firstLine="560"/>
        <w:rPr>
          <w:rFonts w:asciiTheme="minorEastAsia" w:hAnsiTheme="minorEastAsia"/>
          <w:sz w:val="28"/>
          <w:szCs w:val="28"/>
        </w:rPr>
      </w:pPr>
      <w:r w:rsidRPr="00FD2D02">
        <w:rPr>
          <w:rFonts w:asciiTheme="minorEastAsia" w:hAnsiTheme="minorEastAsia" w:hint="eastAsia"/>
          <w:sz w:val="28"/>
          <w:szCs w:val="28"/>
        </w:rPr>
        <w:t>名著阅读教学中，积极推广</w:t>
      </w:r>
      <w:r>
        <w:rPr>
          <w:rFonts w:asciiTheme="minorEastAsia" w:hAnsiTheme="minorEastAsia" w:hint="eastAsia"/>
          <w:sz w:val="28"/>
          <w:szCs w:val="28"/>
        </w:rPr>
        <w:t>与应用</w:t>
      </w:r>
      <w:r w:rsidRPr="00FD2D02">
        <w:rPr>
          <w:rFonts w:asciiTheme="minorEastAsia" w:hAnsiTheme="minorEastAsia" w:hint="eastAsia"/>
          <w:sz w:val="28"/>
          <w:szCs w:val="28"/>
        </w:rPr>
        <w:t>项目化学习，能显著提高阅读质量。</w:t>
      </w:r>
    </w:p>
    <w:p w:rsidR="00D13A5D" w:rsidRDefault="00D13A5D" w:rsidP="00D13A5D">
      <w:pPr>
        <w:spacing w:line="360" w:lineRule="auto"/>
        <w:ind w:firstLineChars="200" w:firstLine="602"/>
        <w:rPr>
          <w:rFonts w:asciiTheme="minorEastAsia" w:hAnsiTheme="minorEastAsia"/>
          <w:sz w:val="28"/>
          <w:szCs w:val="28"/>
        </w:rPr>
      </w:pPr>
      <w:r w:rsidRPr="00D87E5B">
        <w:rPr>
          <w:rFonts w:asciiTheme="minorEastAsia" w:hAnsiTheme="minorEastAsia" w:hint="eastAsia"/>
          <w:b/>
          <w:bCs/>
          <w:sz w:val="30"/>
          <w:szCs w:val="30"/>
        </w:rPr>
        <w:t>关键字：</w:t>
      </w:r>
      <w:r>
        <w:rPr>
          <w:rFonts w:asciiTheme="minorEastAsia" w:hAnsiTheme="minorEastAsia" w:hint="eastAsia"/>
          <w:sz w:val="28"/>
          <w:szCs w:val="28"/>
        </w:rPr>
        <w:t>项目化学习；名著阅读</w:t>
      </w:r>
    </w:p>
    <w:p w:rsidR="00D13A5D" w:rsidRDefault="00D13A5D" w:rsidP="00D13A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如今的名著阅读中，在自由散读的状态下，学生囫囵吞枣式地完成任务，教师对学生的阅读不加以适当引导，促使学生在阅读中不知其味，对于文本内容缺乏深入的理解与感悟。</w:t>
      </w:r>
    </w:p>
    <w:p w:rsidR="00D13A5D" w:rsidRDefault="00D13A5D" w:rsidP="00D13A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因此，在名著阅读的过程中，积极应用项目化学习，</w:t>
      </w:r>
      <w:r w:rsidRPr="00085DC7">
        <w:rPr>
          <w:rFonts w:asciiTheme="minorEastAsia" w:hAnsiTheme="minorEastAsia" w:hint="eastAsia"/>
          <w:sz w:val="28"/>
          <w:szCs w:val="28"/>
        </w:rPr>
        <w:t>能</w:t>
      </w:r>
      <w:r>
        <w:rPr>
          <w:rFonts w:asciiTheme="minorEastAsia" w:hAnsiTheme="minorEastAsia" w:hint="eastAsia"/>
          <w:sz w:val="28"/>
          <w:szCs w:val="28"/>
        </w:rPr>
        <w:t>让</w:t>
      </w:r>
      <w:r w:rsidRPr="00085DC7">
        <w:rPr>
          <w:rFonts w:asciiTheme="minorEastAsia" w:hAnsiTheme="minorEastAsia" w:hint="eastAsia"/>
          <w:sz w:val="28"/>
          <w:szCs w:val="28"/>
        </w:rPr>
        <w:t>学生在项目实施中充分发挥自己的个性特长与创造性，</w:t>
      </w:r>
      <w:r>
        <w:rPr>
          <w:rFonts w:asciiTheme="minorEastAsia" w:hAnsiTheme="minorEastAsia" w:hint="eastAsia"/>
          <w:sz w:val="28"/>
          <w:szCs w:val="28"/>
        </w:rPr>
        <w:t>培养他们阅读与鉴赏的能力，鼓励他们更好地表达与交流。</w:t>
      </w:r>
    </w:p>
    <w:p w:rsidR="00D13A5D" w:rsidRDefault="00D13A5D" w:rsidP="00D13A5D">
      <w:pPr>
        <w:spacing w:line="360" w:lineRule="auto"/>
        <w:rPr>
          <w:rFonts w:asciiTheme="minorEastAsia" w:hAnsiTheme="minorEastAsia"/>
          <w:sz w:val="28"/>
          <w:szCs w:val="28"/>
        </w:rPr>
      </w:pPr>
    </w:p>
    <w:p w:rsidR="00D13A5D" w:rsidRPr="00D87E5B" w:rsidRDefault="00D13A5D" w:rsidP="00D13A5D">
      <w:pPr>
        <w:spacing w:line="360" w:lineRule="auto"/>
        <w:rPr>
          <w:rFonts w:asciiTheme="minorEastAsia" w:hAnsiTheme="minorEastAsia"/>
          <w:b/>
          <w:bCs/>
          <w:sz w:val="30"/>
          <w:szCs w:val="30"/>
        </w:rPr>
      </w:pPr>
      <w:r w:rsidRPr="00D87E5B">
        <w:rPr>
          <w:rFonts w:asciiTheme="minorEastAsia" w:hAnsiTheme="minorEastAsia" w:hint="eastAsia"/>
          <w:b/>
          <w:bCs/>
          <w:sz w:val="30"/>
          <w:szCs w:val="30"/>
        </w:rPr>
        <w:t>一、确定项目任务，明确学习目标</w:t>
      </w:r>
    </w:p>
    <w:p w:rsidR="00D13A5D"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t>《儒林外史》是部编版语文九年级下册第三单元名著导读书目，是一部以辛辣的笔触对社会现状和儒士命运进行批判揭露的讽刺小说。</w:t>
      </w:r>
    </w:p>
    <w:p w:rsidR="00D13A5D" w:rsidRPr="00EE353C"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t>九年级的学生已</w:t>
      </w:r>
      <w:r>
        <w:rPr>
          <w:rFonts w:asciiTheme="minorEastAsia" w:hAnsiTheme="minorEastAsia" w:hint="eastAsia"/>
          <w:sz w:val="28"/>
          <w:szCs w:val="28"/>
        </w:rPr>
        <w:t>经掌握了一些</w:t>
      </w:r>
      <w:r w:rsidRPr="00EE353C">
        <w:rPr>
          <w:rFonts w:asciiTheme="minorEastAsia" w:hAnsiTheme="minorEastAsia" w:hint="eastAsia"/>
          <w:sz w:val="28"/>
          <w:szCs w:val="28"/>
        </w:rPr>
        <w:t>基本</w:t>
      </w:r>
      <w:r>
        <w:rPr>
          <w:rFonts w:asciiTheme="minorEastAsia" w:hAnsiTheme="minorEastAsia" w:hint="eastAsia"/>
          <w:sz w:val="28"/>
          <w:szCs w:val="28"/>
        </w:rPr>
        <w:t>的阅读</w:t>
      </w:r>
      <w:r w:rsidRPr="00EE353C">
        <w:rPr>
          <w:rFonts w:asciiTheme="minorEastAsia" w:hAnsiTheme="minorEastAsia" w:hint="eastAsia"/>
          <w:sz w:val="28"/>
          <w:szCs w:val="28"/>
        </w:rPr>
        <w:t>方法与技巧，并</w:t>
      </w:r>
      <w:r>
        <w:rPr>
          <w:rFonts w:asciiTheme="minorEastAsia" w:hAnsiTheme="minorEastAsia" w:hint="eastAsia"/>
          <w:sz w:val="28"/>
          <w:szCs w:val="28"/>
        </w:rPr>
        <w:t>在以往的</w:t>
      </w:r>
      <w:r w:rsidRPr="00EE353C">
        <w:rPr>
          <w:rFonts w:asciiTheme="minorEastAsia" w:hAnsiTheme="minorEastAsia" w:hint="eastAsia"/>
          <w:sz w:val="28"/>
          <w:szCs w:val="28"/>
        </w:rPr>
        <w:t>名著阅读中积累了</w:t>
      </w:r>
      <w:r>
        <w:rPr>
          <w:rFonts w:asciiTheme="minorEastAsia" w:hAnsiTheme="minorEastAsia" w:hint="eastAsia"/>
          <w:sz w:val="28"/>
          <w:szCs w:val="28"/>
        </w:rPr>
        <w:t>一定的</w:t>
      </w:r>
      <w:r w:rsidRPr="00EE353C">
        <w:rPr>
          <w:rFonts w:asciiTheme="minorEastAsia" w:hAnsiTheme="minorEastAsia" w:hint="eastAsia"/>
          <w:sz w:val="28"/>
          <w:szCs w:val="28"/>
        </w:rPr>
        <w:t>阅读经验。但《儒林外史》独特的漩涡式叙事结构</w:t>
      </w:r>
      <w:r>
        <w:rPr>
          <w:rFonts w:asciiTheme="minorEastAsia" w:hAnsiTheme="minorEastAsia" w:hint="eastAsia"/>
          <w:sz w:val="28"/>
          <w:szCs w:val="28"/>
        </w:rPr>
        <w:t>、</w:t>
      </w:r>
      <w:r w:rsidRPr="00EE353C">
        <w:rPr>
          <w:rFonts w:asciiTheme="minorEastAsia" w:hAnsiTheme="minorEastAsia" w:hint="eastAsia"/>
          <w:sz w:val="28"/>
          <w:szCs w:val="28"/>
        </w:rPr>
        <w:t>纷繁的人物、独立的故事框架、久远的年代、鲜明的语体色彩</w:t>
      </w:r>
      <w:r>
        <w:rPr>
          <w:rFonts w:asciiTheme="minorEastAsia" w:hAnsiTheme="minorEastAsia" w:hint="eastAsia"/>
          <w:sz w:val="28"/>
          <w:szCs w:val="28"/>
        </w:rPr>
        <w:t>等，都让</w:t>
      </w:r>
      <w:r w:rsidRPr="00EE353C">
        <w:rPr>
          <w:rFonts w:asciiTheme="minorEastAsia" w:hAnsiTheme="minorEastAsia" w:hint="eastAsia"/>
          <w:sz w:val="28"/>
          <w:szCs w:val="28"/>
        </w:rPr>
        <w:t>学生</w:t>
      </w:r>
      <w:r>
        <w:rPr>
          <w:rFonts w:asciiTheme="minorEastAsia" w:hAnsiTheme="minorEastAsia" w:hint="eastAsia"/>
          <w:sz w:val="28"/>
          <w:szCs w:val="28"/>
        </w:rPr>
        <w:t>很难</w:t>
      </w:r>
      <w:r w:rsidRPr="00EE353C">
        <w:rPr>
          <w:rFonts w:asciiTheme="minorEastAsia" w:hAnsiTheme="minorEastAsia" w:hint="eastAsia"/>
          <w:sz w:val="28"/>
          <w:szCs w:val="28"/>
        </w:rPr>
        <w:t>在有限的时间内有效地展开阅读，提高阅读的质量</w:t>
      </w:r>
      <w:r>
        <w:rPr>
          <w:rFonts w:asciiTheme="minorEastAsia" w:hAnsiTheme="minorEastAsia" w:hint="eastAsia"/>
          <w:sz w:val="28"/>
          <w:szCs w:val="28"/>
        </w:rPr>
        <w:t>。</w:t>
      </w:r>
    </w:p>
    <w:p w:rsidR="00D13A5D" w:rsidRPr="00EE353C"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lastRenderedPageBreak/>
        <w:t>因而，</w:t>
      </w:r>
      <w:r>
        <w:rPr>
          <w:rFonts w:asciiTheme="minorEastAsia" w:hAnsiTheme="minorEastAsia" w:hint="eastAsia"/>
          <w:sz w:val="28"/>
          <w:szCs w:val="28"/>
        </w:rPr>
        <w:t>本</w:t>
      </w:r>
      <w:r w:rsidRPr="00EE353C">
        <w:rPr>
          <w:rFonts w:asciiTheme="minorEastAsia" w:hAnsiTheme="minorEastAsia" w:hint="eastAsia"/>
          <w:sz w:val="28"/>
          <w:szCs w:val="28"/>
        </w:rPr>
        <w:t>项目化学习确定以下学习目标：</w:t>
      </w:r>
    </w:p>
    <w:p w:rsidR="00D13A5D" w:rsidRPr="00EE353C"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t>1、</w:t>
      </w:r>
      <w:r>
        <w:rPr>
          <w:rFonts w:asciiTheme="minorEastAsia" w:hAnsiTheme="minorEastAsia" w:hint="eastAsia"/>
          <w:sz w:val="28"/>
          <w:szCs w:val="28"/>
        </w:rPr>
        <w:t>通</w:t>
      </w:r>
      <w:r w:rsidRPr="00EE353C">
        <w:rPr>
          <w:rFonts w:asciiTheme="minorEastAsia" w:hAnsiTheme="minorEastAsia" w:hint="eastAsia"/>
          <w:sz w:val="28"/>
          <w:szCs w:val="28"/>
        </w:rPr>
        <w:t>读《儒林外史》，对整本书的人物、情节等内容进行提炼梳理。体味小说复杂而矛盾的人物形象，洞察作者在人物塑造上所寄托的情感，理解作品的讽刺手法，体会作品的内在意蕴。</w:t>
      </w:r>
    </w:p>
    <w:p w:rsidR="00D13A5D" w:rsidRPr="00EE353C"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t>2、依据人物形象，对人物进行分类，</w:t>
      </w:r>
      <w:r>
        <w:rPr>
          <w:rFonts w:asciiTheme="minorEastAsia" w:hAnsiTheme="minorEastAsia" w:hint="eastAsia"/>
          <w:sz w:val="28"/>
          <w:szCs w:val="28"/>
        </w:rPr>
        <w:t>开展讲述</w:t>
      </w:r>
      <w:r w:rsidRPr="00EE353C">
        <w:rPr>
          <w:rFonts w:asciiTheme="minorEastAsia" w:hAnsiTheme="minorEastAsia" w:hint="eastAsia"/>
          <w:sz w:val="28"/>
          <w:szCs w:val="28"/>
        </w:rPr>
        <w:t>人物故事</w:t>
      </w:r>
      <w:r>
        <w:rPr>
          <w:rFonts w:asciiTheme="minorEastAsia" w:hAnsiTheme="minorEastAsia" w:hint="eastAsia"/>
          <w:sz w:val="28"/>
          <w:szCs w:val="28"/>
        </w:rPr>
        <w:t>、</w:t>
      </w:r>
      <w:r w:rsidRPr="00EE353C">
        <w:rPr>
          <w:rFonts w:asciiTheme="minorEastAsia" w:hAnsiTheme="minorEastAsia" w:hint="eastAsia"/>
          <w:sz w:val="28"/>
          <w:szCs w:val="28"/>
        </w:rPr>
        <w:t>制定人物榜</w:t>
      </w:r>
      <w:r>
        <w:rPr>
          <w:rFonts w:asciiTheme="minorEastAsia" w:hAnsiTheme="minorEastAsia" w:hint="eastAsia"/>
          <w:sz w:val="28"/>
          <w:szCs w:val="28"/>
        </w:rPr>
        <w:t>单、</w:t>
      </w:r>
      <w:r w:rsidRPr="00EE353C">
        <w:rPr>
          <w:rFonts w:asciiTheme="minorEastAsia" w:hAnsiTheme="minorEastAsia" w:hint="eastAsia"/>
          <w:sz w:val="28"/>
          <w:szCs w:val="28"/>
        </w:rPr>
        <w:t>撰写</w:t>
      </w:r>
      <w:r>
        <w:rPr>
          <w:rFonts w:asciiTheme="minorEastAsia" w:hAnsiTheme="minorEastAsia" w:hint="eastAsia"/>
          <w:sz w:val="28"/>
          <w:szCs w:val="28"/>
        </w:rPr>
        <w:t>人物</w:t>
      </w:r>
      <w:r w:rsidRPr="00EE353C">
        <w:rPr>
          <w:rFonts w:asciiTheme="minorEastAsia" w:hAnsiTheme="minorEastAsia" w:hint="eastAsia"/>
          <w:sz w:val="28"/>
          <w:szCs w:val="28"/>
        </w:rPr>
        <w:t>颁奖词</w:t>
      </w:r>
      <w:r>
        <w:rPr>
          <w:rFonts w:asciiTheme="minorEastAsia" w:hAnsiTheme="minorEastAsia" w:hint="eastAsia"/>
          <w:sz w:val="28"/>
          <w:szCs w:val="28"/>
        </w:rPr>
        <w:t>等活动</w:t>
      </w:r>
      <w:r w:rsidRPr="00EE353C">
        <w:rPr>
          <w:rFonts w:asciiTheme="minorEastAsia" w:hAnsiTheme="minorEastAsia" w:hint="eastAsia"/>
          <w:sz w:val="28"/>
          <w:szCs w:val="28"/>
        </w:rPr>
        <w:t>，展</w:t>
      </w:r>
      <w:r>
        <w:rPr>
          <w:rFonts w:asciiTheme="minorEastAsia" w:hAnsiTheme="minorEastAsia" w:hint="eastAsia"/>
          <w:sz w:val="28"/>
          <w:szCs w:val="28"/>
        </w:rPr>
        <w:t>现</w:t>
      </w:r>
      <w:r w:rsidRPr="00EE353C">
        <w:rPr>
          <w:rFonts w:asciiTheme="minorEastAsia" w:hAnsiTheme="minorEastAsia" w:hint="eastAsia"/>
          <w:sz w:val="28"/>
          <w:szCs w:val="28"/>
        </w:rPr>
        <w:t>儒林人物象。</w:t>
      </w:r>
    </w:p>
    <w:p w:rsidR="00D13A5D" w:rsidRPr="00EE353C" w:rsidRDefault="00D13A5D" w:rsidP="00D13A5D">
      <w:pPr>
        <w:spacing w:line="360" w:lineRule="auto"/>
        <w:ind w:firstLineChars="200" w:firstLine="560"/>
        <w:rPr>
          <w:rFonts w:asciiTheme="minorEastAsia" w:hAnsiTheme="minorEastAsia"/>
          <w:sz w:val="28"/>
          <w:szCs w:val="28"/>
        </w:rPr>
      </w:pPr>
      <w:r w:rsidRPr="00EE353C">
        <w:rPr>
          <w:rFonts w:asciiTheme="minorEastAsia" w:hAnsiTheme="minorEastAsia" w:hint="eastAsia"/>
          <w:sz w:val="28"/>
          <w:szCs w:val="28"/>
        </w:rPr>
        <w:t>3、从通读《儒林外史》到研读此书，最后联读《围城》、《聊斋志异》，探究这类讽刺小说的艺术特色，从一本书到多本书，再到一类书的阶段迈进式阅读，实现学生思维由低阶到高阶的迈进。</w:t>
      </w:r>
    </w:p>
    <w:p w:rsidR="00D13A5D" w:rsidRDefault="00D13A5D" w:rsidP="00D13A5D">
      <w:pPr>
        <w:spacing w:line="360" w:lineRule="auto"/>
        <w:rPr>
          <w:rFonts w:asciiTheme="minorEastAsia" w:hAnsiTheme="minorEastAsia"/>
          <w:sz w:val="28"/>
          <w:szCs w:val="28"/>
        </w:rPr>
      </w:pPr>
    </w:p>
    <w:p w:rsidR="00D13A5D" w:rsidRPr="00D87E5B" w:rsidRDefault="00D13A5D" w:rsidP="00D13A5D">
      <w:pPr>
        <w:spacing w:line="360" w:lineRule="auto"/>
        <w:rPr>
          <w:rFonts w:asciiTheme="minorEastAsia" w:hAnsiTheme="minorEastAsia"/>
          <w:b/>
          <w:bCs/>
          <w:sz w:val="30"/>
          <w:szCs w:val="30"/>
        </w:rPr>
      </w:pPr>
      <w:r w:rsidRPr="00D87E5B">
        <w:rPr>
          <w:rFonts w:asciiTheme="minorEastAsia" w:hAnsiTheme="minorEastAsia" w:hint="eastAsia"/>
          <w:b/>
          <w:bCs/>
          <w:sz w:val="30"/>
          <w:szCs w:val="30"/>
        </w:rPr>
        <w:t>二、划分项目小组，实施项目计划</w:t>
      </w:r>
    </w:p>
    <w:p w:rsidR="00D13A5D" w:rsidRDefault="00D13A5D" w:rsidP="00D13A5D">
      <w:pPr>
        <w:spacing w:line="360" w:lineRule="auto"/>
        <w:ind w:firstLineChars="200" w:firstLine="560"/>
        <w:rPr>
          <w:rFonts w:asciiTheme="minorEastAsia" w:hAnsiTheme="minorEastAsia"/>
          <w:sz w:val="28"/>
          <w:szCs w:val="28"/>
        </w:rPr>
      </w:pPr>
      <w:r w:rsidRPr="00AC7A83">
        <w:rPr>
          <w:rFonts w:asciiTheme="minorEastAsia" w:hAnsiTheme="minorEastAsia" w:hint="eastAsia"/>
          <w:sz w:val="28"/>
          <w:szCs w:val="28"/>
        </w:rPr>
        <w:t>项目化学习主要是以合作学习形式来开展的，基于项目化学习方式下，在名著阅读中根据项目任务需要将学生们分为若干个项目学习小组，为各个小组分配具体的学习任务，引导他们自主协作设计任务实施方案，通过自主学习、合作探究完成名著阅读中项目任务。</w:t>
      </w:r>
    </w:p>
    <w:p w:rsidR="00D13A5D" w:rsidRDefault="00D13A5D" w:rsidP="00D13A5D">
      <w:pPr>
        <w:spacing w:line="360" w:lineRule="auto"/>
        <w:rPr>
          <w:rFonts w:asciiTheme="minorEastAsia" w:hAnsiTheme="minorEastAsia"/>
          <w:sz w:val="28"/>
          <w:szCs w:val="28"/>
        </w:rPr>
      </w:pPr>
      <w:r w:rsidRPr="00AC7A83">
        <w:rPr>
          <w:rFonts w:asciiTheme="minorEastAsia" w:hAnsiTheme="minorEastAsia" w:hint="eastAsia"/>
          <w:sz w:val="28"/>
          <w:szCs w:val="28"/>
        </w:rPr>
        <w:t>（一）</w:t>
      </w:r>
      <w:r>
        <w:rPr>
          <w:rFonts w:asciiTheme="minorEastAsia" w:hAnsiTheme="minorEastAsia" w:hint="eastAsia"/>
          <w:sz w:val="28"/>
          <w:szCs w:val="28"/>
        </w:rPr>
        <w:t>全体学生共读《儒林外史》</w:t>
      </w:r>
    </w:p>
    <w:p w:rsidR="00D13A5D" w:rsidRPr="00AC7A83" w:rsidRDefault="00D13A5D" w:rsidP="00D13A5D">
      <w:pPr>
        <w:spacing w:line="360" w:lineRule="auto"/>
        <w:ind w:firstLineChars="200" w:firstLine="560"/>
        <w:rPr>
          <w:rFonts w:asciiTheme="minorEastAsia" w:hAnsiTheme="minorEastAsia"/>
          <w:sz w:val="28"/>
          <w:szCs w:val="28"/>
        </w:rPr>
      </w:pPr>
      <w:r w:rsidRPr="00AC7A83">
        <w:rPr>
          <w:rFonts w:asciiTheme="minorEastAsia" w:hAnsiTheme="minorEastAsia" w:hint="eastAsia"/>
          <w:sz w:val="28"/>
          <w:szCs w:val="28"/>
        </w:rPr>
        <w:t>根据阅读计划表，通读《儒林外史》，边读边批注人物细节，分析重要人物的形象特征；并且抓住人物的典型细节，将人物进行分类并说明理由。</w:t>
      </w:r>
    </w:p>
    <w:p w:rsidR="00D13A5D" w:rsidRPr="00AC7A83" w:rsidRDefault="00D13A5D" w:rsidP="00D13A5D">
      <w:pPr>
        <w:spacing w:line="360" w:lineRule="auto"/>
        <w:rPr>
          <w:rFonts w:asciiTheme="minorEastAsia" w:hAnsiTheme="minorEastAsia"/>
          <w:sz w:val="28"/>
          <w:szCs w:val="28"/>
        </w:rPr>
      </w:pPr>
      <w:r w:rsidRPr="00AC7A83">
        <w:rPr>
          <w:rFonts w:asciiTheme="minorEastAsia" w:hAnsiTheme="minorEastAsia" w:hint="eastAsia"/>
          <w:sz w:val="28"/>
          <w:szCs w:val="28"/>
        </w:rPr>
        <w:t>1、每周按计划完成阅读任务</w:t>
      </w:r>
      <w:r>
        <w:rPr>
          <w:rFonts w:asciiTheme="minorEastAsia" w:hAnsiTheme="minorEastAsia" w:hint="eastAsia"/>
          <w:sz w:val="28"/>
          <w:szCs w:val="28"/>
        </w:rPr>
        <w:t>，注重</w:t>
      </w:r>
      <w:r w:rsidRPr="00B76E95">
        <w:rPr>
          <w:rFonts w:asciiTheme="minorEastAsia" w:hAnsiTheme="minorEastAsia" w:hint="eastAsia"/>
          <w:sz w:val="28"/>
          <w:szCs w:val="28"/>
        </w:rPr>
        <w:t>故事间的内在联系。</w:t>
      </w:r>
    </w:p>
    <w:p w:rsidR="00D13A5D" w:rsidRDefault="00D13A5D" w:rsidP="00D13A5D">
      <w:pPr>
        <w:spacing w:line="360" w:lineRule="auto"/>
        <w:rPr>
          <w:rFonts w:asciiTheme="minorEastAsia" w:hAnsiTheme="minorEastAsia"/>
          <w:sz w:val="28"/>
          <w:szCs w:val="28"/>
        </w:rPr>
      </w:pPr>
      <w:r w:rsidRPr="00B76E95">
        <w:rPr>
          <w:rFonts w:asciiTheme="minorEastAsia" w:hAnsiTheme="minorEastAsia" w:hint="eastAsia"/>
          <w:sz w:val="28"/>
          <w:szCs w:val="28"/>
        </w:rPr>
        <w:t>2、根据阅读计划每周选取5个感兴趣的人物或故事，做成《儒林外史》小卡片。</w:t>
      </w:r>
    </w:p>
    <w:p w:rsidR="00D13A5D" w:rsidRDefault="00D13A5D" w:rsidP="00D13A5D">
      <w:pPr>
        <w:spacing w:line="360" w:lineRule="auto"/>
        <w:rPr>
          <w:rFonts w:asciiTheme="minorEastAsia" w:hAnsiTheme="minorEastAsia"/>
          <w:sz w:val="28"/>
          <w:szCs w:val="28"/>
        </w:rPr>
      </w:pPr>
      <w:r w:rsidRPr="00B76E95">
        <w:rPr>
          <w:rFonts w:asciiTheme="minorEastAsia" w:hAnsiTheme="minorEastAsia" w:hint="eastAsia"/>
          <w:sz w:val="28"/>
          <w:szCs w:val="28"/>
        </w:rPr>
        <w:t>3、用“可笑”“可叹”“可悲”“可憎”“可敬”“可爱”等词将制作的卡片</w:t>
      </w:r>
      <w:r w:rsidRPr="00B76E95">
        <w:rPr>
          <w:rFonts w:asciiTheme="minorEastAsia" w:hAnsiTheme="minorEastAsia" w:hint="eastAsia"/>
          <w:sz w:val="28"/>
          <w:szCs w:val="28"/>
        </w:rPr>
        <w:lastRenderedPageBreak/>
        <w:t>人物进行分类，并说明理由。</w:t>
      </w:r>
    </w:p>
    <w:p w:rsidR="00D13A5D" w:rsidRDefault="00D13A5D" w:rsidP="00D13A5D">
      <w:pPr>
        <w:spacing w:line="360" w:lineRule="auto"/>
        <w:rPr>
          <w:rFonts w:asciiTheme="minorEastAsia" w:hAnsiTheme="minorEastAsia"/>
          <w:sz w:val="28"/>
          <w:szCs w:val="28"/>
        </w:rPr>
      </w:pPr>
      <w:r w:rsidRPr="00B76E95">
        <w:rPr>
          <w:rFonts w:asciiTheme="minorEastAsia" w:hAnsiTheme="minorEastAsia" w:hint="eastAsia"/>
          <w:sz w:val="28"/>
          <w:szCs w:val="28"/>
        </w:rPr>
        <w:t>（二）</w:t>
      </w:r>
      <w:r>
        <w:rPr>
          <w:rFonts w:asciiTheme="minorEastAsia" w:hAnsiTheme="minorEastAsia" w:hint="eastAsia"/>
          <w:sz w:val="28"/>
          <w:szCs w:val="28"/>
        </w:rPr>
        <w:t>第一组研读任务</w:t>
      </w:r>
    </w:p>
    <w:p w:rsidR="00D13A5D" w:rsidRDefault="00D13A5D" w:rsidP="00D13A5D">
      <w:pPr>
        <w:spacing w:line="360" w:lineRule="auto"/>
        <w:ind w:firstLineChars="200" w:firstLine="560"/>
        <w:rPr>
          <w:rFonts w:asciiTheme="minorEastAsia" w:hAnsiTheme="minorEastAsia"/>
          <w:sz w:val="28"/>
          <w:szCs w:val="28"/>
        </w:rPr>
      </w:pPr>
      <w:r w:rsidRPr="00B76E95">
        <w:rPr>
          <w:rFonts w:asciiTheme="minorEastAsia" w:hAnsiTheme="minorEastAsia" w:hint="eastAsia"/>
          <w:sz w:val="28"/>
          <w:szCs w:val="28"/>
        </w:rPr>
        <w:t>研读《儒林外史》前三十回，分享心目中的可笑/可叹/可悲等之人，分析他们可笑/可叹/可悲等的原因</w:t>
      </w:r>
      <w:r>
        <w:rPr>
          <w:rFonts w:asciiTheme="minorEastAsia" w:hAnsiTheme="minorEastAsia" w:hint="eastAsia"/>
          <w:sz w:val="28"/>
          <w:szCs w:val="28"/>
        </w:rPr>
        <w:t>。</w:t>
      </w:r>
    </w:p>
    <w:p w:rsidR="00D13A5D" w:rsidRPr="00B76E95" w:rsidRDefault="00D13A5D" w:rsidP="00D13A5D">
      <w:pPr>
        <w:spacing w:line="360" w:lineRule="auto"/>
        <w:rPr>
          <w:rFonts w:asciiTheme="minorEastAsia" w:hAnsiTheme="minorEastAsia"/>
          <w:sz w:val="28"/>
          <w:szCs w:val="28"/>
        </w:rPr>
      </w:pPr>
      <w:r w:rsidRPr="00B76E95">
        <w:rPr>
          <w:rFonts w:asciiTheme="minorEastAsia" w:hAnsiTheme="minorEastAsia" w:hint="eastAsia"/>
          <w:sz w:val="28"/>
          <w:szCs w:val="28"/>
        </w:rPr>
        <w:t>1、分享人物故事</w:t>
      </w:r>
      <w:r>
        <w:rPr>
          <w:rFonts w:asciiTheme="minorEastAsia" w:hAnsiTheme="minorEastAsia" w:hint="eastAsia"/>
          <w:sz w:val="28"/>
          <w:szCs w:val="28"/>
        </w:rPr>
        <w:t>：</w:t>
      </w:r>
      <w:r w:rsidRPr="00B76E95">
        <w:rPr>
          <w:rFonts w:asciiTheme="minorEastAsia" w:hAnsiTheme="minorEastAsia" w:hint="eastAsia"/>
          <w:sz w:val="28"/>
          <w:szCs w:val="28"/>
        </w:rPr>
        <w:t>班级开展“我说《儒林》”故事会，请你向大家介绍你心目中的可悲/可叹/可笑等之人的故事（1-2个），并说说你介绍的理由。</w:t>
      </w:r>
    </w:p>
    <w:p w:rsidR="00D13A5D" w:rsidRDefault="00D13A5D" w:rsidP="00D13A5D">
      <w:pPr>
        <w:spacing w:line="360" w:lineRule="auto"/>
        <w:rPr>
          <w:rFonts w:asciiTheme="minorEastAsia" w:hAnsiTheme="minorEastAsia"/>
          <w:sz w:val="28"/>
          <w:szCs w:val="28"/>
        </w:rPr>
      </w:pPr>
      <w:r w:rsidRPr="00B76E95">
        <w:rPr>
          <w:rFonts w:asciiTheme="minorEastAsia" w:hAnsiTheme="minorEastAsia" w:hint="eastAsia"/>
          <w:sz w:val="28"/>
          <w:szCs w:val="28"/>
        </w:rPr>
        <w:t>2、分类归纳人物</w:t>
      </w:r>
      <w:r>
        <w:rPr>
          <w:rFonts w:asciiTheme="minorEastAsia" w:hAnsiTheme="minorEastAsia" w:hint="eastAsia"/>
          <w:sz w:val="28"/>
          <w:szCs w:val="28"/>
        </w:rPr>
        <w:t>：</w:t>
      </w:r>
      <w:r w:rsidRPr="00B76E95">
        <w:rPr>
          <w:rFonts w:asciiTheme="minorEastAsia" w:hAnsiTheme="minorEastAsia" w:hint="eastAsia"/>
          <w:sz w:val="28"/>
          <w:szCs w:val="28"/>
        </w:rPr>
        <w:t>依据大家分享的各类人物进行整合归纳，制作人物分类表。</w:t>
      </w:r>
    </w:p>
    <w:p w:rsidR="00D13A5D" w:rsidRDefault="00D13A5D" w:rsidP="00D13A5D">
      <w:pPr>
        <w:spacing w:line="360" w:lineRule="auto"/>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t>（三）</w:t>
      </w:r>
      <w:r>
        <w:rPr>
          <w:rFonts w:ascii="宋体" w:eastAsia="宋体" w:hAnsi="宋体" w:cs="宋体" w:hint="eastAsia"/>
          <w:color w:val="000000" w:themeColor="text1"/>
          <w:sz w:val="28"/>
          <w:szCs w:val="28"/>
        </w:rPr>
        <w:t>第二组研读任务</w:t>
      </w:r>
    </w:p>
    <w:p w:rsidR="00D13A5D" w:rsidRPr="00B76E95" w:rsidRDefault="00D13A5D" w:rsidP="00D13A5D">
      <w:pPr>
        <w:spacing w:line="360" w:lineRule="auto"/>
        <w:ind w:firstLineChars="200" w:firstLine="560"/>
        <w:rPr>
          <w:rFonts w:asciiTheme="minorEastAsia" w:hAnsiTheme="minorEastAsia"/>
          <w:sz w:val="28"/>
          <w:szCs w:val="28"/>
        </w:rPr>
      </w:pPr>
      <w:r w:rsidRPr="00B76E95">
        <w:rPr>
          <w:rFonts w:asciiTheme="minorEastAsia" w:hAnsiTheme="minorEastAsia" w:hint="eastAsia"/>
          <w:sz w:val="28"/>
          <w:szCs w:val="28"/>
        </w:rPr>
        <w:t>总结归纳评语的特点，</w:t>
      </w:r>
      <w:r>
        <w:rPr>
          <w:rFonts w:ascii="宋体" w:eastAsia="宋体" w:hAnsi="宋体" w:cs="宋体" w:hint="eastAsia"/>
          <w:color w:val="000000" w:themeColor="text1"/>
          <w:sz w:val="28"/>
          <w:szCs w:val="28"/>
        </w:rPr>
        <w:t>围绕</w:t>
      </w:r>
      <w:r w:rsidRPr="00582AE6">
        <w:rPr>
          <w:rFonts w:ascii="宋体" w:eastAsia="宋体" w:hAnsi="宋体" w:cs="宋体" w:hint="eastAsia"/>
          <w:color w:val="000000" w:themeColor="text1"/>
          <w:sz w:val="28"/>
          <w:szCs w:val="28"/>
        </w:rPr>
        <w:t>“终老科场，迂腐可笑”</w:t>
      </w:r>
      <w:r>
        <w:rPr>
          <w:rFonts w:ascii="宋体" w:eastAsia="宋体" w:hAnsi="宋体" w:cs="宋体" w:hint="eastAsia"/>
          <w:color w:val="000000" w:themeColor="text1"/>
          <w:sz w:val="28"/>
          <w:szCs w:val="28"/>
        </w:rPr>
        <w:t>的主题，</w:t>
      </w:r>
      <w:r w:rsidRPr="00B76E95">
        <w:rPr>
          <w:rFonts w:asciiTheme="minorEastAsia" w:hAnsiTheme="minorEastAsia" w:hint="eastAsia"/>
          <w:sz w:val="28"/>
          <w:szCs w:val="28"/>
        </w:rPr>
        <w:t>创建人物榜单并</w:t>
      </w:r>
      <w:r>
        <w:rPr>
          <w:rFonts w:asciiTheme="minorEastAsia" w:hAnsiTheme="minorEastAsia" w:hint="eastAsia"/>
          <w:sz w:val="28"/>
          <w:szCs w:val="28"/>
        </w:rPr>
        <w:t>撰</w:t>
      </w:r>
      <w:r w:rsidRPr="00B76E95">
        <w:rPr>
          <w:rFonts w:asciiTheme="minorEastAsia" w:hAnsiTheme="minorEastAsia" w:hint="eastAsia"/>
          <w:sz w:val="28"/>
          <w:szCs w:val="28"/>
        </w:rPr>
        <w:t>写评语。</w:t>
      </w:r>
    </w:p>
    <w:p w:rsidR="00D13A5D" w:rsidRDefault="00D13A5D" w:rsidP="00D13A5D">
      <w:pPr>
        <w:spacing w:line="360" w:lineRule="auto"/>
        <w:rPr>
          <w:rFonts w:ascii="宋体" w:eastAsia="宋体" w:hAnsi="宋体" w:cs="宋体"/>
          <w:color w:val="000000" w:themeColor="text1"/>
          <w:sz w:val="28"/>
          <w:szCs w:val="28"/>
        </w:rPr>
      </w:pPr>
      <w:r>
        <w:rPr>
          <w:rFonts w:ascii="宋体" w:eastAsia="宋体" w:hAnsi="宋体" w:cs="宋体"/>
          <w:color w:val="000000" w:themeColor="text1"/>
          <w:sz w:val="28"/>
          <w:szCs w:val="28"/>
        </w:rPr>
        <w:t>1</w:t>
      </w:r>
      <w:r w:rsidRPr="00B76E95">
        <w:rPr>
          <w:rFonts w:ascii="宋体" w:eastAsia="宋体" w:hAnsi="宋体" w:cs="宋体" w:hint="eastAsia"/>
          <w:color w:val="000000" w:themeColor="text1"/>
          <w:sz w:val="28"/>
          <w:szCs w:val="28"/>
        </w:rPr>
        <w:t>、</w:t>
      </w:r>
      <w:r>
        <w:rPr>
          <w:rFonts w:ascii="宋体" w:eastAsia="宋体" w:hAnsi="宋体" w:cs="宋体" w:hint="eastAsia"/>
          <w:color w:val="000000" w:themeColor="text1"/>
          <w:sz w:val="28"/>
          <w:szCs w:val="28"/>
        </w:rPr>
        <w:t>撰</w:t>
      </w:r>
      <w:r w:rsidRPr="00B76E95">
        <w:rPr>
          <w:rFonts w:ascii="宋体" w:eastAsia="宋体" w:hAnsi="宋体" w:cs="宋体" w:hint="eastAsia"/>
          <w:color w:val="000000" w:themeColor="text1"/>
          <w:sz w:val="28"/>
          <w:szCs w:val="28"/>
        </w:rPr>
        <w:t>写</w:t>
      </w:r>
      <w:r>
        <w:rPr>
          <w:rFonts w:ascii="宋体" w:eastAsia="宋体" w:hAnsi="宋体" w:cs="宋体" w:hint="eastAsia"/>
          <w:color w:val="000000" w:themeColor="text1"/>
          <w:sz w:val="28"/>
          <w:szCs w:val="28"/>
        </w:rPr>
        <w:t>人物</w:t>
      </w:r>
      <w:r w:rsidRPr="00B76E95">
        <w:rPr>
          <w:rFonts w:ascii="宋体" w:eastAsia="宋体" w:hAnsi="宋体" w:cs="宋体" w:hint="eastAsia"/>
          <w:color w:val="000000" w:themeColor="text1"/>
          <w:sz w:val="28"/>
          <w:szCs w:val="28"/>
        </w:rPr>
        <w:t>评语：参照示例，给范进写一</w:t>
      </w:r>
      <w:r>
        <w:rPr>
          <w:rFonts w:ascii="宋体" w:eastAsia="宋体" w:hAnsi="宋体" w:cs="宋体" w:hint="eastAsia"/>
          <w:color w:val="000000" w:themeColor="text1"/>
          <w:sz w:val="28"/>
          <w:szCs w:val="28"/>
        </w:rPr>
        <w:t>段</w:t>
      </w:r>
      <w:r w:rsidRPr="00B76E95">
        <w:rPr>
          <w:rFonts w:ascii="宋体" w:eastAsia="宋体" w:hAnsi="宋体" w:cs="宋体" w:hint="eastAsia"/>
          <w:color w:val="000000" w:themeColor="text1"/>
          <w:sz w:val="28"/>
          <w:szCs w:val="28"/>
        </w:rPr>
        <w:t>评语。</w:t>
      </w:r>
    </w:p>
    <w:p w:rsidR="00D13A5D"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2、给周进、鲁编修妇女也撰写一段评语，整理后与大家进行分享交流。</w:t>
      </w:r>
    </w:p>
    <w:p w:rsidR="00D13A5D"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（四）第三组阅读任务</w:t>
      </w:r>
    </w:p>
    <w:p w:rsidR="00D13A5D" w:rsidRPr="00B76E95" w:rsidRDefault="00D13A5D" w:rsidP="00D13A5D">
      <w:pPr>
        <w:spacing w:line="360" w:lineRule="auto"/>
        <w:ind w:firstLineChars="200" w:firstLine="560"/>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t>研读《儒林外史》的“理想人物”，探究吴敬梓创作这类人物的意图，并给“理想人物”撰写颁奖词。</w:t>
      </w:r>
    </w:p>
    <w:p w:rsidR="00D13A5D" w:rsidRDefault="00D13A5D" w:rsidP="00D13A5D">
      <w:pPr>
        <w:spacing w:line="360" w:lineRule="auto"/>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t>1、学生绘制“理想人物”形象并分析设计理念。</w:t>
      </w:r>
    </w:p>
    <w:p w:rsidR="00D13A5D" w:rsidRDefault="00D13A5D" w:rsidP="00D13A5D">
      <w:pPr>
        <w:spacing w:line="360" w:lineRule="auto"/>
        <w:ind w:firstLineChars="200" w:firstLine="560"/>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t>《儒林外史》中除了众多反面形象，也有许多值得歌颂的正面人物。请根据回目跳读小说，选择感兴趣的“理想人物”，辑录有关他的情节，为他绘制形象并分析设计理念。</w:t>
      </w:r>
    </w:p>
    <w:p w:rsidR="00D13A5D" w:rsidRDefault="00D13A5D" w:rsidP="00D13A5D">
      <w:pPr>
        <w:spacing w:line="360" w:lineRule="auto"/>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t>2、给“理想人物”写一段颁奖词。</w:t>
      </w:r>
    </w:p>
    <w:p w:rsidR="00D13A5D"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（五）全体学生</w:t>
      </w:r>
      <w:r w:rsidRPr="00B76E95">
        <w:rPr>
          <w:rFonts w:ascii="宋体" w:eastAsia="宋体" w:hAnsi="宋体" w:cs="宋体" w:hint="eastAsia"/>
          <w:color w:val="000000" w:themeColor="text1"/>
          <w:sz w:val="28"/>
          <w:szCs w:val="28"/>
        </w:rPr>
        <w:t>联读《围城》、《聊斋志异》</w:t>
      </w:r>
    </w:p>
    <w:p w:rsidR="00D13A5D" w:rsidRDefault="00D13A5D" w:rsidP="00D13A5D">
      <w:pPr>
        <w:spacing w:line="360" w:lineRule="auto"/>
        <w:ind w:firstLineChars="200" w:firstLine="560"/>
        <w:rPr>
          <w:rFonts w:ascii="宋体" w:eastAsia="宋体" w:hAnsi="宋体" w:cs="宋体"/>
          <w:color w:val="000000" w:themeColor="text1"/>
          <w:sz w:val="28"/>
          <w:szCs w:val="28"/>
        </w:rPr>
      </w:pPr>
      <w:r w:rsidRPr="00B76E95">
        <w:rPr>
          <w:rFonts w:ascii="宋体" w:eastAsia="宋体" w:hAnsi="宋体" w:cs="宋体" w:hint="eastAsia"/>
          <w:color w:val="000000" w:themeColor="text1"/>
          <w:sz w:val="28"/>
          <w:szCs w:val="28"/>
        </w:rPr>
        <w:lastRenderedPageBreak/>
        <w:t>探究这类小说的讽刺艺术以及批判揭露的社会现实，最后联系现在的现实生活，引发学生思考。</w:t>
      </w:r>
    </w:p>
    <w:p w:rsidR="00D13A5D" w:rsidRPr="00B76E95"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1、</w:t>
      </w:r>
      <w:r w:rsidRPr="00B76E95">
        <w:rPr>
          <w:rFonts w:ascii="宋体" w:eastAsia="宋体" w:hAnsi="宋体" w:cs="宋体" w:hint="eastAsia"/>
          <w:color w:val="000000" w:themeColor="text1"/>
          <w:sz w:val="28"/>
          <w:szCs w:val="28"/>
        </w:rPr>
        <w:t>三本书中的内容在生活中是否有看到类似的情况，请谈谈你的见闻感受。</w:t>
      </w:r>
    </w:p>
    <w:p w:rsidR="00D13A5D" w:rsidRPr="00B76E95"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2、</w:t>
      </w:r>
      <w:r w:rsidRPr="00B76E95">
        <w:rPr>
          <w:rFonts w:ascii="宋体" w:eastAsia="宋体" w:hAnsi="宋体" w:cs="宋体" w:hint="eastAsia"/>
          <w:color w:val="000000" w:themeColor="text1"/>
          <w:sz w:val="28"/>
          <w:szCs w:val="28"/>
        </w:rPr>
        <w:t>如果你要从三本书中的人物结交朋友，你会选择哪一个结交并说明理由。</w:t>
      </w:r>
    </w:p>
    <w:p w:rsidR="00D13A5D" w:rsidRPr="00B76E95" w:rsidRDefault="00D13A5D" w:rsidP="00D13A5D">
      <w:pPr>
        <w:spacing w:line="360" w:lineRule="auto"/>
        <w:rPr>
          <w:rFonts w:ascii="宋体" w:eastAsia="宋体" w:hAnsi="宋体" w:cs="宋体"/>
          <w:color w:val="000000" w:themeColor="text1"/>
          <w:sz w:val="28"/>
          <w:szCs w:val="28"/>
        </w:rPr>
      </w:pPr>
      <w:r>
        <w:rPr>
          <w:rFonts w:ascii="宋体" w:eastAsia="宋体" w:hAnsi="宋体" w:cs="宋体" w:hint="eastAsia"/>
          <w:color w:val="000000" w:themeColor="text1"/>
          <w:sz w:val="28"/>
          <w:szCs w:val="28"/>
        </w:rPr>
        <w:t>3、</w:t>
      </w:r>
      <w:r w:rsidRPr="00B76E95">
        <w:rPr>
          <w:rFonts w:ascii="宋体" w:eastAsia="宋体" w:hAnsi="宋体" w:cs="宋体" w:hint="eastAsia"/>
          <w:color w:val="000000" w:themeColor="text1"/>
          <w:sz w:val="28"/>
          <w:szCs w:val="28"/>
        </w:rPr>
        <w:t>学校开一个书籍推介会，</w:t>
      </w:r>
      <w:r>
        <w:rPr>
          <w:rFonts w:ascii="宋体" w:eastAsia="宋体" w:hAnsi="宋体" w:cs="宋体" w:hint="eastAsia"/>
          <w:color w:val="000000" w:themeColor="text1"/>
          <w:sz w:val="28"/>
          <w:szCs w:val="28"/>
        </w:rPr>
        <w:t>请</w:t>
      </w:r>
      <w:r w:rsidRPr="00B76E95">
        <w:rPr>
          <w:rFonts w:ascii="宋体" w:eastAsia="宋体" w:hAnsi="宋体" w:cs="宋体" w:hint="eastAsia"/>
          <w:color w:val="000000" w:themeColor="text1"/>
          <w:sz w:val="28"/>
          <w:szCs w:val="28"/>
        </w:rPr>
        <w:t>你选择任一本写一段推荐语。</w:t>
      </w:r>
    </w:p>
    <w:p w:rsidR="00D13A5D" w:rsidRDefault="00D13A5D" w:rsidP="00D13A5D">
      <w:pPr>
        <w:spacing w:line="360" w:lineRule="auto"/>
        <w:rPr>
          <w:rFonts w:asciiTheme="minorEastAsia" w:hAnsiTheme="minorEastAsia"/>
          <w:sz w:val="28"/>
          <w:szCs w:val="28"/>
        </w:rPr>
      </w:pPr>
    </w:p>
    <w:p w:rsidR="00D13A5D" w:rsidRPr="00D87E5B" w:rsidRDefault="00D13A5D" w:rsidP="00D13A5D">
      <w:pPr>
        <w:spacing w:line="360" w:lineRule="auto"/>
        <w:rPr>
          <w:rFonts w:asciiTheme="minorEastAsia" w:hAnsiTheme="minorEastAsia"/>
          <w:b/>
          <w:bCs/>
          <w:sz w:val="30"/>
          <w:szCs w:val="30"/>
        </w:rPr>
      </w:pPr>
      <w:r w:rsidRPr="00D87E5B">
        <w:rPr>
          <w:rFonts w:asciiTheme="minorEastAsia" w:hAnsiTheme="minorEastAsia" w:hint="eastAsia"/>
          <w:b/>
          <w:bCs/>
          <w:sz w:val="30"/>
          <w:szCs w:val="30"/>
        </w:rPr>
        <w:t>三、建立评价机制，反馈学习质效</w:t>
      </w:r>
    </w:p>
    <w:p w:rsidR="00D13A5D" w:rsidRPr="00CC17ED" w:rsidRDefault="00D13A5D" w:rsidP="00D13A5D">
      <w:pPr>
        <w:spacing w:line="360" w:lineRule="auto"/>
        <w:ind w:firstLineChars="200" w:firstLine="560"/>
        <w:rPr>
          <w:rFonts w:asciiTheme="minorEastAsia" w:hAnsiTheme="minorEastAsia"/>
          <w:sz w:val="28"/>
          <w:szCs w:val="28"/>
        </w:rPr>
      </w:pPr>
      <w:r w:rsidRPr="00CC17ED">
        <w:rPr>
          <w:rFonts w:asciiTheme="minorEastAsia" w:hAnsiTheme="minorEastAsia" w:hint="eastAsia"/>
          <w:sz w:val="28"/>
          <w:szCs w:val="28"/>
        </w:rPr>
        <w:t>评价的主要目的是为了反馈名著阅读中项目化学习的效果，从口语表达、阅读理解、情感传递等多个方面的表现进行综合评价，并通过自评、互评、提出意见或建议等多种方式来发现问题、改正问题，促进项目化学习的优化和完善。</w:t>
      </w:r>
    </w:p>
    <w:p w:rsidR="00D13A5D" w:rsidRPr="00CC17ED" w:rsidRDefault="00D13A5D" w:rsidP="00D13A5D">
      <w:pPr>
        <w:spacing w:line="360" w:lineRule="auto"/>
        <w:rPr>
          <w:rFonts w:asciiTheme="minorEastAsia" w:hAnsiTheme="minorEastAsia"/>
          <w:sz w:val="28"/>
          <w:szCs w:val="28"/>
        </w:rPr>
      </w:pPr>
      <w:r w:rsidRPr="00CC17ED">
        <w:rPr>
          <w:rFonts w:asciiTheme="minorEastAsia" w:hAnsiTheme="minorEastAsia" w:hint="eastAsia"/>
          <w:sz w:val="28"/>
          <w:szCs w:val="28"/>
        </w:rPr>
        <w:t>1、在全体学生共读《儒林外史》的过程中，建立阅读评价表，通过阅读中圈画、批注的内容，对阅读效果做出相应的评价。</w:t>
      </w:r>
    </w:p>
    <w:p w:rsidR="00D13A5D" w:rsidRPr="00CC17ED" w:rsidRDefault="00D13A5D" w:rsidP="00D13A5D">
      <w:pPr>
        <w:tabs>
          <w:tab w:val="left" w:pos="962"/>
        </w:tabs>
        <w:spacing w:line="360" w:lineRule="auto"/>
        <w:jc w:val="center"/>
        <w:rPr>
          <w:rFonts w:asciiTheme="minorEastAsia" w:hAnsiTheme="minorEastAsia" w:cs="宋体"/>
          <w:bCs/>
          <w:sz w:val="28"/>
          <w:szCs w:val="28"/>
        </w:rPr>
      </w:pPr>
      <w:r w:rsidRPr="00CC17ED">
        <w:rPr>
          <w:rFonts w:asciiTheme="minorEastAsia" w:hAnsiTheme="minorEastAsia" w:cs="宋体" w:hint="eastAsia"/>
          <w:bCs/>
          <w:sz w:val="28"/>
          <w:szCs w:val="28"/>
        </w:rPr>
        <w:t>阅读评价表</w:t>
      </w:r>
    </w:p>
    <w:tbl>
      <w:tblPr>
        <w:tblStyle w:val="a5"/>
        <w:tblW w:w="0" w:type="auto"/>
        <w:jc w:val="center"/>
        <w:tblLook w:val="04A0"/>
      </w:tblPr>
      <w:tblGrid>
        <w:gridCol w:w="793"/>
        <w:gridCol w:w="1768"/>
        <w:gridCol w:w="2087"/>
        <w:gridCol w:w="1937"/>
        <w:gridCol w:w="1937"/>
      </w:tblGrid>
      <w:tr w:rsidR="00D13A5D" w:rsidRPr="00CC17ED" w:rsidTr="004A5469">
        <w:trPr>
          <w:jc w:val="center"/>
        </w:trPr>
        <w:tc>
          <w:tcPr>
            <w:tcW w:w="793" w:type="dxa"/>
            <w:vMerge w:val="restart"/>
            <w:vAlign w:val="center"/>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周数</w:t>
            </w:r>
          </w:p>
        </w:tc>
        <w:tc>
          <w:tcPr>
            <w:tcW w:w="1768" w:type="dxa"/>
            <w:vMerge w:val="restart"/>
            <w:vAlign w:val="center"/>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阅读章节</w:t>
            </w:r>
          </w:p>
        </w:tc>
        <w:tc>
          <w:tcPr>
            <w:tcW w:w="2087" w:type="dxa"/>
            <w:vMerge w:val="restart"/>
            <w:vAlign w:val="center"/>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主要内容</w:t>
            </w:r>
          </w:p>
        </w:tc>
        <w:tc>
          <w:tcPr>
            <w:tcW w:w="3874" w:type="dxa"/>
            <w:gridSpan w:val="2"/>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完成情况</w:t>
            </w:r>
          </w:p>
        </w:tc>
      </w:tr>
      <w:tr w:rsidR="00D13A5D" w:rsidRPr="00CC17ED" w:rsidTr="004A5469">
        <w:trPr>
          <w:jc w:val="center"/>
        </w:trPr>
        <w:tc>
          <w:tcPr>
            <w:tcW w:w="793" w:type="dxa"/>
            <w:vMerge/>
          </w:tcPr>
          <w:p w:rsidR="00D13A5D" w:rsidRPr="00CC17ED" w:rsidRDefault="00D13A5D" w:rsidP="004A5469">
            <w:pPr>
              <w:jc w:val="center"/>
              <w:rPr>
                <w:rFonts w:asciiTheme="minorEastAsia" w:eastAsiaTheme="minorEastAsia" w:hAnsiTheme="minorEastAsia"/>
                <w:bCs/>
                <w:sz w:val="28"/>
                <w:szCs w:val="28"/>
              </w:rPr>
            </w:pPr>
          </w:p>
        </w:tc>
        <w:tc>
          <w:tcPr>
            <w:tcW w:w="1768" w:type="dxa"/>
            <w:vMerge/>
          </w:tcPr>
          <w:p w:rsidR="00D13A5D" w:rsidRPr="00CC17ED" w:rsidRDefault="00D13A5D" w:rsidP="004A5469">
            <w:pPr>
              <w:jc w:val="center"/>
              <w:rPr>
                <w:rFonts w:asciiTheme="minorEastAsia" w:eastAsiaTheme="minorEastAsia" w:hAnsiTheme="minorEastAsia"/>
                <w:bCs/>
                <w:sz w:val="28"/>
                <w:szCs w:val="28"/>
              </w:rPr>
            </w:pPr>
          </w:p>
        </w:tc>
        <w:tc>
          <w:tcPr>
            <w:tcW w:w="2087" w:type="dxa"/>
            <w:vMerge/>
          </w:tcPr>
          <w:p w:rsidR="00D13A5D" w:rsidRPr="00CC17ED" w:rsidRDefault="00D13A5D" w:rsidP="004A5469">
            <w:pPr>
              <w:jc w:val="center"/>
              <w:rPr>
                <w:rFonts w:asciiTheme="minorEastAsia" w:eastAsiaTheme="minorEastAsia" w:hAnsiTheme="minorEastAsia"/>
                <w:bCs/>
                <w:sz w:val="28"/>
                <w:szCs w:val="28"/>
              </w:rPr>
            </w:pPr>
          </w:p>
        </w:tc>
        <w:tc>
          <w:tcPr>
            <w:tcW w:w="1937" w:type="dxa"/>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自评</w:t>
            </w:r>
          </w:p>
        </w:tc>
        <w:tc>
          <w:tcPr>
            <w:tcW w:w="1937" w:type="dxa"/>
          </w:tcPr>
          <w:p w:rsidR="00D13A5D" w:rsidRPr="00CC17ED" w:rsidRDefault="00D13A5D" w:rsidP="004A5469">
            <w:pPr>
              <w:jc w:val="center"/>
              <w:rPr>
                <w:rFonts w:asciiTheme="minorEastAsia" w:eastAsiaTheme="minorEastAsia" w:hAnsiTheme="minorEastAsia"/>
                <w:bCs/>
                <w:sz w:val="28"/>
                <w:szCs w:val="28"/>
              </w:rPr>
            </w:pPr>
            <w:r w:rsidRPr="00CC17ED">
              <w:rPr>
                <w:rFonts w:asciiTheme="minorEastAsia" w:eastAsiaTheme="minorEastAsia" w:hAnsiTheme="minorEastAsia" w:hint="eastAsia"/>
                <w:bCs/>
                <w:sz w:val="28"/>
                <w:szCs w:val="28"/>
              </w:rPr>
              <w:t>互评</w:t>
            </w:r>
          </w:p>
        </w:tc>
      </w:tr>
      <w:tr w:rsidR="00D13A5D" w:rsidRPr="00CC17ED" w:rsidTr="004A5469">
        <w:trPr>
          <w:jc w:val="center"/>
        </w:trPr>
        <w:tc>
          <w:tcPr>
            <w:tcW w:w="793" w:type="dxa"/>
            <w:vMerge w:val="restart"/>
          </w:tcPr>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一</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周</w:t>
            </w: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第一至二回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第三至四回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第五至六回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第七至八回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第九至十回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第十一回至</w:t>
            </w:r>
            <w:r w:rsidRPr="00CC17ED">
              <w:rPr>
                <w:rFonts w:asciiTheme="minorEastAsia" w:eastAsiaTheme="minorEastAsia" w:hAnsiTheme="minorEastAsia" w:hint="eastAsia"/>
                <w:sz w:val="28"/>
                <w:szCs w:val="28"/>
              </w:rPr>
              <w:lastRenderedPageBreak/>
              <w:t>十二回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第十三回至十四回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第十五回至十六回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第十七回至十八回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第十九回至二十回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val="restart"/>
          </w:tcPr>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二</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周</w:t>
            </w: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第二十一回至二十二回</w:t>
            </w:r>
          </w:p>
        </w:tc>
        <w:tc>
          <w:tcPr>
            <w:tcW w:w="2087" w:type="dxa"/>
          </w:tcPr>
          <w:p w:rsidR="00D13A5D" w:rsidRPr="00CC17ED" w:rsidRDefault="00D13A5D" w:rsidP="004A5469">
            <w:pPr>
              <w:jc w:val="left"/>
              <w:rPr>
                <w:rFonts w:asciiTheme="minorEastAsia" w:eastAsiaTheme="minorEastAsia" w:hAnsiTheme="minorEastAsia"/>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第二十三至二十四回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第二十五至二十六回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第二十七至二十八回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第二十九至三十回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第三十一至三十二回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第三十三至</w:t>
            </w:r>
            <w:r w:rsidRPr="00CC17ED">
              <w:rPr>
                <w:rFonts w:asciiTheme="minorEastAsia" w:eastAsiaTheme="minorEastAsia" w:hAnsiTheme="minorEastAsia" w:hint="eastAsia"/>
                <w:sz w:val="28"/>
                <w:szCs w:val="28"/>
              </w:rPr>
              <w:lastRenderedPageBreak/>
              <w:t>三十四回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第三十五至三十六回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第三十七至三十八回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val="restart"/>
          </w:tcPr>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三</w:t>
            </w:r>
          </w:p>
          <w:p w:rsidR="00D13A5D" w:rsidRPr="00CC17ED" w:rsidRDefault="00D13A5D" w:rsidP="004A5469">
            <w:pPr>
              <w:spacing w:line="720" w:lineRule="auto"/>
              <w:jc w:val="center"/>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周</w:t>
            </w: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第三十九至四十回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第四十一至四十三回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第四十四至四十六回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第四十七至四十九回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 w:val="28"/>
                <w:szCs w:val="28"/>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第五十至五十二回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r w:rsidR="00D13A5D" w:rsidRPr="00CC17ED" w:rsidTr="004A5469">
        <w:trPr>
          <w:jc w:val="center"/>
        </w:trPr>
        <w:tc>
          <w:tcPr>
            <w:tcW w:w="793" w:type="dxa"/>
            <w:vMerge/>
          </w:tcPr>
          <w:p w:rsidR="00D13A5D" w:rsidRPr="00CC17ED" w:rsidRDefault="00D13A5D" w:rsidP="004A5469">
            <w:pPr>
              <w:jc w:val="left"/>
              <w:rPr>
                <w:rFonts w:asciiTheme="minorEastAsia" w:eastAsiaTheme="minorEastAsia" w:hAnsiTheme="minorEastAsia"/>
                <w:szCs w:val="21"/>
              </w:rPr>
            </w:pPr>
          </w:p>
        </w:tc>
        <w:tc>
          <w:tcPr>
            <w:tcW w:w="1768" w:type="dxa"/>
          </w:tcPr>
          <w:p w:rsidR="00D13A5D" w:rsidRPr="00CC17ED" w:rsidRDefault="00D13A5D" w:rsidP="004A5469">
            <w:pPr>
              <w:jc w:val="left"/>
              <w:rPr>
                <w:rFonts w:asciiTheme="minorEastAsia" w:eastAsiaTheme="minorEastAsia" w:hAnsiTheme="minorEastAsia"/>
                <w:sz w:val="28"/>
                <w:szCs w:val="28"/>
              </w:rPr>
            </w:pPr>
            <w:r w:rsidRPr="00CC17ED">
              <w:rPr>
                <w:rFonts w:asciiTheme="minorEastAsia" w:eastAsiaTheme="minorEastAsia" w:hAnsiTheme="minorEastAsia" w:hint="eastAsia"/>
                <w:sz w:val="28"/>
                <w:szCs w:val="28"/>
              </w:rPr>
              <w:t>第五十三至五十六回</w:t>
            </w:r>
          </w:p>
        </w:tc>
        <w:tc>
          <w:tcPr>
            <w:tcW w:w="208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c>
          <w:tcPr>
            <w:tcW w:w="1937" w:type="dxa"/>
          </w:tcPr>
          <w:p w:rsidR="00D13A5D" w:rsidRPr="00CC17ED" w:rsidRDefault="00D13A5D" w:rsidP="004A5469">
            <w:pPr>
              <w:jc w:val="left"/>
              <w:rPr>
                <w:rFonts w:asciiTheme="minorEastAsia" w:eastAsiaTheme="minorEastAsia" w:hAnsiTheme="minorEastAsia"/>
                <w:szCs w:val="21"/>
              </w:rPr>
            </w:pPr>
          </w:p>
        </w:tc>
      </w:tr>
    </w:tbl>
    <w:p w:rsidR="00D13A5D" w:rsidRPr="00CC17ED" w:rsidRDefault="00D13A5D" w:rsidP="00D13A5D">
      <w:pPr>
        <w:spacing w:line="360" w:lineRule="auto"/>
        <w:rPr>
          <w:rFonts w:asciiTheme="minorEastAsia" w:hAnsiTheme="minorEastAsia"/>
          <w:sz w:val="28"/>
          <w:szCs w:val="28"/>
        </w:rPr>
      </w:pPr>
      <w:r w:rsidRPr="00CC17ED">
        <w:rPr>
          <w:rFonts w:asciiTheme="minorEastAsia" w:hAnsiTheme="minorEastAsia" w:hint="eastAsia"/>
          <w:sz w:val="28"/>
          <w:szCs w:val="28"/>
        </w:rPr>
        <w:t>2、在开展“我说《儒林》”故事会，分享人物故事的时候，从多个维度进行客观的评价。</w:t>
      </w:r>
    </w:p>
    <w:p w:rsidR="00D13A5D" w:rsidRPr="00CC17ED" w:rsidRDefault="00D13A5D" w:rsidP="00D13A5D">
      <w:pPr>
        <w:tabs>
          <w:tab w:val="left" w:pos="962"/>
        </w:tabs>
        <w:spacing w:line="360" w:lineRule="auto"/>
        <w:jc w:val="center"/>
        <w:rPr>
          <w:rFonts w:asciiTheme="minorEastAsia" w:hAnsiTheme="minorEastAsia" w:cs="宋体"/>
          <w:bCs/>
          <w:sz w:val="28"/>
          <w:szCs w:val="28"/>
        </w:rPr>
      </w:pPr>
      <w:r w:rsidRPr="00CC17ED">
        <w:rPr>
          <w:rFonts w:asciiTheme="minorEastAsia" w:hAnsiTheme="minorEastAsia" w:cs="宋体" w:hint="eastAsia"/>
          <w:bCs/>
          <w:sz w:val="28"/>
          <w:szCs w:val="28"/>
        </w:rPr>
        <w:t>“我说《儒林》”故事会评价量表</w:t>
      </w:r>
    </w:p>
    <w:p w:rsidR="00D13A5D" w:rsidRPr="00CC17ED" w:rsidRDefault="00D13A5D" w:rsidP="00D13A5D">
      <w:pPr>
        <w:tabs>
          <w:tab w:val="left" w:pos="962"/>
        </w:tabs>
        <w:spacing w:line="360" w:lineRule="auto"/>
        <w:rPr>
          <w:rFonts w:asciiTheme="minorEastAsia" w:hAnsiTheme="minorEastAsia" w:cs="宋体"/>
          <w:sz w:val="28"/>
          <w:szCs w:val="28"/>
          <w:u w:val="single"/>
        </w:rPr>
      </w:pPr>
      <w:r w:rsidRPr="00CC17ED">
        <w:rPr>
          <w:rFonts w:asciiTheme="minorEastAsia" w:hAnsiTheme="minorEastAsia" w:cs="宋体" w:hint="eastAsia"/>
          <w:sz w:val="28"/>
          <w:szCs w:val="28"/>
        </w:rPr>
        <w:t>讲述者：</w:t>
      </w:r>
      <w:r w:rsidRPr="00CC17ED">
        <w:rPr>
          <w:rFonts w:asciiTheme="minorEastAsia" w:hAnsiTheme="minorEastAsia" w:cs="宋体" w:hint="eastAsia"/>
          <w:sz w:val="28"/>
          <w:szCs w:val="28"/>
          <w:u w:val="single"/>
        </w:rPr>
        <w:t xml:space="preserve">         </w:t>
      </w:r>
      <w:r w:rsidRPr="00CC17ED">
        <w:rPr>
          <w:rFonts w:asciiTheme="minorEastAsia" w:hAnsiTheme="minorEastAsia" w:cs="宋体" w:hint="eastAsia"/>
          <w:sz w:val="28"/>
          <w:szCs w:val="28"/>
        </w:rPr>
        <w:t>讲述人物：</w:t>
      </w:r>
      <w:r w:rsidRPr="00CC17ED">
        <w:rPr>
          <w:rFonts w:asciiTheme="minorEastAsia" w:hAnsiTheme="minorEastAsia" w:cs="宋体" w:hint="eastAsia"/>
          <w:sz w:val="28"/>
          <w:szCs w:val="28"/>
          <w:u w:val="single"/>
        </w:rPr>
        <w:t xml:space="preserve">         </w:t>
      </w:r>
      <w:r w:rsidRPr="00CC17ED">
        <w:rPr>
          <w:rFonts w:asciiTheme="minorEastAsia" w:hAnsiTheme="minorEastAsia" w:cs="宋体" w:hint="eastAsia"/>
          <w:sz w:val="28"/>
          <w:szCs w:val="28"/>
        </w:rPr>
        <w:t>评价人：</w:t>
      </w:r>
      <w:r w:rsidRPr="00CC17ED">
        <w:rPr>
          <w:rFonts w:asciiTheme="minorEastAsia" w:hAnsiTheme="minorEastAsia" w:cs="宋体" w:hint="eastAsia"/>
          <w:sz w:val="28"/>
          <w:szCs w:val="28"/>
          <w:u w:val="single"/>
        </w:rPr>
        <w:t xml:space="preserve">         </w:t>
      </w:r>
    </w:p>
    <w:tbl>
      <w:tblPr>
        <w:tblStyle w:val="a5"/>
        <w:tblW w:w="0" w:type="auto"/>
        <w:jc w:val="center"/>
        <w:tblLook w:val="04A0"/>
      </w:tblPr>
      <w:tblGrid>
        <w:gridCol w:w="1809"/>
        <w:gridCol w:w="2329"/>
        <w:gridCol w:w="1053"/>
        <w:gridCol w:w="1057"/>
        <w:gridCol w:w="1165"/>
        <w:gridCol w:w="1109"/>
      </w:tblGrid>
      <w:tr w:rsidR="00D13A5D" w:rsidRPr="00CC17ED" w:rsidTr="004A5469">
        <w:trPr>
          <w:jc w:val="center"/>
        </w:trPr>
        <w:tc>
          <w:tcPr>
            <w:tcW w:w="18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评价项目</w:t>
            </w:r>
          </w:p>
        </w:tc>
        <w:tc>
          <w:tcPr>
            <w:tcW w:w="232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评分标准</w:t>
            </w:r>
          </w:p>
        </w:tc>
        <w:tc>
          <w:tcPr>
            <w:tcW w:w="1053"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优秀</w:t>
            </w:r>
          </w:p>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8</w:t>
            </w:r>
            <w:r w:rsidRPr="00CC17ED">
              <w:rPr>
                <w:rFonts w:asciiTheme="minorEastAsia" w:eastAsiaTheme="minorEastAsia" w:hAnsiTheme="minorEastAsia" w:cs="宋体"/>
                <w:sz w:val="28"/>
                <w:szCs w:val="28"/>
              </w:rPr>
              <w:t>-10</w:t>
            </w:r>
          </w:p>
        </w:tc>
        <w:tc>
          <w:tcPr>
            <w:tcW w:w="1057"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良好</w:t>
            </w:r>
          </w:p>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5</w:t>
            </w:r>
            <w:r w:rsidRPr="00CC17ED">
              <w:rPr>
                <w:rFonts w:asciiTheme="minorEastAsia" w:eastAsiaTheme="minorEastAsia" w:hAnsiTheme="minorEastAsia" w:cs="宋体"/>
                <w:sz w:val="28"/>
                <w:szCs w:val="28"/>
              </w:rPr>
              <w:t>-7</w:t>
            </w:r>
          </w:p>
        </w:tc>
        <w:tc>
          <w:tcPr>
            <w:tcW w:w="1165"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一般</w:t>
            </w:r>
          </w:p>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1</w:t>
            </w:r>
            <w:r w:rsidRPr="00CC17ED">
              <w:rPr>
                <w:rFonts w:asciiTheme="minorEastAsia" w:eastAsiaTheme="minorEastAsia" w:hAnsiTheme="minorEastAsia" w:cs="宋体"/>
                <w:sz w:val="28"/>
                <w:szCs w:val="28"/>
              </w:rPr>
              <w:t>-4</w:t>
            </w:r>
          </w:p>
        </w:tc>
        <w:tc>
          <w:tcPr>
            <w:tcW w:w="1109"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总评</w:t>
            </w:r>
          </w:p>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（得分）</w:t>
            </w:r>
          </w:p>
        </w:tc>
      </w:tr>
      <w:tr w:rsidR="00D13A5D" w:rsidRPr="00CC17ED" w:rsidTr="004A5469">
        <w:trPr>
          <w:jc w:val="center"/>
        </w:trPr>
        <w:tc>
          <w:tcPr>
            <w:tcW w:w="18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lastRenderedPageBreak/>
              <w:t>故事内容</w:t>
            </w:r>
          </w:p>
        </w:tc>
        <w:tc>
          <w:tcPr>
            <w:tcW w:w="2329"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叙述完整，事例详实，连贯流畅</w:t>
            </w:r>
          </w:p>
        </w:tc>
        <w:tc>
          <w:tcPr>
            <w:tcW w:w="1053"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057"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65"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18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讲述情感</w:t>
            </w:r>
          </w:p>
        </w:tc>
        <w:tc>
          <w:tcPr>
            <w:tcW w:w="2329"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情感充沛，语言感染力强，能引发共鸣</w:t>
            </w:r>
          </w:p>
        </w:tc>
        <w:tc>
          <w:tcPr>
            <w:tcW w:w="1053"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057"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65"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18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仪容仪表</w:t>
            </w:r>
          </w:p>
        </w:tc>
        <w:tc>
          <w:tcPr>
            <w:tcW w:w="2329" w:type="dxa"/>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仪表端正，落落大方</w:t>
            </w:r>
          </w:p>
        </w:tc>
        <w:tc>
          <w:tcPr>
            <w:tcW w:w="1053"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057"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65"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1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8522" w:type="dxa"/>
            <w:gridSpan w:val="6"/>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总分：</w:t>
            </w:r>
          </w:p>
        </w:tc>
      </w:tr>
      <w:tr w:rsidR="00D13A5D" w:rsidRPr="00CC17ED" w:rsidTr="004A5469">
        <w:trPr>
          <w:trHeight w:val="946"/>
          <w:jc w:val="center"/>
        </w:trPr>
        <w:tc>
          <w:tcPr>
            <w:tcW w:w="1809"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评价及意见</w:t>
            </w:r>
          </w:p>
        </w:tc>
        <w:tc>
          <w:tcPr>
            <w:tcW w:w="6713" w:type="dxa"/>
            <w:gridSpan w:val="5"/>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bl>
    <w:p w:rsidR="00D13A5D" w:rsidRPr="00CC17ED" w:rsidRDefault="00D13A5D" w:rsidP="00D13A5D">
      <w:pPr>
        <w:spacing w:line="360" w:lineRule="auto"/>
        <w:rPr>
          <w:rFonts w:asciiTheme="minorEastAsia" w:hAnsiTheme="minorEastAsia"/>
          <w:sz w:val="28"/>
          <w:szCs w:val="28"/>
        </w:rPr>
      </w:pPr>
      <w:r w:rsidRPr="00CC17ED">
        <w:rPr>
          <w:rFonts w:asciiTheme="minorEastAsia" w:hAnsiTheme="minorEastAsia" w:hint="eastAsia"/>
          <w:sz w:val="28"/>
          <w:szCs w:val="28"/>
        </w:rPr>
        <w:t>3、在“图说儒林”，绘制细想人物环节中，通过评比展示，提高学生参与活动的积极性。</w:t>
      </w:r>
    </w:p>
    <w:p w:rsidR="00D13A5D" w:rsidRPr="00CC17ED" w:rsidRDefault="00D13A5D" w:rsidP="00D13A5D">
      <w:pPr>
        <w:tabs>
          <w:tab w:val="left" w:pos="962"/>
        </w:tabs>
        <w:spacing w:line="360" w:lineRule="auto"/>
        <w:jc w:val="center"/>
        <w:rPr>
          <w:rFonts w:asciiTheme="minorEastAsia" w:hAnsiTheme="minorEastAsia" w:cs="宋体"/>
          <w:bCs/>
          <w:sz w:val="28"/>
          <w:szCs w:val="28"/>
        </w:rPr>
      </w:pPr>
      <w:r w:rsidRPr="00CC17ED">
        <w:rPr>
          <w:rFonts w:asciiTheme="minorEastAsia" w:hAnsiTheme="minorEastAsia" w:cs="宋体" w:hint="eastAsia"/>
          <w:bCs/>
          <w:sz w:val="28"/>
          <w:szCs w:val="28"/>
        </w:rPr>
        <w:t>“人物画像”评比</w:t>
      </w:r>
    </w:p>
    <w:tbl>
      <w:tblPr>
        <w:tblStyle w:val="a5"/>
        <w:tblW w:w="0" w:type="auto"/>
        <w:jc w:val="center"/>
        <w:tblLook w:val="04A0"/>
      </w:tblPr>
      <w:tblGrid>
        <w:gridCol w:w="1704"/>
        <w:gridCol w:w="1704"/>
        <w:gridCol w:w="1704"/>
        <w:gridCol w:w="1705"/>
      </w:tblGrid>
      <w:tr w:rsidR="00D13A5D" w:rsidRPr="00CC17ED" w:rsidTr="004A5469">
        <w:trPr>
          <w:jc w:val="center"/>
        </w:trPr>
        <w:tc>
          <w:tcPr>
            <w:tcW w:w="3408" w:type="dxa"/>
            <w:gridSpan w:val="2"/>
          </w:tcPr>
          <w:p w:rsidR="00D13A5D" w:rsidRPr="00CC17ED" w:rsidRDefault="00D13A5D" w:rsidP="004A5469">
            <w:pPr>
              <w:tabs>
                <w:tab w:val="left" w:pos="962"/>
              </w:tabs>
              <w:spacing w:line="360" w:lineRule="auto"/>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回目辑录：</w:t>
            </w:r>
          </w:p>
        </w:tc>
        <w:tc>
          <w:tcPr>
            <w:tcW w:w="3409" w:type="dxa"/>
            <w:gridSpan w:val="2"/>
          </w:tcPr>
          <w:p w:rsidR="00D13A5D" w:rsidRPr="00CC17ED" w:rsidRDefault="00D13A5D" w:rsidP="004A5469">
            <w:pPr>
              <w:tabs>
                <w:tab w:val="left" w:pos="962"/>
              </w:tabs>
              <w:spacing w:line="360" w:lineRule="auto"/>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人物：</w:t>
            </w:r>
          </w:p>
        </w:tc>
      </w:tr>
      <w:tr w:rsidR="00D13A5D" w:rsidRPr="00CC17ED" w:rsidTr="004A5469">
        <w:trPr>
          <w:jc w:val="center"/>
        </w:trPr>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项目</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得分</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总分</w:t>
            </w:r>
          </w:p>
        </w:tc>
        <w:tc>
          <w:tcPr>
            <w:tcW w:w="1705"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评价及建议</w:t>
            </w:r>
          </w:p>
        </w:tc>
      </w:tr>
      <w:tr w:rsidR="00D13A5D" w:rsidRPr="00CC17ED" w:rsidTr="004A5469">
        <w:trPr>
          <w:jc w:val="center"/>
        </w:trPr>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构图</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4" w:type="dxa"/>
            <w:vMerge w:val="restart"/>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5" w:type="dxa"/>
            <w:vMerge w:val="restart"/>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色彩</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4"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5"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设计理念</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4"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5"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r w:rsidR="00D13A5D" w:rsidRPr="00CC17ED" w:rsidTr="004A5469">
        <w:trPr>
          <w:jc w:val="center"/>
        </w:trPr>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r w:rsidRPr="00CC17ED">
              <w:rPr>
                <w:rFonts w:asciiTheme="minorEastAsia" w:eastAsiaTheme="minorEastAsia" w:hAnsiTheme="minorEastAsia" w:cs="宋体" w:hint="eastAsia"/>
                <w:sz w:val="28"/>
                <w:szCs w:val="28"/>
              </w:rPr>
              <w:t>匹配度</w:t>
            </w:r>
          </w:p>
        </w:tc>
        <w:tc>
          <w:tcPr>
            <w:tcW w:w="1704" w:type="dxa"/>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4"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c>
          <w:tcPr>
            <w:tcW w:w="1705" w:type="dxa"/>
            <w:vMerge/>
            <w:vAlign w:val="center"/>
          </w:tcPr>
          <w:p w:rsidR="00D13A5D" w:rsidRPr="00CC17ED" w:rsidRDefault="00D13A5D" w:rsidP="004A5469">
            <w:pPr>
              <w:tabs>
                <w:tab w:val="left" w:pos="962"/>
              </w:tabs>
              <w:spacing w:line="360" w:lineRule="auto"/>
              <w:jc w:val="center"/>
              <w:rPr>
                <w:rFonts w:asciiTheme="minorEastAsia" w:eastAsiaTheme="minorEastAsia" w:hAnsiTheme="minorEastAsia" w:cs="宋体"/>
                <w:sz w:val="28"/>
                <w:szCs w:val="28"/>
              </w:rPr>
            </w:pPr>
          </w:p>
        </w:tc>
      </w:tr>
    </w:tbl>
    <w:p w:rsidR="00D13A5D" w:rsidRPr="00D87E5B" w:rsidRDefault="00D13A5D" w:rsidP="00D13A5D">
      <w:pPr>
        <w:tabs>
          <w:tab w:val="left" w:pos="962"/>
        </w:tabs>
        <w:spacing w:line="360" w:lineRule="auto"/>
        <w:rPr>
          <w:rFonts w:ascii="宋体" w:eastAsia="宋体" w:hAnsi="宋体" w:cs="宋体"/>
          <w:sz w:val="28"/>
          <w:szCs w:val="28"/>
        </w:rPr>
      </w:pPr>
    </w:p>
    <w:p w:rsidR="00D13A5D" w:rsidRPr="00D87E5B" w:rsidRDefault="00D13A5D" w:rsidP="00D13A5D">
      <w:pPr>
        <w:spacing w:line="360" w:lineRule="auto"/>
        <w:rPr>
          <w:rFonts w:asciiTheme="minorEastAsia" w:hAnsiTheme="minorEastAsia"/>
          <w:b/>
          <w:bCs/>
          <w:sz w:val="30"/>
          <w:szCs w:val="30"/>
        </w:rPr>
      </w:pPr>
      <w:r w:rsidRPr="00D87E5B">
        <w:rPr>
          <w:rFonts w:asciiTheme="minorEastAsia" w:hAnsiTheme="minorEastAsia" w:hint="eastAsia"/>
          <w:b/>
          <w:bCs/>
          <w:sz w:val="30"/>
          <w:szCs w:val="30"/>
        </w:rPr>
        <w:lastRenderedPageBreak/>
        <w:t>四、总结学习情况，加强实践反思</w:t>
      </w:r>
    </w:p>
    <w:p w:rsidR="00D13A5D" w:rsidRPr="00C20F5C" w:rsidRDefault="00D13A5D" w:rsidP="00D13A5D">
      <w:pPr>
        <w:spacing w:line="360" w:lineRule="auto"/>
        <w:ind w:firstLineChars="200" w:firstLine="560"/>
        <w:rPr>
          <w:rFonts w:asciiTheme="minorEastAsia" w:hAnsiTheme="minorEastAsia"/>
          <w:sz w:val="28"/>
          <w:szCs w:val="28"/>
        </w:rPr>
      </w:pPr>
      <w:r w:rsidRPr="00C20F5C">
        <w:rPr>
          <w:rFonts w:asciiTheme="minorEastAsia" w:hAnsiTheme="minorEastAsia" w:hint="eastAsia"/>
          <w:sz w:val="28"/>
          <w:szCs w:val="28"/>
        </w:rPr>
        <w:t>项目化学习设计</w:t>
      </w:r>
      <w:r>
        <w:rPr>
          <w:rFonts w:asciiTheme="minorEastAsia" w:hAnsiTheme="minorEastAsia" w:hint="eastAsia"/>
          <w:sz w:val="28"/>
          <w:szCs w:val="28"/>
        </w:rPr>
        <w:t>应该立</w:t>
      </w:r>
      <w:r w:rsidRPr="00C20F5C">
        <w:rPr>
          <w:rFonts w:asciiTheme="minorEastAsia" w:hAnsiTheme="minorEastAsia" w:hint="eastAsia"/>
          <w:sz w:val="28"/>
          <w:szCs w:val="28"/>
        </w:rPr>
        <w:t>足于学科核心素养</w:t>
      </w:r>
      <w:r>
        <w:rPr>
          <w:rFonts w:asciiTheme="minorEastAsia" w:hAnsiTheme="minorEastAsia" w:hint="eastAsia"/>
          <w:sz w:val="28"/>
          <w:szCs w:val="28"/>
        </w:rPr>
        <w:t>而展开。</w:t>
      </w:r>
    </w:p>
    <w:p w:rsidR="00D13A5D" w:rsidRPr="00C20F5C" w:rsidRDefault="00D13A5D" w:rsidP="00D13A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其一，</w:t>
      </w:r>
      <w:r w:rsidRPr="00C20F5C">
        <w:rPr>
          <w:rFonts w:asciiTheme="minorEastAsia" w:hAnsiTheme="minorEastAsia" w:hint="eastAsia"/>
          <w:sz w:val="28"/>
          <w:szCs w:val="28"/>
        </w:rPr>
        <w:t>部编本教材重视对读书方法的指导，因此一开始便设计了一个表格，对每天的阅读内容、阅读方法以及要关注的重点都做了相应的提示。引导学生重点关注书中的四类人物：心艳功名富贵而媚人下人者；倚仗功名富贵而骄人傲人者；假托无意功名富贵自以为高，被人看破耻笑者；辞却功名富贵，品第最上一层，为中流砥柱者，以帮助学生更好地阅读整本书。</w:t>
      </w:r>
    </w:p>
    <w:p w:rsidR="00D13A5D" w:rsidRPr="00C20F5C" w:rsidRDefault="00D13A5D" w:rsidP="00D13A5D">
      <w:pPr>
        <w:spacing w:line="360" w:lineRule="auto"/>
        <w:ind w:firstLineChars="200" w:firstLine="560"/>
        <w:rPr>
          <w:rFonts w:asciiTheme="minorEastAsia" w:hAnsiTheme="minorEastAsia"/>
          <w:sz w:val="28"/>
          <w:szCs w:val="28"/>
        </w:rPr>
      </w:pPr>
      <w:r w:rsidRPr="00C20F5C">
        <w:rPr>
          <w:rFonts w:asciiTheme="minorEastAsia" w:hAnsiTheme="minorEastAsia" w:hint="eastAsia"/>
          <w:sz w:val="28"/>
          <w:szCs w:val="28"/>
        </w:rPr>
        <w:t>其二，部编本教材</w:t>
      </w:r>
      <w:r>
        <w:rPr>
          <w:rFonts w:asciiTheme="minorEastAsia" w:hAnsiTheme="minorEastAsia" w:hint="eastAsia"/>
          <w:sz w:val="28"/>
          <w:szCs w:val="28"/>
        </w:rPr>
        <w:t>注重</w:t>
      </w:r>
      <w:r w:rsidRPr="00C20F5C">
        <w:rPr>
          <w:rFonts w:asciiTheme="minorEastAsia" w:hAnsiTheme="minorEastAsia" w:hint="eastAsia"/>
          <w:sz w:val="28"/>
          <w:szCs w:val="28"/>
        </w:rPr>
        <w:t>口语教学</w:t>
      </w:r>
      <w:r>
        <w:rPr>
          <w:rFonts w:asciiTheme="minorEastAsia" w:hAnsiTheme="minorEastAsia" w:hint="eastAsia"/>
          <w:sz w:val="28"/>
          <w:szCs w:val="28"/>
        </w:rPr>
        <w:t>与实际运用。</w:t>
      </w:r>
      <w:r w:rsidRPr="00C20F5C">
        <w:rPr>
          <w:rFonts w:asciiTheme="minorEastAsia" w:hAnsiTheme="minorEastAsia" w:hint="eastAsia"/>
          <w:sz w:val="28"/>
          <w:szCs w:val="28"/>
        </w:rPr>
        <w:t>因此在项目化学习的不同阶段，都安排了如“故事分享会”、“颁奖词”交流、“人物画像”展示等环节，并设计了相应的评价量表，以锻炼学生倾听、表达的能力。</w:t>
      </w:r>
    </w:p>
    <w:p w:rsidR="00D13A5D" w:rsidRDefault="00D13A5D" w:rsidP="00D13A5D">
      <w:pPr>
        <w:spacing w:line="360" w:lineRule="auto"/>
        <w:ind w:firstLineChars="200" w:firstLine="560"/>
        <w:rPr>
          <w:rFonts w:asciiTheme="minorEastAsia" w:hAnsiTheme="minorEastAsia"/>
          <w:sz w:val="28"/>
          <w:szCs w:val="28"/>
        </w:rPr>
      </w:pPr>
      <w:r w:rsidRPr="00C20F5C">
        <w:rPr>
          <w:rFonts w:asciiTheme="minorEastAsia" w:hAnsiTheme="minorEastAsia" w:hint="eastAsia"/>
          <w:sz w:val="28"/>
          <w:szCs w:val="28"/>
        </w:rPr>
        <w:t>名著项目化学习是</w:t>
      </w:r>
      <w:r>
        <w:rPr>
          <w:rFonts w:asciiTheme="minorEastAsia" w:hAnsiTheme="minorEastAsia" w:hint="eastAsia"/>
          <w:sz w:val="28"/>
          <w:szCs w:val="28"/>
        </w:rPr>
        <w:t>一条崭新的道路，我也在其中不断努力。</w:t>
      </w:r>
      <w:r w:rsidRPr="00C20F5C">
        <w:rPr>
          <w:rFonts w:asciiTheme="minorEastAsia" w:hAnsiTheme="minorEastAsia" w:hint="eastAsia"/>
          <w:sz w:val="28"/>
          <w:szCs w:val="28"/>
        </w:rPr>
        <w:t>希望</w:t>
      </w:r>
      <w:r>
        <w:rPr>
          <w:rFonts w:asciiTheme="minorEastAsia" w:hAnsiTheme="minorEastAsia" w:hint="eastAsia"/>
          <w:sz w:val="28"/>
          <w:szCs w:val="28"/>
        </w:rPr>
        <w:t>能通过这样的尝试，</w:t>
      </w:r>
      <w:r w:rsidRPr="00C20F5C">
        <w:rPr>
          <w:rFonts w:asciiTheme="minorEastAsia" w:hAnsiTheme="minorEastAsia" w:hint="eastAsia"/>
          <w:sz w:val="28"/>
          <w:szCs w:val="28"/>
        </w:rPr>
        <w:t>让学生主动参与到语文学习中来，借助项目激发兴趣，激活思维，达成语文课的教学目标，提升学生的学科核心素养，也让语文学习更鲜活，更灵动。</w:t>
      </w:r>
    </w:p>
    <w:p w:rsidR="00D13A5D" w:rsidRDefault="00D13A5D" w:rsidP="00D13A5D">
      <w:pPr>
        <w:spacing w:line="360" w:lineRule="auto"/>
        <w:rPr>
          <w:rFonts w:asciiTheme="minorEastAsia" w:hAnsiTheme="minorEastAsia"/>
          <w:sz w:val="28"/>
          <w:szCs w:val="28"/>
        </w:rPr>
      </w:pPr>
    </w:p>
    <w:p w:rsidR="00D13A5D" w:rsidRPr="001C44E9" w:rsidRDefault="00D13A5D" w:rsidP="00D13A5D">
      <w:pPr>
        <w:spacing w:line="360" w:lineRule="auto"/>
        <w:rPr>
          <w:rFonts w:asciiTheme="minorEastAsia" w:hAnsiTheme="minorEastAsia"/>
          <w:sz w:val="28"/>
          <w:szCs w:val="28"/>
        </w:rPr>
      </w:pPr>
      <w:r w:rsidRPr="001C44E9">
        <w:rPr>
          <w:rFonts w:asciiTheme="minorEastAsia" w:hAnsiTheme="minorEastAsia" w:hint="eastAsia"/>
          <w:sz w:val="28"/>
          <w:szCs w:val="28"/>
        </w:rPr>
        <w:t>参考文献</w:t>
      </w:r>
      <w:r>
        <w:rPr>
          <w:rFonts w:asciiTheme="minorEastAsia" w:hAnsiTheme="minorEastAsia" w:hint="eastAsia"/>
          <w:sz w:val="28"/>
          <w:szCs w:val="28"/>
        </w:rPr>
        <w:t>：</w:t>
      </w:r>
    </w:p>
    <w:p w:rsidR="00D13A5D" w:rsidRDefault="00D13A5D" w:rsidP="00D13A5D">
      <w:pPr>
        <w:spacing w:line="360" w:lineRule="auto"/>
        <w:rPr>
          <w:rFonts w:asciiTheme="minorEastAsia" w:hAnsiTheme="minorEastAsia"/>
          <w:sz w:val="28"/>
          <w:szCs w:val="28"/>
        </w:rPr>
      </w:pPr>
      <w:r w:rsidRPr="001C44E9">
        <w:rPr>
          <w:rFonts w:asciiTheme="minorEastAsia" w:hAnsiTheme="minorEastAsia" w:hint="eastAsia"/>
          <w:sz w:val="28"/>
          <w:szCs w:val="28"/>
        </w:rPr>
        <w:t>[1]冯晓波.名著阅读项目化学习的路径[J].中学语文,2021(35):4.</w:t>
      </w:r>
    </w:p>
    <w:p w:rsidR="00D13A5D" w:rsidRDefault="00D13A5D" w:rsidP="00D13A5D">
      <w:pPr>
        <w:spacing w:line="360" w:lineRule="auto"/>
        <w:rPr>
          <w:rFonts w:asciiTheme="minorEastAsia" w:hAnsiTheme="minorEastAsia" w:hint="eastAsia"/>
          <w:sz w:val="28"/>
          <w:szCs w:val="28"/>
        </w:rPr>
      </w:pPr>
      <w:r w:rsidRPr="00E74FB4">
        <w:rPr>
          <w:rFonts w:asciiTheme="minorEastAsia" w:hAnsiTheme="minorEastAsia" w:hint="eastAsia"/>
          <w:sz w:val="28"/>
          <w:szCs w:val="28"/>
        </w:rPr>
        <w:t>[</w:t>
      </w:r>
      <w:r>
        <w:rPr>
          <w:rFonts w:asciiTheme="minorEastAsia" w:hAnsiTheme="minorEastAsia"/>
          <w:sz w:val="28"/>
          <w:szCs w:val="28"/>
        </w:rPr>
        <w:t>2</w:t>
      </w:r>
      <w:r w:rsidRPr="00E74FB4">
        <w:rPr>
          <w:rFonts w:asciiTheme="minorEastAsia" w:hAnsiTheme="minorEastAsia" w:hint="eastAsia"/>
          <w:sz w:val="28"/>
          <w:szCs w:val="28"/>
        </w:rPr>
        <w:t xml:space="preserve">]王化兰. </w:t>
      </w:r>
      <w:r>
        <w:rPr>
          <w:rFonts w:asciiTheme="minorEastAsia" w:hAnsiTheme="minorEastAsia" w:hint="eastAsia"/>
          <w:sz w:val="28"/>
          <w:szCs w:val="28"/>
        </w:rPr>
        <w:t>“</w:t>
      </w:r>
      <w:r w:rsidRPr="00E74FB4">
        <w:rPr>
          <w:rFonts w:asciiTheme="minorEastAsia" w:hAnsiTheme="minorEastAsia" w:hint="eastAsia"/>
          <w:sz w:val="28"/>
          <w:szCs w:val="28"/>
        </w:rPr>
        <w:t>三观</w:t>
      </w:r>
      <w:r>
        <w:rPr>
          <w:rFonts w:asciiTheme="minorEastAsia" w:hAnsiTheme="minorEastAsia" w:hint="eastAsia"/>
          <w:sz w:val="28"/>
          <w:szCs w:val="28"/>
        </w:rPr>
        <w:t>”</w:t>
      </w:r>
      <w:r w:rsidRPr="00E74FB4">
        <w:rPr>
          <w:rFonts w:asciiTheme="minorEastAsia" w:hAnsiTheme="minorEastAsia" w:hint="eastAsia"/>
          <w:sz w:val="28"/>
          <w:szCs w:val="28"/>
        </w:rPr>
        <w:t>设计 项目推进--《儒林外史》教学突破之路向[J]. 中学语文教学参考, 2022(11):21-24.</w:t>
      </w:r>
    </w:p>
    <w:p w:rsidR="00D13A5D" w:rsidRDefault="00D13A5D" w:rsidP="00D13A5D">
      <w:pPr>
        <w:spacing w:line="360" w:lineRule="auto"/>
        <w:rPr>
          <w:rFonts w:asciiTheme="minorEastAsia" w:hAnsiTheme="minorEastAsia" w:hint="eastAsia"/>
          <w:sz w:val="28"/>
          <w:szCs w:val="28"/>
        </w:rPr>
      </w:pPr>
    </w:p>
    <w:p w:rsidR="00D13A5D" w:rsidRPr="00C20F5C" w:rsidRDefault="00D13A5D" w:rsidP="00D13A5D">
      <w:pPr>
        <w:spacing w:line="360" w:lineRule="auto"/>
        <w:jc w:val="right"/>
        <w:rPr>
          <w:rFonts w:asciiTheme="minorEastAsia" w:hAnsiTheme="minorEastAsia"/>
          <w:sz w:val="28"/>
          <w:szCs w:val="28"/>
        </w:rPr>
      </w:pPr>
      <w:r>
        <w:rPr>
          <w:rFonts w:asciiTheme="minorEastAsia" w:hAnsiTheme="minorEastAsia" w:hint="eastAsia"/>
          <w:sz w:val="28"/>
          <w:szCs w:val="28"/>
        </w:rPr>
        <w:t>2023年2月</w:t>
      </w:r>
    </w:p>
    <w:sectPr w:rsidR="00D13A5D" w:rsidRPr="00C20F5C" w:rsidSect="00D13A5D">
      <w:pgSz w:w="11906" w:h="16838"/>
      <w:pgMar w:top="1418" w:right="1418" w:bottom="1418" w:left="1418"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D1F" w:rsidRDefault="00CE7D1F" w:rsidP="00D838CE">
      <w:r>
        <w:separator/>
      </w:r>
    </w:p>
  </w:endnote>
  <w:endnote w:type="continuationSeparator" w:id="1">
    <w:p w:rsidR="00CE7D1F" w:rsidRDefault="00CE7D1F" w:rsidP="00D838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D1F" w:rsidRDefault="00CE7D1F" w:rsidP="00D838CE">
      <w:r>
        <w:separator/>
      </w:r>
    </w:p>
  </w:footnote>
  <w:footnote w:type="continuationSeparator" w:id="1">
    <w:p w:rsidR="00CE7D1F" w:rsidRDefault="00CE7D1F" w:rsidP="00D838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6B90"/>
    <w:rsid w:val="0008345D"/>
    <w:rsid w:val="00085DC7"/>
    <w:rsid w:val="00096FB8"/>
    <w:rsid w:val="000E1708"/>
    <w:rsid w:val="00117205"/>
    <w:rsid w:val="00121BF1"/>
    <w:rsid w:val="0017110F"/>
    <w:rsid w:val="001A297F"/>
    <w:rsid w:val="001C44E9"/>
    <w:rsid w:val="0024587C"/>
    <w:rsid w:val="002E0382"/>
    <w:rsid w:val="004532FE"/>
    <w:rsid w:val="00464275"/>
    <w:rsid w:val="0050052F"/>
    <w:rsid w:val="00582AE6"/>
    <w:rsid w:val="005B7B9C"/>
    <w:rsid w:val="005C4AF2"/>
    <w:rsid w:val="005F29E2"/>
    <w:rsid w:val="00721223"/>
    <w:rsid w:val="007310BD"/>
    <w:rsid w:val="008269B2"/>
    <w:rsid w:val="00841D33"/>
    <w:rsid w:val="00856FBF"/>
    <w:rsid w:val="00862DF3"/>
    <w:rsid w:val="00893E78"/>
    <w:rsid w:val="00911FBC"/>
    <w:rsid w:val="00975293"/>
    <w:rsid w:val="00976DDA"/>
    <w:rsid w:val="00A75031"/>
    <w:rsid w:val="00AC051E"/>
    <w:rsid w:val="00AC7A83"/>
    <w:rsid w:val="00AD6B90"/>
    <w:rsid w:val="00B76E95"/>
    <w:rsid w:val="00C20F5C"/>
    <w:rsid w:val="00C92722"/>
    <w:rsid w:val="00C97C9A"/>
    <w:rsid w:val="00CE7D1F"/>
    <w:rsid w:val="00D13A5D"/>
    <w:rsid w:val="00D60130"/>
    <w:rsid w:val="00D838CE"/>
    <w:rsid w:val="00E74FB4"/>
    <w:rsid w:val="00ED21CA"/>
    <w:rsid w:val="00EE353C"/>
    <w:rsid w:val="00FD2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0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38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38CE"/>
    <w:rPr>
      <w:sz w:val="18"/>
      <w:szCs w:val="18"/>
    </w:rPr>
  </w:style>
  <w:style w:type="paragraph" w:styleId="a4">
    <w:name w:val="footer"/>
    <w:basedOn w:val="a"/>
    <w:link w:val="Char0"/>
    <w:uiPriority w:val="99"/>
    <w:unhideWhenUsed/>
    <w:rsid w:val="00D838CE"/>
    <w:pPr>
      <w:tabs>
        <w:tab w:val="center" w:pos="4153"/>
        <w:tab w:val="right" w:pos="8306"/>
      </w:tabs>
      <w:snapToGrid w:val="0"/>
      <w:jc w:val="left"/>
    </w:pPr>
    <w:rPr>
      <w:sz w:val="18"/>
      <w:szCs w:val="18"/>
    </w:rPr>
  </w:style>
  <w:style w:type="character" w:customStyle="1" w:styleId="Char0">
    <w:name w:val="页脚 Char"/>
    <w:basedOn w:val="a0"/>
    <w:link w:val="a4"/>
    <w:uiPriority w:val="99"/>
    <w:rsid w:val="00D838CE"/>
    <w:rPr>
      <w:sz w:val="18"/>
      <w:szCs w:val="18"/>
    </w:rPr>
  </w:style>
  <w:style w:type="table" w:styleId="a5">
    <w:name w:val="Table Grid"/>
    <w:basedOn w:val="a1"/>
    <w:uiPriority w:val="59"/>
    <w:qFormat/>
    <w:rsid w:val="005C4AF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99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8</Pages>
  <Words>468</Words>
  <Characters>2674</Characters>
  <Application>Microsoft Office Word</Application>
  <DocSecurity>0</DocSecurity>
  <Lines>22</Lines>
  <Paragraphs>6</Paragraphs>
  <ScaleCrop>false</ScaleCrop>
  <Company/>
  <LinksUpToDate>false</LinksUpToDate>
  <CharactersWithSpaces>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 磊</dc:creator>
  <cp:keywords/>
  <dc:description/>
  <cp:lastModifiedBy>A21</cp:lastModifiedBy>
  <cp:revision>32</cp:revision>
  <dcterms:created xsi:type="dcterms:W3CDTF">2023-04-14T22:06:00Z</dcterms:created>
  <dcterms:modified xsi:type="dcterms:W3CDTF">2023-04-17T00:49:00Z</dcterms:modified>
</cp:coreProperties>
</file>