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4"/>
        <w:keepNext w:val="0"/>
        <w:keepLines w:val="0"/>
        <w:pageBreakBefore w:val="0"/>
        <w:shd w:val="clear" w:color="auto" w:fill="FFFFFF"/>
        <w:kinsoku/>
        <w:wordWrap/>
        <w:overflowPunct/>
        <w:topLinePunct w:val="0"/>
        <w:autoSpaceDE/>
        <w:autoSpaceDN/>
        <w:bidi w:val="0"/>
        <w:adjustRightInd/>
        <w:spacing w:before="156" w:beforeLines="50" w:beforeAutospacing="0" w:after="156" w:afterLines="50" w:afterAutospacing="0" w:line="360" w:lineRule="auto"/>
        <w:ind w:right="105" w:rightChars="50"/>
        <w:jc w:val="center"/>
        <w:rPr>
          <w:rFonts w:hint="eastAsia" w:ascii="黑体" w:hAnsi="黑体" w:eastAsia="黑体" w:cs="黑体"/>
          <w:b w:val="0"/>
          <w:bCs w:val="0"/>
          <w:color w:val="222222"/>
          <w:spacing w:val="23"/>
          <w:sz w:val="32"/>
          <w:szCs w:val="32"/>
        </w:rPr>
      </w:pPr>
      <w:r>
        <w:rPr>
          <w:rFonts w:hint="eastAsia" w:ascii="黑体" w:hAnsi="黑体" w:eastAsia="黑体" w:cs="黑体"/>
          <w:b w:val="0"/>
          <w:bCs w:val="0"/>
          <w:color w:val="222222"/>
          <w:spacing w:val="23"/>
          <w:sz w:val="32"/>
          <w:szCs w:val="32"/>
        </w:rPr>
        <w:t>精心设计数学活动，提升初中数学单元复习课实效</w:t>
      </w:r>
    </w:p>
    <w:p>
      <w:pPr>
        <w:pStyle w:val="4"/>
        <w:keepNext w:val="0"/>
        <w:keepLines w:val="0"/>
        <w:pageBreakBefore w:val="0"/>
        <w:shd w:val="clear" w:color="auto" w:fill="FFFFFF"/>
        <w:kinsoku/>
        <w:wordWrap/>
        <w:overflowPunct/>
        <w:topLinePunct w:val="0"/>
        <w:autoSpaceDE/>
        <w:autoSpaceDN/>
        <w:bidi w:val="0"/>
        <w:adjustRightInd/>
        <w:spacing w:before="156" w:beforeLines="50" w:beforeAutospacing="0" w:after="156" w:afterLines="50" w:afterAutospacing="0" w:line="360" w:lineRule="auto"/>
        <w:ind w:left="105" w:leftChars="50" w:right="105" w:rightChars="50" w:firstLine="480"/>
        <w:jc w:val="center"/>
        <w:rPr>
          <w:rFonts w:hint="eastAsia" w:ascii="黑体" w:hAnsi="黑体" w:eastAsia="黑体" w:cs="黑体"/>
          <w:b w:val="0"/>
          <w:bCs w:val="0"/>
          <w:color w:val="222222"/>
          <w:spacing w:val="23"/>
          <w:sz w:val="32"/>
          <w:szCs w:val="32"/>
        </w:rPr>
      </w:pPr>
      <w:r>
        <w:rPr>
          <w:rFonts w:hint="eastAsia" w:ascii="黑体" w:hAnsi="黑体" w:eastAsia="黑体" w:cs="黑体"/>
          <w:b w:val="0"/>
          <w:bCs w:val="0"/>
          <w:color w:val="222222"/>
          <w:spacing w:val="23"/>
          <w:sz w:val="32"/>
          <w:szCs w:val="32"/>
          <w:lang w:eastAsia="zh-CN"/>
        </w:rPr>
        <w:t>——</w:t>
      </w:r>
      <w:r>
        <w:rPr>
          <w:rFonts w:hint="eastAsia" w:ascii="黑体" w:hAnsi="黑体" w:eastAsia="黑体" w:cs="黑体"/>
          <w:b w:val="0"/>
          <w:bCs w:val="0"/>
          <w:color w:val="222222"/>
          <w:spacing w:val="23"/>
          <w:sz w:val="32"/>
          <w:szCs w:val="32"/>
        </w:rPr>
        <w:t>以“有理数相关概念的复习”一课为例</w:t>
      </w:r>
    </w:p>
    <w:p>
      <w:pPr>
        <w:keepNext w:val="0"/>
        <w:keepLines w:val="0"/>
        <w:pageBreakBefore w:val="0"/>
        <w:kinsoku/>
        <w:wordWrap/>
        <w:overflowPunct/>
        <w:topLinePunct w:val="0"/>
        <w:autoSpaceDE/>
        <w:autoSpaceDN/>
        <w:bidi w:val="0"/>
        <w:adjustRightInd/>
        <w:spacing w:line="360" w:lineRule="auto"/>
        <w:ind w:left="525" w:leftChars="250" w:right="525" w:rightChars="250"/>
        <w:jc w:val="right"/>
        <w:textAlignment w:val="baseline"/>
        <w:rPr>
          <w:rFonts w:hint="eastAsia" w:ascii="宋体" w:hAnsi="宋体" w:eastAsia="宋体" w:cs="宋体"/>
          <w:sz w:val="28"/>
          <w:szCs w:val="28"/>
          <w:lang w:eastAsia="zh-Hans"/>
        </w:rPr>
      </w:pPr>
      <w:r>
        <w:rPr>
          <w:rFonts w:hint="eastAsia" w:ascii="宋体" w:hAnsi="宋体" w:eastAsia="宋体" w:cs="宋体"/>
          <w:sz w:val="28"/>
          <w:szCs w:val="28"/>
          <w:lang w:eastAsia="zh-Hans"/>
        </w:rPr>
        <w:t>上海市奉贤区实验中学  范贇</w:t>
      </w:r>
    </w:p>
    <w:p>
      <w:pPr>
        <w:keepNext w:val="0"/>
        <w:keepLines w:val="0"/>
        <w:pageBreakBefore w:val="0"/>
        <w:kinsoku/>
        <w:wordWrap/>
        <w:overflowPunct/>
        <w:topLinePunct w:val="0"/>
        <w:autoSpaceDE/>
        <w:autoSpaceDN/>
        <w:bidi w:val="0"/>
        <w:adjustRightInd/>
        <w:spacing w:line="360" w:lineRule="auto"/>
        <w:ind w:left="525" w:leftChars="250" w:right="525" w:rightChars="250"/>
        <w:jc w:val="right"/>
        <w:textAlignment w:val="baseline"/>
        <w:rPr>
          <w:rFonts w:hint="eastAsia" w:ascii="宋体" w:hAnsi="宋体" w:eastAsia="宋体" w:cs="宋体"/>
          <w:sz w:val="28"/>
          <w:szCs w:val="28"/>
          <w:lang w:val="en-US" w:eastAsia="zh-Hans"/>
        </w:rPr>
      </w:pPr>
    </w:p>
    <w:p>
      <w:pPr>
        <w:pStyle w:val="4"/>
        <w:keepNext w:val="0"/>
        <w:keepLines w:val="0"/>
        <w:pageBreakBefore w:val="0"/>
        <w:shd w:val="clear" w:color="auto" w:fill="FFFFFF"/>
        <w:kinsoku/>
        <w:wordWrap/>
        <w:overflowPunct/>
        <w:topLinePunct w:val="0"/>
        <w:autoSpaceDE/>
        <w:autoSpaceDN/>
        <w:bidi w:val="0"/>
        <w:adjustRightInd/>
        <w:spacing w:before="156" w:beforeLines="50" w:beforeAutospacing="0" w:after="156" w:afterLines="50" w:afterAutospacing="0" w:line="360" w:lineRule="auto"/>
        <w:jc w:val="both"/>
        <w:rPr>
          <w:rFonts w:hint="eastAsia" w:ascii="宋体" w:hAnsi="宋体" w:eastAsia="宋体" w:cs="宋体"/>
          <w:sz w:val="28"/>
          <w:szCs w:val="28"/>
        </w:rPr>
      </w:pPr>
      <w:r>
        <w:rPr>
          <w:rFonts w:hint="eastAsia" w:ascii="宋体" w:hAnsi="宋体" w:eastAsia="宋体" w:cs="宋体"/>
          <w:b/>
          <w:bCs/>
          <w:kern w:val="2"/>
          <w:sz w:val="28"/>
          <w:szCs w:val="28"/>
          <w:lang w:val="en-US" w:eastAsia="zh-Hans" w:bidi="ar-SA"/>
        </w:rPr>
        <w:t>［摘要］</w:t>
      </w:r>
      <w:r>
        <w:rPr>
          <w:rFonts w:hint="eastAsia" w:ascii="宋体" w:hAnsi="宋体" w:eastAsia="宋体" w:cs="宋体"/>
          <w:sz w:val="28"/>
          <w:szCs w:val="28"/>
        </w:rPr>
        <w:t>本文以“有理数相关概念的复习”一课为例，对基于新课标理念的初中数学教学进行实践，通过课前、课中、课后三个教学环节的设计，赋予了课堂活力。从设计课前数学活动，推进课堂有效性教学出发，在课前自主复习的过程中，提升学生合作复习的能力。积极探索有效的课堂教学活动，借助课前活动成果，课中再进行查缺补漏，尽可能地让学生自己完成问题的解答，激发学生的潜能。作为一节</w:t>
      </w:r>
      <w:r>
        <w:rPr>
          <w:rFonts w:hint="eastAsia" w:ascii="宋体" w:hAnsi="宋体" w:eastAsia="宋体" w:cs="宋体"/>
          <w:sz w:val="28"/>
          <w:szCs w:val="28"/>
          <w:lang w:val="en-US" w:eastAsia="zh-CN"/>
        </w:rPr>
        <w:t>单元</w:t>
      </w:r>
      <w:r>
        <w:rPr>
          <w:rFonts w:hint="eastAsia" w:ascii="宋体" w:hAnsi="宋体" w:eastAsia="宋体" w:cs="宋体"/>
          <w:sz w:val="28"/>
          <w:szCs w:val="28"/>
        </w:rPr>
        <w:t>复习课，除了带领学生复习知识点，还为学生后续的复习提供方法与资源，培养学生自主学习的能力。</w:t>
      </w:r>
    </w:p>
    <w:p>
      <w:pPr>
        <w:pStyle w:val="4"/>
        <w:keepNext w:val="0"/>
        <w:keepLines w:val="0"/>
        <w:pageBreakBefore w:val="0"/>
        <w:shd w:val="clear" w:color="auto" w:fill="FFFFFF"/>
        <w:kinsoku/>
        <w:wordWrap/>
        <w:overflowPunct/>
        <w:topLinePunct w:val="0"/>
        <w:autoSpaceDE/>
        <w:autoSpaceDN/>
        <w:bidi w:val="0"/>
        <w:adjustRightInd/>
        <w:spacing w:before="156" w:beforeLines="50" w:beforeAutospacing="0" w:after="156" w:afterLines="50" w:afterAutospacing="0" w:line="360" w:lineRule="auto"/>
        <w:jc w:val="both"/>
        <w:rPr>
          <w:rFonts w:hint="eastAsia" w:ascii="宋体" w:hAnsi="宋体" w:eastAsia="宋体" w:cs="宋体"/>
          <w:sz w:val="28"/>
          <w:szCs w:val="28"/>
        </w:rPr>
      </w:pPr>
      <w:r>
        <w:rPr>
          <w:rFonts w:hint="eastAsia" w:ascii="宋体" w:hAnsi="宋体" w:eastAsia="宋体" w:cs="宋体"/>
          <w:b/>
          <w:bCs/>
          <w:kern w:val="2"/>
          <w:sz w:val="28"/>
          <w:szCs w:val="28"/>
          <w:lang w:val="en-US" w:eastAsia="zh-Hans" w:bidi="ar-SA"/>
        </w:rPr>
        <w:t>[关键词]</w:t>
      </w:r>
      <w:r>
        <w:rPr>
          <w:rFonts w:hint="eastAsia" w:ascii="宋体" w:hAnsi="宋体" w:eastAsia="宋体" w:cs="宋体"/>
          <w:sz w:val="28"/>
          <w:szCs w:val="28"/>
        </w:rPr>
        <w:t>新课标；初中数学；数学活动</w:t>
      </w:r>
    </w:p>
    <w:p>
      <w:pPr>
        <w:keepNext w:val="0"/>
        <w:keepLines w:val="0"/>
        <w:pageBreakBefore w:val="0"/>
        <w:kinsoku/>
        <w:wordWrap/>
        <w:overflowPunct/>
        <w:topLinePunct w:val="0"/>
        <w:autoSpaceDE/>
        <w:autoSpaceDN/>
        <w:bidi w:val="0"/>
        <w:adjustRightInd/>
        <w:spacing w:line="360" w:lineRule="auto"/>
        <w:ind w:firstLine="560" w:firstLineChars="200"/>
        <w:rPr>
          <w:rFonts w:hint="eastAsia" w:ascii="宋体" w:hAnsi="宋体" w:eastAsia="宋体" w:cs="宋体"/>
          <w:kern w:val="0"/>
          <w:sz w:val="28"/>
          <w:szCs w:val="28"/>
          <w:lang w:eastAsia="zh-Hans"/>
        </w:rPr>
      </w:pPr>
      <w:r>
        <w:rPr>
          <w:rFonts w:hint="eastAsia" w:ascii="宋体" w:hAnsi="宋体" w:eastAsia="宋体" w:cs="宋体"/>
          <w:kern w:val="0"/>
          <w:sz w:val="28"/>
          <w:szCs w:val="28"/>
        </w:rPr>
        <w:t>《义务教育数学课程标准（2022年版）》中讲到，要选择能引发学生思考的教学方式，要注重启发式、探究式、参与式、互动式等；要通过丰富的教学方式，让学生在实践、探究、体验、反思、合作、交流等学习过程中感悟基本思想、积累活动经验，发挥每一种教学方式的育人价值，促进学生核心素养的发展。</w:t>
      </w:r>
      <w:r>
        <w:rPr>
          <w:rFonts w:hint="eastAsia" w:ascii="宋体" w:hAnsi="宋体" w:eastAsia="宋体" w:cs="宋体"/>
          <w:color w:val="333333"/>
          <w:sz w:val="28"/>
          <w:szCs w:val="28"/>
          <w:vertAlign w:val="superscript"/>
        </w:rPr>
        <w:t>[1]</w:t>
      </w:r>
      <w:r>
        <w:rPr>
          <w:rFonts w:hint="eastAsia" w:ascii="宋体" w:hAnsi="宋体" w:eastAsia="宋体" w:cs="宋体"/>
          <w:kern w:val="0"/>
          <w:sz w:val="28"/>
          <w:szCs w:val="28"/>
        </w:rPr>
        <w:t xml:space="preserve"> 因此基于新课标理念，传统的数学课堂教学活动必须顺势作出改进，尤其是单元复习课的教学，如何一改以往复习阶段频频刷题的教学方式，引起学生兴趣，让其积极参与到</w:t>
      </w:r>
      <w:r>
        <w:rPr>
          <w:rFonts w:hint="eastAsia" w:ascii="宋体" w:hAnsi="宋体" w:eastAsia="宋体" w:cs="宋体"/>
          <w:kern w:val="0"/>
          <w:sz w:val="28"/>
          <w:szCs w:val="28"/>
          <w:lang w:val="en-US" w:eastAsia="zh-CN"/>
        </w:rPr>
        <w:t>单元</w:t>
      </w:r>
      <w:r>
        <w:rPr>
          <w:rFonts w:hint="eastAsia" w:ascii="宋体" w:hAnsi="宋体" w:eastAsia="宋体" w:cs="宋体"/>
          <w:kern w:val="0"/>
          <w:sz w:val="28"/>
          <w:szCs w:val="28"/>
        </w:rPr>
        <w:t>复习课中，就需要常思考，多实践。</w:t>
      </w:r>
      <w:r>
        <w:rPr>
          <w:rFonts w:hint="eastAsia" w:ascii="宋体" w:hAnsi="宋体" w:eastAsia="宋体" w:cs="宋体"/>
          <w:kern w:val="0"/>
          <w:sz w:val="28"/>
          <w:szCs w:val="28"/>
          <w:lang w:val="en-US" w:eastAsia="zh-CN"/>
        </w:rPr>
        <w:t>笔者认为，精心设计数学活动是提升单元复习课效率的途径，学生通过参与教师设计的数学活动，不仅能深刻领悟数学知识，达到知其然，知其所以然，又能促进合作学习、自主学习能力的发展，积累了数学活动的经验，形成应用意识。下面就</w:t>
      </w:r>
      <w:r>
        <w:rPr>
          <w:rFonts w:hint="eastAsia" w:ascii="宋体" w:hAnsi="宋体" w:eastAsia="宋体" w:cs="宋体"/>
          <w:kern w:val="0"/>
          <w:sz w:val="28"/>
          <w:szCs w:val="28"/>
        </w:rPr>
        <w:t>具体结合“有理数相关概念的复习”一课的</w:t>
      </w:r>
      <w:r>
        <w:rPr>
          <w:rFonts w:hint="eastAsia" w:ascii="宋体" w:hAnsi="宋体" w:eastAsia="宋体" w:cs="宋体"/>
          <w:kern w:val="0"/>
          <w:sz w:val="28"/>
          <w:szCs w:val="28"/>
          <w:lang w:eastAsia="zh-Hans"/>
        </w:rPr>
        <w:t>教学</w:t>
      </w:r>
      <w:r>
        <w:rPr>
          <w:rFonts w:hint="eastAsia" w:ascii="宋体" w:hAnsi="宋体" w:eastAsia="宋体" w:cs="宋体"/>
          <w:kern w:val="0"/>
          <w:sz w:val="28"/>
          <w:szCs w:val="28"/>
        </w:rPr>
        <w:t>，谈谈笔者</w:t>
      </w:r>
      <w:r>
        <w:rPr>
          <w:rFonts w:hint="eastAsia" w:ascii="宋体" w:hAnsi="宋体" w:eastAsia="宋体" w:cs="宋体"/>
          <w:kern w:val="0"/>
          <w:sz w:val="28"/>
          <w:szCs w:val="28"/>
          <w:lang w:eastAsia="zh-Hans"/>
        </w:rPr>
        <w:t>的</w:t>
      </w:r>
      <w:r>
        <w:rPr>
          <w:rFonts w:hint="eastAsia" w:ascii="宋体" w:hAnsi="宋体" w:eastAsia="宋体" w:cs="宋体"/>
          <w:kern w:val="0"/>
          <w:sz w:val="28"/>
          <w:szCs w:val="28"/>
        </w:rPr>
        <w:t>实践策略</w:t>
      </w:r>
      <w:r>
        <w:rPr>
          <w:rFonts w:hint="eastAsia" w:ascii="宋体" w:hAnsi="宋体" w:eastAsia="宋体" w:cs="宋体"/>
          <w:kern w:val="0"/>
          <w:sz w:val="28"/>
          <w:szCs w:val="28"/>
          <w:lang w:eastAsia="zh-Hans"/>
        </w:rPr>
        <w:t>：</w:t>
      </w:r>
    </w:p>
    <w:p>
      <w:pPr>
        <w:pStyle w:val="4"/>
        <w:keepNext w:val="0"/>
        <w:keepLines w:val="0"/>
        <w:pageBreakBefore w:val="0"/>
        <w:shd w:val="clear" w:color="auto" w:fill="FFFFFF"/>
        <w:kinsoku/>
        <w:wordWrap/>
        <w:overflowPunct/>
        <w:topLinePunct w:val="0"/>
        <w:autoSpaceDE/>
        <w:autoSpaceDN/>
        <w:bidi w:val="0"/>
        <w:adjustRightInd/>
        <w:spacing w:before="0" w:beforeAutospacing="0" w:after="0" w:afterAutospacing="0" w:line="360" w:lineRule="auto"/>
        <w:ind w:left="105" w:leftChars="50" w:right="105" w:rightChars="50" w:firstLine="694" w:firstLineChars="200"/>
        <w:jc w:val="both"/>
        <w:rPr>
          <w:rFonts w:hint="eastAsia" w:ascii="宋体" w:hAnsi="宋体" w:eastAsia="宋体" w:cs="宋体"/>
          <w:b/>
          <w:bCs/>
          <w:color w:val="222222"/>
          <w:spacing w:val="23"/>
          <w:sz w:val="30"/>
          <w:szCs w:val="30"/>
        </w:rPr>
      </w:pPr>
      <w:r>
        <w:rPr>
          <w:rFonts w:hint="eastAsia" w:ascii="宋体" w:hAnsi="宋体" w:eastAsia="宋体" w:cs="宋体"/>
          <w:b/>
          <w:bCs/>
          <w:color w:val="222222"/>
          <w:spacing w:val="23"/>
          <w:sz w:val="30"/>
          <w:szCs w:val="30"/>
        </w:rPr>
        <w:t>一、“功”在课前，推进有效性教学</w:t>
      </w:r>
    </w:p>
    <w:p>
      <w:pPr>
        <w:keepNext w:val="0"/>
        <w:keepLines w:val="0"/>
        <w:pageBreakBefore w:val="0"/>
        <w:kinsoku/>
        <w:wordWrap/>
        <w:overflowPunct/>
        <w:topLinePunct w:val="0"/>
        <w:autoSpaceDE/>
        <w:autoSpaceDN/>
        <w:bidi w:val="0"/>
        <w:adjustRightInd/>
        <w:spacing w:line="360" w:lineRule="auto"/>
        <w:ind w:firstLine="560" w:firstLineChars="200"/>
        <w:rPr>
          <w:rFonts w:hint="eastAsia" w:ascii="宋体" w:hAnsi="宋体" w:eastAsia="宋体" w:cs="宋体"/>
          <w:kern w:val="0"/>
          <w:sz w:val="28"/>
          <w:szCs w:val="28"/>
        </w:rPr>
      </w:pPr>
      <w:r>
        <w:rPr>
          <w:rFonts w:hint="eastAsia" w:ascii="宋体" w:hAnsi="宋体" w:eastAsia="宋体" w:cs="宋体"/>
          <w:kern w:val="0"/>
          <w:sz w:val="28"/>
          <w:szCs w:val="28"/>
        </w:rPr>
        <w:t>在新课标理念中，要想让学生的思维活跃起来，让课堂充满活力，课前充分的准备必不可少，它是课堂中能够顺利完成教学任务的重要保证。</w:t>
      </w:r>
      <w:r>
        <w:rPr>
          <w:rFonts w:hint="eastAsia" w:ascii="宋体" w:hAnsi="宋体" w:eastAsia="宋体" w:cs="宋体"/>
          <w:kern w:val="0"/>
          <w:sz w:val="28"/>
          <w:szCs w:val="28"/>
          <w:lang w:val="en-US" w:eastAsia="zh-CN"/>
        </w:rPr>
        <w:t>通过</w:t>
      </w:r>
      <w:r>
        <w:rPr>
          <w:rFonts w:hint="eastAsia" w:ascii="宋体" w:hAnsi="宋体" w:eastAsia="宋体" w:cs="宋体"/>
          <w:kern w:val="0"/>
          <w:sz w:val="28"/>
          <w:szCs w:val="28"/>
        </w:rPr>
        <w:t>设计</w:t>
      </w:r>
      <w:r>
        <w:rPr>
          <w:rFonts w:hint="eastAsia" w:ascii="宋体" w:hAnsi="宋体" w:eastAsia="宋体" w:cs="宋体"/>
          <w:kern w:val="0"/>
          <w:sz w:val="28"/>
          <w:szCs w:val="28"/>
          <w:lang w:val="en-US" w:eastAsia="zh-CN"/>
        </w:rPr>
        <w:t>学情前测，</w:t>
      </w:r>
      <w:r>
        <w:rPr>
          <w:rFonts w:hint="eastAsia" w:ascii="宋体" w:hAnsi="宋体" w:eastAsia="宋体" w:cs="宋体"/>
          <w:kern w:val="0"/>
          <w:sz w:val="28"/>
          <w:szCs w:val="28"/>
        </w:rPr>
        <w:t>小组讨论分享</w:t>
      </w:r>
      <w:r>
        <w:rPr>
          <w:rFonts w:hint="eastAsia" w:ascii="宋体" w:hAnsi="宋体" w:eastAsia="宋体" w:cs="宋体"/>
          <w:kern w:val="0"/>
          <w:sz w:val="28"/>
          <w:szCs w:val="28"/>
          <w:lang w:val="en-US" w:eastAsia="zh-CN"/>
        </w:rPr>
        <w:t>的</w:t>
      </w:r>
      <w:r>
        <w:rPr>
          <w:rFonts w:hint="eastAsia" w:ascii="宋体" w:hAnsi="宋体" w:eastAsia="宋体" w:cs="宋体"/>
          <w:kern w:val="0"/>
          <w:sz w:val="28"/>
          <w:szCs w:val="28"/>
        </w:rPr>
        <w:t>数学活动，</w:t>
      </w:r>
      <w:r>
        <w:rPr>
          <w:rFonts w:hint="eastAsia" w:ascii="宋体" w:hAnsi="宋体" w:eastAsia="宋体" w:cs="宋体"/>
          <w:kern w:val="0"/>
          <w:sz w:val="28"/>
          <w:szCs w:val="28"/>
          <w:lang w:val="en-US" w:eastAsia="zh-CN"/>
        </w:rPr>
        <w:t>从解决学生问题的需要出发，借助小组力量进行课前准备，为</w:t>
      </w:r>
      <w:r>
        <w:rPr>
          <w:rFonts w:hint="eastAsia" w:ascii="宋体" w:hAnsi="宋体" w:eastAsia="宋体" w:cs="宋体"/>
          <w:kern w:val="0"/>
          <w:sz w:val="28"/>
          <w:szCs w:val="28"/>
        </w:rPr>
        <w:t>推进课堂有效性教学，构建活力课堂打好基础。</w:t>
      </w:r>
    </w:p>
    <w:p>
      <w:pPr>
        <w:pStyle w:val="4"/>
        <w:keepNext w:val="0"/>
        <w:keepLines w:val="0"/>
        <w:pageBreakBefore w:val="0"/>
        <w:shd w:val="clear" w:color="auto" w:fill="FFFFFF"/>
        <w:kinsoku/>
        <w:wordWrap/>
        <w:overflowPunct/>
        <w:topLinePunct w:val="0"/>
        <w:autoSpaceDE/>
        <w:autoSpaceDN/>
        <w:bidi w:val="0"/>
        <w:adjustRightInd/>
        <w:spacing w:before="0" w:beforeAutospacing="0" w:after="0" w:afterAutospacing="0" w:line="360" w:lineRule="auto"/>
        <w:ind w:left="105" w:leftChars="50" w:right="105" w:rightChars="50" w:firstLine="694" w:firstLineChars="200"/>
        <w:jc w:val="both"/>
        <w:rPr>
          <w:rFonts w:hint="eastAsia" w:ascii="宋体" w:hAnsi="宋体" w:eastAsia="宋体" w:cs="宋体"/>
          <w:b/>
          <w:bCs/>
          <w:color w:val="222222"/>
          <w:spacing w:val="23"/>
          <w:sz w:val="30"/>
          <w:szCs w:val="30"/>
        </w:rPr>
      </w:pPr>
      <w:r>
        <w:rPr>
          <w:rFonts w:hint="eastAsia" w:ascii="宋体" w:hAnsi="宋体" w:eastAsia="宋体" w:cs="宋体"/>
          <w:b/>
          <w:bCs/>
          <w:color w:val="222222"/>
          <w:spacing w:val="23"/>
          <w:sz w:val="30"/>
          <w:szCs w:val="30"/>
        </w:rPr>
        <w:t>活动一：学情前测</w:t>
      </w:r>
    </w:p>
    <w:p>
      <w:pPr>
        <w:keepNext w:val="0"/>
        <w:keepLines w:val="0"/>
        <w:pageBreakBefore w:val="0"/>
        <w:kinsoku/>
        <w:wordWrap/>
        <w:overflowPunct/>
        <w:topLinePunct w:val="0"/>
        <w:autoSpaceDE/>
        <w:autoSpaceDN/>
        <w:bidi w:val="0"/>
        <w:adjustRightInd/>
        <w:spacing w:line="360" w:lineRule="auto"/>
        <w:ind w:firstLine="560" w:firstLineChars="200"/>
        <w:rPr>
          <w:rFonts w:hint="eastAsia" w:ascii="宋体" w:hAnsi="宋体" w:eastAsia="宋体" w:cs="宋体"/>
          <w:kern w:val="0"/>
          <w:sz w:val="28"/>
          <w:szCs w:val="28"/>
        </w:rPr>
      </w:pPr>
      <w:r>
        <w:rPr>
          <w:rFonts w:hint="eastAsia" w:ascii="宋体" w:hAnsi="宋体" w:eastAsia="宋体" w:cs="宋体"/>
          <w:kern w:val="0"/>
          <w:sz w:val="28"/>
          <w:szCs w:val="28"/>
        </w:rPr>
        <w:t>作为“有理数专题复习（1）”，本节课主要将复习重点放在有理数相关概念的复习，考虑到内容较多，为了避免在本复习课中出现简单重复或盲目繁杂的情况，我首先分析教材中教学内容的重难点，设计了学情前测活动，整合有关有理数的概念的各个知识点，设计十道题目，完成后由学习小组组长收集答案，将情况汇总于老师，高效了解学生在复习前对于知识的掌握情况（见图1）。</w:t>
      </w:r>
    </w:p>
    <w:p>
      <w:pPr>
        <w:keepNext w:val="0"/>
        <w:keepLines w:val="0"/>
        <w:pageBreakBefore w:val="0"/>
        <w:widowControl/>
        <w:kinsoku/>
        <w:wordWrap/>
        <w:overflowPunct/>
        <w:topLinePunct w:val="0"/>
        <w:autoSpaceDE/>
        <w:autoSpaceDN/>
        <w:bidi w:val="0"/>
        <w:adjustRightInd/>
        <w:spacing w:line="360" w:lineRule="auto"/>
        <w:ind w:firstLine="560" w:firstLineChars="200"/>
        <w:jc w:val="left"/>
        <w:rPr>
          <w:rFonts w:hint="eastAsia" w:ascii="宋体" w:hAnsi="宋体" w:eastAsia="宋体" w:cs="宋体"/>
          <w:kern w:val="0"/>
          <w:sz w:val="28"/>
          <w:szCs w:val="28"/>
        </w:rPr>
      </w:pPr>
      <w:r>
        <w:rPr>
          <w:rFonts w:hint="eastAsia" w:ascii="宋体" w:hAnsi="宋体" w:eastAsia="宋体" w:cs="宋体"/>
          <w:kern w:val="0"/>
          <w:sz w:val="28"/>
          <w:szCs w:val="28"/>
        </w:rPr>
        <w:t>根据前测数据，发现涉及概念判断、运用概念解决问题以及有关乘方的运算这几个知识点的题目正确率不高，所以在设计教学时，更精准地确定了本节复习课教学目标，为了达成目标，具体我从以下两个方面作为切入点。</w:t>
      </w:r>
    </w:p>
    <w:p>
      <w:pPr>
        <w:keepNext w:val="0"/>
        <w:keepLines w:val="0"/>
        <w:pageBreakBefore w:val="0"/>
        <w:widowControl/>
        <w:kinsoku/>
        <w:wordWrap/>
        <w:overflowPunct/>
        <w:topLinePunct w:val="0"/>
        <w:autoSpaceDE/>
        <w:autoSpaceDN/>
        <w:bidi w:val="0"/>
        <w:adjustRightInd/>
        <w:spacing w:line="360" w:lineRule="auto"/>
        <w:ind w:firstLine="560" w:firstLineChars="200"/>
        <w:jc w:val="left"/>
        <w:rPr>
          <w:rFonts w:hint="eastAsia" w:ascii="宋体" w:hAnsi="宋体" w:eastAsia="宋体" w:cs="宋体"/>
          <w:kern w:val="0"/>
          <w:sz w:val="28"/>
          <w:szCs w:val="28"/>
        </w:rPr>
      </w:pPr>
      <w:r>
        <w:rPr>
          <w:rFonts w:hint="eastAsia" w:ascii="宋体" w:hAnsi="宋体" w:eastAsia="宋体" w:cs="宋体"/>
          <w:kern w:val="0"/>
          <w:sz w:val="28"/>
          <w:szCs w:val="28"/>
        </w:rPr>
        <w:t>一方面，利用这些正确率不高的前测题目，由学生分析、讲解，回归课本，找到对应概念，加深理解，从而提升运用能力。</w:t>
      </w:r>
    </w:p>
    <w:p>
      <w:pPr>
        <w:keepNext w:val="0"/>
        <w:keepLines w:val="0"/>
        <w:pageBreakBefore w:val="0"/>
        <w:widowControl/>
        <w:kinsoku/>
        <w:wordWrap/>
        <w:overflowPunct/>
        <w:topLinePunct w:val="0"/>
        <w:autoSpaceDE/>
        <w:autoSpaceDN/>
        <w:bidi w:val="0"/>
        <w:adjustRightInd/>
        <w:spacing w:line="360" w:lineRule="auto"/>
        <w:ind w:firstLine="560" w:firstLineChars="200"/>
        <w:jc w:val="left"/>
        <w:rPr>
          <w:rFonts w:hint="eastAsia" w:ascii="宋体" w:hAnsi="宋体" w:eastAsia="宋体" w:cs="宋体"/>
          <w:kern w:val="0"/>
          <w:sz w:val="28"/>
          <w:szCs w:val="28"/>
        </w:rPr>
      </w:pPr>
      <w:r>
        <w:rPr>
          <w:rFonts w:hint="eastAsia" w:ascii="宋体" w:hAnsi="宋体" w:eastAsia="宋体" w:cs="宋体"/>
          <w:sz w:val="28"/>
          <w:szCs w:val="28"/>
        </w:rPr>
        <w:drawing>
          <wp:anchor distT="0" distB="0" distL="114300" distR="114300" simplePos="0" relativeHeight="251664384" behindDoc="0" locked="0" layoutInCell="1" allowOverlap="1">
            <wp:simplePos x="0" y="0"/>
            <wp:positionH relativeFrom="column">
              <wp:posOffset>333375</wp:posOffset>
            </wp:positionH>
            <wp:positionV relativeFrom="paragraph">
              <wp:posOffset>1245870</wp:posOffset>
            </wp:positionV>
            <wp:extent cx="5403215" cy="2802890"/>
            <wp:effectExtent l="0" t="0" r="6985" b="6985"/>
            <wp:wrapTopAndBottom/>
            <wp:docPr id="9" name="图片 9" descr="167972655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679726552658"/>
                    <pic:cNvPicPr>
                      <a:picLocks noChangeAspect="1"/>
                    </pic:cNvPicPr>
                  </pic:nvPicPr>
                  <pic:blipFill>
                    <a:blip r:embed="rId5"/>
                    <a:stretch>
                      <a:fillRect/>
                    </a:stretch>
                  </pic:blipFill>
                  <pic:spPr>
                    <a:xfrm>
                      <a:off x="0" y="0"/>
                      <a:ext cx="5403215" cy="2802890"/>
                    </a:xfrm>
                    <a:prstGeom prst="rect">
                      <a:avLst/>
                    </a:prstGeom>
                  </pic:spPr>
                </pic:pic>
              </a:graphicData>
            </a:graphic>
          </wp:anchor>
        </w:drawing>
      </w:r>
      <w:r>
        <w:rPr>
          <w:rFonts w:hint="eastAsia" w:ascii="宋体" w:hAnsi="宋体" w:eastAsia="宋体" w:cs="宋体"/>
          <w:kern w:val="0"/>
          <w:sz w:val="28"/>
          <w:szCs w:val="28"/>
        </w:rPr>
        <w:t>另一方面，借助学习小组，组员间合作梳理知识点，并寻找易错题，进行题目的讲解拍摄以及评价。这个过程既能锻炼学生解决问题的能力，同时也能培养学生团队协作交流的能力。</w:t>
      </w:r>
    </w:p>
    <w:p>
      <w:pPr>
        <w:keepNext w:val="0"/>
        <w:keepLines w:val="0"/>
        <w:pageBreakBefore w:val="0"/>
        <w:kinsoku/>
        <w:wordWrap/>
        <w:overflowPunct/>
        <w:topLinePunct w:val="0"/>
        <w:autoSpaceDE/>
        <w:autoSpaceDN/>
        <w:bidi w:val="0"/>
        <w:adjustRightInd/>
        <w:spacing w:line="360" w:lineRule="auto"/>
        <w:ind w:firstLine="560" w:firstLineChars="200"/>
        <w:rPr>
          <w:rFonts w:hint="eastAsia" w:ascii="宋体" w:hAnsi="宋体" w:eastAsia="宋体" w:cs="宋体"/>
          <w:sz w:val="28"/>
          <w:szCs w:val="28"/>
        </w:rPr>
      </w:pPr>
      <w:r>
        <w:rPr>
          <w:rFonts w:hint="eastAsia" w:ascii="宋体" w:hAnsi="宋体" w:eastAsia="宋体" w:cs="宋体"/>
          <w:sz w:val="28"/>
          <w:szCs w:val="28"/>
        </w:rPr>
        <mc:AlternateContent>
          <mc:Choice Requires="wps">
            <w:drawing>
              <wp:anchor distT="0" distB="0" distL="114300" distR="114300" simplePos="0" relativeHeight="251665408" behindDoc="0" locked="0" layoutInCell="1" allowOverlap="1">
                <wp:simplePos x="0" y="0"/>
                <wp:positionH relativeFrom="column">
                  <wp:posOffset>2781935</wp:posOffset>
                </wp:positionH>
                <wp:positionV relativeFrom="paragraph">
                  <wp:posOffset>2824480</wp:posOffset>
                </wp:positionV>
                <wp:extent cx="507365" cy="29083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507365" cy="2908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
                              <w:rPr>
                                <w:rFonts w:hint="eastAsia"/>
                              </w:rPr>
                              <w:t>图</w:t>
                            </w:r>
                            <w:r>
                              <w:rPr>
                                <w:rFonts w:ascii="Times New Roman" w:hAnsi="Times New Roman" w:cs="Times New Roman"/>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9.05pt;margin-top:222.4pt;height:22.9pt;width:39.95pt;z-index:251665408;mso-width-relative:page;mso-height-relative:page;" filled="f" stroked="f" coordsize="21600,21600" o:gfxdata="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jX/XV9sAAAALAQAADwAAAAAAAAABACAAAAAiAAAA&#10;ZHJzL2Rvd25yZXYueG1sUEsBAhQAFAAAAAgAh07iQIqODyY9AgAAZwQAAA4AAAAAAAAAAQAgAAAA&#10;KgEAAGRycy9lMm9Eb2MueG1sUEsFBgAAAAAGAAYAWQEAANkFAAAAAA==&#10;">
                <v:fill on="f" focussize="0,0"/>
                <v:stroke on="f" weight="0.5pt"/>
                <v:imagedata o:title=""/>
                <o:lock v:ext="edit" aspectratio="f"/>
                <v:textbox>
                  <w:txbxContent>
                    <w:p>
                      <w:r>
                        <w:rPr>
                          <w:rFonts w:hint="eastAsia"/>
                        </w:rPr>
                        <w:t>图</w:t>
                      </w:r>
                      <w:r>
                        <w:rPr>
                          <w:rFonts w:ascii="Times New Roman" w:hAnsi="Times New Roman" w:cs="Times New Roman"/>
                        </w:rPr>
                        <w:t>1</w:t>
                      </w:r>
                    </w:p>
                  </w:txbxContent>
                </v:textbox>
              </v:shape>
            </w:pict>
          </mc:Fallback>
        </mc:AlternateContent>
      </w:r>
    </w:p>
    <w:p>
      <w:pPr>
        <w:pStyle w:val="4"/>
        <w:keepNext w:val="0"/>
        <w:keepLines w:val="0"/>
        <w:pageBreakBefore w:val="0"/>
        <w:shd w:val="clear" w:color="auto" w:fill="FFFFFF"/>
        <w:kinsoku/>
        <w:wordWrap/>
        <w:overflowPunct/>
        <w:topLinePunct w:val="0"/>
        <w:autoSpaceDE/>
        <w:autoSpaceDN/>
        <w:bidi w:val="0"/>
        <w:adjustRightInd/>
        <w:spacing w:before="0" w:beforeAutospacing="0" w:after="0" w:afterAutospacing="0" w:line="360" w:lineRule="auto"/>
        <w:ind w:left="105" w:leftChars="50" w:right="105" w:rightChars="50" w:firstLine="694" w:firstLineChars="200"/>
        <w:jc w:val="both"/>
        <w:rPr>
          <w:rFonts w:hint="eastAsia" w:ascii="宋体" w:hAnsi="宋体" w:eastAsia="宋体" w:cs="宋体"/>
          <w:b/>
          <w:bCs/>
          <w:color w:val="222222"/>
          <w:spacing w:val="23"/>
          <w:sz w:val="30"/>
          <w:szCs w:val="30"/>
        </w:rPr>
      </w:pPr>
      <w:r>
        <w:rPr>
          <w:rFonts w:hint="eastAsia" w:ascii="宋体" w:hAnsi="宋体" w:eastAsia="宋体" w:cs="宋体"/>
          <w:b/>
          <w:bCs/>
          <w:color w:val="222222"/>
          <w:spacing w:val="23"/>
          <w:sz w:val="30"/>
          <w:szCs w:val="30"/>
        </w:rPr>
        <w:t>活动二：小组讨论分享</w:t>
      </w:r>
    </w:p>
    <w:p>
      <w:pPr>
        <w:keepNext w:val="0"/>
        <w:keepLines w:val="0"/>
        <w:pageBreakBefore w:val="0"/>
        <w:widowControl/>
        <w:kinsoku/>
        <w:wordWrap/>
        <w:overflowPunct/>
        <w:topLinePunct w:val="0"/>
        <w:autoSpaceDE/>
        <w:autoSpaceDN/>
        <w:bidi w:val="0"/>
        <w:adjustRightInd/>
        <w:spacing w:line="360" w:lineRule="auto"/>
        <w:ind w:firstLine="560" w:firstLineChars="200"/>
        <w:jc w:val="left"/>
        <w:rPr>
          <w:rFonts w:hint="eastAsia" w:ascii="宋体" w:hAnsi="宋体" w:eastAsia="宋体" w:cs="宋体"/>
          <w:kern w:val="0"/>
          <w:sz w:val="28"/>
          <w:szCs w:val="28"/>
        </w:rPr>
      </w:pPr>
      <w:r>
        <w:rPr>
          <w:rFonts w:hint="eastAsia" w:ascii="宋体" w:hAnsi="宋体" w:eastAsia="宋体" w:cs="宋体"/>
          <w:kern w:val="0"/>
          <w:sz w:val="28"/>
          <w:szCs w:val="28"/>
        </w:rPr>
        <w:t>六年级学生团队合作能力还不是很强，为了提高复习效率，课前基于前测情况，我将具体小组讨论的要求写在PPT上</w:t>
      </w:r>
      <w:r>
        <w:rPr>
          <w:rFonts w:hint="eastAsia" w:ascii="宋体" w:hAnsi="宋体" w:eastAsia="宋体" w:cs="宋体"/>
          <w:color w:val="auto"/>
          <w:kern w:val="0"/>
          <w:sz w:val="28"/>
          <w:szCs w:val="28"/>
        </w:rPr>
        <w:t>（见图2），让学</w:t>
      </w:r>
      <w:r>
        <w:rPr>
          <w:rFonts w:hint="eastAsia" w:ascii="宋体" w:hAnsi="宋体" w:eastAsia="宋体" w:cs="宋体"/>
          <w:kern w:val="0"/>
          <w:sz w:val="28"/>
          <w:szCs w:val="28"/>
        </w:rPr>
        <w:t>生更加明确任务的内容和意图。通过PPT中活动的设</w:t>
      </w:r>
      <w:r>
        <w:rPr>
          <w:rFonts w:hint="eastAsia" w:ascii="宋体" w:hAnsi="宋体" w:eastAsia="宋体" w:cs="宋体"/>
          <w:kern w:val="0"/>
          <w:sz w:val="28"/>
          <w:szCs w:val="28"/>
          <w:lang w:eastAsia="zh-CN"/>
        </w:rPr>
        <w:t>计</w:t>
      </w:r>
      <w:r>
        <w:rPr>
          <w:rFonts w:hint="eastAsia" w:ascii="宋体" w:hAnsi="宋体" w:eastAsia="宋体" w:cs="宋体"/>
          <w:kern w:val="0"/>
          <w:sz w:val="28"/>
          <w:szCs w:val="28"/>
        </w:rPr>
        <w:t>，可以一定程度上更有针对性进行复习。</w:t>
      </w:r>
    </w:p>
    <w:p>
      <w:pPr>
        <w:keepNext w:val="0"/>
        <w:keepLines w:val="0"/>
        <w:pageBreakBefore w:val="0"/>
        <w:widowControl/>
        <w:kinsoku/>
        <w:wordWrap/>
        <w:overflowPunct/>
        <w:topLinePunct w:val="0"/>
        <w:autoSpaceDE/>
        <w:autoSpaceDN/>
        <w:bidi w:val="0"/>
        <w:adjustRightInd/>
        <w:spacing w:line="360" w:lineRule="auto"/>
        <w:ind w:firstLine="560" w:firstLineChars="200"/>
        <w:jc w:val="center"/>
        <w:rPr>
          <w:rFonts w:hint="eastAsia" w:ascii="宋体" w:hAnsi="宋体" w:eastAsia="宋体" w:cs="宋体"/>
          <w:kern w:val="0"/>
          <w:sz w:val="28"/>
          <w:szCs w:val="28"/>
        </w:rPr>
      </w:pPr>
      <w:bookmarkStart w:id="0" w:name="_GoBack"/>
      <w:bookmarkEnd w:id="0"/>
      <w:r>
        <w:rPr>
          <w:rFonts w:hint="eastAsia" w:ascii="宋体" w:hAnsi="宋体" w:eastAsia="宋体" w:cs="宋体"/>
          <w:sz w:val="28"/>
          <w:szCs w:val="28"/>
        </w:rPr>
        <mc:AlternateContent>
          <mc:Choice Requires="wps">
            <w:drawing>
              <wp:anchor distT="0" distB="0" distL="114300" distR="114300" simplePos="0" relativeHeight="251662336" behindDoc="0" locked="0" layoutInCell="1" allowOverlap="1">
                <wp:simplePos x="0" y="0"/>
                <wp:positionH relativeFrom="column">
                  <wp:posOffset>2541270</wp:posOffset>
                </wp:positionH>
                <wp:positionV relativeFrom="paragraph">
                  <wp:posOffset>1581150</wp:posOffset>
                </wp:positionV>
                <wp:extent cx="507365" cy="266700"/>
                <wp:effectExtent l="0" t="0" r="6985" b="0"/>
                <wp:wrapNone/>
                <wp:docPr id="3" name="文本框 3"/>
                <wp:cNvGraphicFramePr/>
                <a:graphic xmlns:a="http://schemas.openxmlformats.org/drawingml/2006/main">
                  <a:graphicData uri="http://schemas.microsoft.com/office/word/2010/wordprocessingShape">
                    <wps:wsp>
                      <wps:cNvSpPr txBox="1"/>
                      <wps:spPr>
                        <a:xfrm>
                          <a:off x="0" y="0"/>
                          <a:ext cx="50736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Times New Roman" w:hAnsi="Times New Roman" w:cs="Times New Roman"/>
                              </w:rPr>
                            </w:pPr>
                            <w:r>
                              <w:rPr>
                                <w:rFonts w:ascii="Times New Roman" w:hAnsi="Times New Roman" w:cs="Times New Roman"/>
                              </w:rPr>
                              <w:t>图2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0.1pt;margin-top:124.5pt;height:21pt;width:39.95pt;z-index:251662336;mso-width-relative:page;mso-height-relative:page;" fillcolor="#FFFFFF [3201]" filled="t" stroked="f" coordsize="21600,21600" o:gfxdata="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LedS79MAAAAIAQAADwAAAAAA&#10;AAABACAAAAAiAAAAZHJzL2Rvd25yZXYueG1sUEsBAhQAFAAAAAgAh07iQCkypshRAgAAjgQAAA4A&#10;AAAAAAAAAQAgAAAAIgEAAGRycy9lMm9Eb2MueG1sUEsFBgAAAAAGAAYAWQEAAOUFAAAAAA==&#10;">
                <v:fill on="t" focussize="0,0"/>
                <v:stroke on="f" weight="0.5pt"/>
                <v:imagedata o:title=""/>
                <o:lock v:ext="edit" aspectratio="f"/>
                <v:textbox>
                  <w:txbxContent>
                    <w:p>
                      <w:pPr>
                        <w:rPr>
                          <w:rFonts w:ascii="Times New Roman" w:hAnsi="Times New Roman" w:cs="Times New Roman"/>
                        </w:rPr>
                      </w:pPr>
                      <w:r>
                        <w:rPr>
                          <w:rFonts w:ascii="Times New Roman" w:hAnsi="Times New Roman" w:cs="Times New Roman"/>
                        </w:rPr>
                        <w:t>图2</w:t>
                      </w:r>
                    </w:p>
                  </w:txbxContent>
                </v:textbox>
              </v:shape>
            </w:pict>
          </mc:Fallback>
        </mc:AlternateContent>
      </w:r>
      <w:r>
        <w:drawing>
          <wp:inline distT="0" distB="0" distL="114300" distR="114300">
            <wp:extent cx="3911600" cy="1467485"/>
            <wp:effectExtent l="9525" t="9525" r="12700" b="1841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6"/>
                    <a:stretch>
                      <a:fillRect/>
                    </a:stretch>
                  </pic:blipFill>
                  <pic:spPr>
                    <a:xfrm>
                      <a:off x="0" y="0"/>
                      <a:ext cx="3911600" cy="1467485"/>
                    </a:xfrm>
                    <a:prstGeom prst="rect">
                      <a:avLst/>
                    </a:prstGeom>
                    <a:noFill/>
                    <a:ln>
                      <a:solidFill>
                        <a:srgbClr val="FFC000"/>
                      </a:solidFill>
                    </a:ln>
                  </pic:spPr>
                </pic:pic>
              </a:graphicData>
            </a:graphic>
          </wp:inline>
        </w:drawing>
      </w:r>
    </w:p>
    <w:p>
      <w:pPr>
        <w:keepNext w:val="0"/>
        <w:keepLines w:val="0"/>
        <w:pageBreakBefore w:val="0"/>
        <w:widowControl/>
        <w:kinsoku/>
        <w:wordWrap/>
        <w:overflowPunct/>
        <w:topLinePunct w:val="0"/>
        <w:autoSpaceDE/>
        <w:autoSpaceDN/>
        <w:bidi w:val="0"/>
        <w:adjustRightInd/>
        <w:spacing w:line="360" w:lineRule="auto"/>
        <w:ind w:firstLine="560" w:firstLineChars="200"/>
        <w:jc w:val="left"/>
        <w:rPr>
          <w:rFonts w:hint="eastAsia" w:ascii="宋体" w:hAnsi="宋体" w:eastAsia="宋体" w:cs="宋体"/>
          <w:kern w:val="0"/>
          <w:sz w:val="28"/>
          <w:szCs w:val="28"/>
        </w:rPr>
      </w:pPr>
    </w:p>
    <w:p>
      <w:pPr>
        <w:keepNext w:val="0"/>
        <w:keepLines w:val="0"/>
        <w:pageBreakBefore w:val="0"/>
        <w:widowControl/>
        <w:kinsoku/>
        <w:wordWrap/>
        <w:overflowPunct/>
        <w:topLinePunct w:val="0"/>
        <w:autoSpaceDE/>
        <w:autoSpaceDN/>
        <w:bidi w:val="0"/>
        <w:adjustRightInd/>
        <w:spacing w:line="360" w:lineRule="auto"/>
        <w:ind w:firstLine="560" w:firstLineChars="200"/>
        <w:jc w:val="left"/>
        <w:rPr>
          <w:rFonts w:hint="eastAsia" w:ascii="宋体" w:hAnsi="宋体" w:eastAsia="宋体" w:cs="宋体"/>
          <w:kern w:val="0"/>
          <w:sz w:val="28"/>
          <w:szCs w:val="28"/>
        </w:rPr>
      </w:pPr>
      <w:r>
        <w:rPr>
          <w:rFonts w:hint="eastAsia" w:ascii="宋体" w:hAnsi="宋体" w:eastAsia="宋体" w:cs="宋体"/>
          <w:kern w:val="0"/>
          <w:sz w:val="28"/>
          <w:szCs w:val="28"/>
        </w:rPr>
        <w:t>考虑到六年级学生会比较在意同龄人对自己的评价，我采用学生小组合作的形式提交作业，能改善学生迟交甚至不交作业的情况。同时，语言是思维的工具，张嘴说的过程就是动脑想的过程，学生录制讲解视频，评价他人录制的讲解视频，不仅强化了学生在审题、解题思路和书写答案方面的正确意识，学生在合作完成任务时，还增进了他们之间的沟通和交流。</w:t>
      </w:r>
    </w:p>
    <w:p>
      <w:pPr>
        <w:pStyle w:val="4"/>
        <w:keepNext w:val="0"/>
        <w:keepLines w:val="0"/>
        <w:pageBreakBefore w:val="0"/>
        <w:numPr>
          <w:ilvl w:val="0"/>
          <w:numId w:val="1"/>
        </w:numPr>
        <w:shd w:val="clear" w:color="auto" w:fill="FFFFFF"/>
        <w:kinsoku/>
        <w:wordWrap/>
        <w:overflowPunct/>
        <w:topLinePunct w:val="0"/>
        <w:autoSpaceDE/>
        <w:autoSpaceDN/>
        <w:bidi w:val="0"/>
        <w:adjustRightInd/>
        <w:spacing w:before="0" w:beforeAutospacing="0" w:after="0" w:afterAutospacing="0" w:line="360" w:lineRule="auto"/>
        <w:ind w:left="105" w:leftChars="50" w:right="105" w:rightChars="50" w:firstLine="694" w:firstLineChars="200"/>
        <w:jc w:val="both"/>
        <w:rPr>
          <w:rFonts w:hint="eastAsia" w:ascii="宋体" w:hAnsi="宋体" w:eastAsia="宋体" w:cs="宋体"/>
          <w:b/>
          <w:bCs/>
          <w:color w:val="222222"/>
          <w:spacing w:val="23"/>
          <w:sz w:val="30"/>
          <w:szCs w:val="30"/>
        </w:rPr>
      </w:pPr>
      <w:r>
        <w:rPr>
          <w:rFonts w:hint="eastAsia" w:ascii="宋体" w:hAnsi="宋体" w:eastAsia="宋体" w:cs="宋体"/>
          <w:b/>
          <w:bCs/>
          <w:color w:val="222222"/>
          <w:spacing w:val="23"/>
          <w:sz w:val="30"/>
          <w:szCs w:val="30"/>
        </w:rPr>
        <w:t>“活”在课中，激发学生的潜力</w:t>
      </w:r>
    </w:p>
    <w:p>
      <w:pPr>
        <w:pStyle w:val="4"/>
        <w:keepNext w:val="0"/>
        <w:keepLines w:val="0"/>
        <w:pageBreakBefore w:val="0"/>
        <w:shd w:val="clear" w:color="auto" w:fill="FFFFFF"/>
        <w:kinsoku/>
        <w:wordWrap/>
        <w:overflowPunct/>
        <w:topLinePunct w:val="0"/>
        <w:autoSpaceDE/>
        <w:autoSpaceDN/>
        <w:bidi w:val="0"/>
        <w:adjustRightInd/>
        <w:spacing w:before="0" w:beforeAutospacing="0" w:after="0" w:afterAutospacing="0" w:line="360" w:lineRule="auto"/>
        <w:ind w:right="105" w:rightChars="50" w:firstLine="560" w:firstLineChars="200"/>
        <w:jc w:val="both"/>
        <w:rPr>
          <w:rFonts w:hint="eastAsia" w:ascii="宋体" w:hAnsi="宋体" w:eastAsia="宋体" w:cs="宋体"/>
          <w:sz w:val="28"/>
          <w:szCs w:val="28"/>
        </w:rPr>
      </w:pPr>
      <w:r>
        <w:rPr>
          <w:rFonts w:hint="eastAsia" w:ascii="宋体" w:hAnsi="宋体" w:eastAsia="宋体" w:cs="宋体"/>
          <w:sz w:val="28"/>
          <w:szCs w:val="28"/>
        </w:rPr>
        <w:t>新课标理念下的初中数学教学，要着力构建充满学习活力的课堂，激发每一个学生的学习兴趣，引发学生积极思考，鼓励学生质疑问难，力求培养思维活跃的学生。</w:t>
      </w:r>
      <w:r>
        <w:rPr>
          <w:rFonts w:hint="eastAsia" w:ascii="宋体" w:hAnsi="宋体" w:eastAsia="宋体" w:cs="宋体"/>
          <w:color w:val="333333"/>
          <w:sz w:val="28"/>
          <w:szCs w:val="28"/>
          <w:vertAlign w:val="superscript"/>
        </w:rPr>
        <w:t>[1]</w:t>
      </w:r>
      <w:r>
        <w:rPr>
          <w:rFonts w:hint="eastAsia" w:ascii="宋体" w:hAnsi="宋体" w:eastAsia="宋体" w:cs="宋体"/>
          <w:sz w:val="28"/>
          <w:szCs w:val="28"/>
        </w:rPr>
        <w:t xml:space="preserve"> 本节复习课，有了课前各项活动的铺垫，我调整了复习课传统的授课模式，将授课模式改为以学生为主体的互动式交流，全程进行指导，变关注结果转为关注过程，基于前测、团队作业中反映出的学习情况，更有针对性的解决问题。具体“活”在课中通过以下三个数学活动来体现：</w:t>
      </w:r>
    </w:p>
    <w:p>
      <w:pPr>
        <w:pStyle w:val="4"/>
        <w:keepNext w:val="0"/>
        <w:keepLines w:val="0"/>
        <w:pageBreakBefore w:val="0"/>
        <w:shd w:val="clear" w:color="auto" w:fill="FFFFFF"/>
        <w:kinsoku/>
        <w:wordWrap/>
        <w:overflowPunct/>
        <w:topLinePunct w:val="0"/>
        <w:autoSpaceDE/>
        <w:autoSpaceDN/>
        <w:bidi w:val="0"/>
        <w:adjustRightInd/>
        <w:spacing w:before="0" w:beforeAutospacing="0" w:after="0" w:afterAutospacing="0" w:line="360" w:lineRule="auto"/>
        <w:ind w:right="105" w:rightChars="50" w:firstLine="694" w:firstLineChars="200"/>
        <w:jc w:val="both"/>
        <w:rPr>
          <w:rFonts w:hint="eastAsia" w:ascii="宋体" w:hAnsi="宋体" w:eastAsia="宋体" w:cs="宋体"/>
          <w:b/>
          <w:bCs/>
          <w:color w:val="222222"/>
          <w:spacing w:val="23"/>
          <w:sz w:val="30"/>
          <w:szCs w:val="30"/>
        </w:rPr>
      </w:pPr>
      <w:r>
        <w:rPr>
          <w:rFonts w:hint="eastAsia" w:ascii="宋体" w:hAnsi="宋体" w:eastAsia="宋体" w:cs="宋体"/>
          <w:b/>
          <w:bCs/>
          <w:color w:val="222222"/>
          <w:spacing w:val="23"/>
          <w:sz w:val="30"/>
          <w:szCs w:val="30"/>
        </w:rPr>
        <w:t>活动三：追溯错因</w:t>
      </w:r>
    </w:p>
    <w:p>
      <w:pPr>
        <w:keepNext w:val="0"/>
        <w:keepLines w:val="0"/>
        <w:pageBreakBefore w:val="0"/>
        <w:widowControl/>
        <w:kinsoku/>
        <w:wordWrap/>
        <w:overflowPunct/>
        <w:topLinePunct w:val="0"/>
        <w:autoSpaceDE/>
        <w:autoSpaceDN/>
        <w:bidi w:val="0"/>
        <w:adjustRightInd/>
        <w:spacing w:line="360" w:lineRule="auto"/>
        <w:ind w:firstLine="560" w:firstLineChars="200"/>
        <w:jc w:val="left"/>
        <w:rPr>
          <w:rFonts w:hint="eastAsia" w:ascii="宋体" w:hAnsi="宋体" w:eastAsia="宋体" w:cs="宋体"/>
          <w:kern w:val="0"/>
          <w:sz w:val="28"/>
          <w:szCs w:val="28"/>
        </w:rPr>
      </w:pPr>
      <w:r>
        <w:rPr>
          <w:rFonts w:hint="eastAsia" w:ascii="宋体" w:hAnsi="宋体" w:eastAsia="宋体" w:cs="宋体"/>
          <w:kern w:val="0"/>
          <w:sz w:val="28"/>
          <w:szCs w:val="28"/>
        </w:rPr>
        <w:t>针对前测出现的问题，偏概念理解的题目采取当场抽做错的学生来分析题目中每个选项，引领学生一同回归课本，厘清概念，加强理解。对于计算类的错题，</w:t>
      </w:r>
      <w:r>
        <w:rPr>
          <w:rFonts w:hint="eastAsia" w:ascii="宋体" w:hAnsi="宋体" w:eastAsia="宋体" w:cs="宋体"/>
          <w:color w:val="auto"/>
          <w:kern w:val="0"/>
          <w:sz w:val="28"/>
          <w:szCs w:val="28"/>
        </w:rPr>
        <w:t>将错题</w:t>
      </w:r>
      <w:r>
        <w:rPr>
          <w:rFonts w:hint="eastAsia" w:ascii="宋体" w:hAnsi="宋体" w:eastAsia="宋体" w:cs="宋体"/>
          <w:color w:val="auto"/>
          <w:kern w:val="0"/>
          <w:sz w:val="28"/>
          <w:szCs w:val="28"/>
          <w:lang w:val="en-US" w:eastAsia="zh-CN"/>
        </w:rPr>
        <w:t>在</w:t>
      </w:r>
      <w:r>
        <w:rPr>
          <w:rFonts w:hint="eastAsia" w:ascii="宋体" w:hAnsi="宋体" w:eastAsia="宋体" w:cs="宋体"/>
          <w:kern w:val="0"/>
          <w:sz w:val="28"/>
          <w:szCs w:val="28"/>
        </w:rPr>
        <w:t>课上进行呈现并引导学生纠错。</w:t>
      </w:r>
    </w:p>
    <w:p>
      <w:pPr>
        <w:keepNext w:val="0"/>
        <w:keepLines w:val="0"/>
        <w:pageBreakBefore w:val="0"/>
        <w:widowControl/>
        <w:kinsoku/>
        <w:wordWrap/>
        <w:overflowPunct/>
        <w:topLinePunct w:val="0"/>
        <w:autoSpaceDE/>
        <w:autoSpaceDN/>
        <w:bidi w:val="0"/>
        <w:adjustRightInd/>
        <w:spacing w:line="360" w:lineRule="auto"/>
        <w:ind w:firstLine="560" w:firstLineChars="200"/>
        <w:jc w:val="left"/>
        <w:rPr>
          <w:rFonts w:hint="eastAsia" w:ascii="宋体" w:hAnsi="宋体" w:eastAsia="宋体" w:cs="宋体"/>
          <w:kern w:val="0"/>
          <w:sz w:val="28"/>
          <w:szCs w:val="28"/>
        </w:rPr>
      </w:pPr>
      <w:r>
        <w:rPr>
          <w:rFonts w:hint="eastAsia" w:ascii="宋体" w:hAnsi="宋体" w:eastAsia="宋体" w:cs="宋体"/>
          <w:kern w:val="0"/>
          <w:sz w:val="28"/>
          <w:szCs w:val="28"/>
        </w:rPr>
        <w:t>通过以上做法，可以很好地改课堂氛围不活跃、学生注意力难以集中的问题，一定程度上改变了“学生做题、老师讲题、学生听题”的复习课模式，以学生讲为主，能让学生发挥自己的所思所想，使教师在较短的时间内，了解产生错误的真正原因，进行有针对性的教学。重视学生为何错，让学生能在反思中自主归纳错因。</w:t>
      </w:r>
    </w:p>
    <w:p>
      <w:pPr>
        <w:pStyle w:val="4"/>
        <w:keepNext w:val="0"/>
        <w:keepLines w:val="0"/>
        <w:pageBreakBefore w:val="0"/>
        <w:shd w:val="clear" w:color="auto" w:fill="FFFFFF"/>
        <w:kinsoku/>
        <w:wordWrap/>
        <w:overflowPunct/>
        <w:topLinePunct w:val="0"/>
        <w:autoSpaceDE/>
        <w:autoSpaceDN/>
        <w:bidi w:val="0"/>
        <w:adjustRightInd/>
        <w:spacing w:before="0" w:beforeAutospacing="0" w:after="0" w:afterAutospacing="0" w:line="360" w:lineRule="auto"/>
        <w:ind w:right="105" w:rightChars="50" w:firstLine="694" w:firstLineChars="200"/>
        <w:jc w:val="both"/>
        <w:rPr>
          <w:rFonts w:hint="eastAsia" w:ascii="宋体" w:hAnsi="宋体" w:eastAsia="宋体" w:cs="宋体"/>
          <w:b/>
          <w:bCs/>
          <w:color w:val="222222"/>
          <w:spacing w:val="23"/>
          <w:sz w:val="30"/>
          <w:szCs w:val="30"/>
        </w:rPr>
      </w:pPr>
      <w:r>
        <w:rPr>
          <w:rFonts w:hint="eastAsia" w:ascii="宋体" w:hAnsi="宋体" w:eastAsia="宋体" w:cs="宋体"/>
          <w:b/>
          <w:bCs/>
          <w:color w:val="222222"/>
          <w:spacing w:val="23"/>
          <w:sz w:val="30"/>
          <w:szCs w:val="30"/>
        </w:rPr>
        <w:t>活动四：学习成果展示</w:t>
      </w:r>
    </w:p>
    <w:p>
      <w:pPr>
        <w:pStyle w:val="4"/>
        <w:keepNext w:val="0"/>
        <w:keepLines w:val="0"/>
        <w:pageBreakBefore w:val="0"/>
        <w:shd w:val="clear" w:color="auto" w:fill="FFFFFF"/>
        <w:kinsoku/>
        <w:wordWrap/>
        <w:overflowPunct/>
        <w:topLinePunct w:val="0"/>
        <w:autoSpaceDE/>
        <w:autoSpaceDN/>
        <w:bidi w:val="0"/>
        <w:adjustRightInd/>
        <w:spacing w:before="0" w:beforeAutospacing="0" w:after="0" w:afterAutospacing="0" w:line="360" w:lineRule="auto"/>
        <w:ind w:right="105" w:rightChars="50" w:firstLine="560" w:firstLineChars="200"/>
        <w:jc w:val="both"/>
        <w:rPr>
          <w:rFonts w:hint="eastAsia" w:ascii="宋体" w:hAnsi="宋体" w:eastAsia="宋体" w:cs="宋体"/>
          <w:color w:val="222222"/>
          <w:spacing w:val="23"/>
          <w:sz w:val="28"/>
          <w:szCs w:val="28"/>
        </w:rPr>
      </w:pPr>
      <w:r>
        <w:rPr>
          <w:rFonts w:hint="eastAsia" w:ascii="宋体" w:hAnsi="宋体" w:eastAsia="宋体" w:cs="宋体"/>
          <w:sz w:val="28"/>
          <w:szCs w:val="28"/>
        </w:rPr>
        <w:t xml:space="preserve">课前进行团队讨论，各小组分别以笔记、小报和思维导图的形式总结了知识要点，同学们结合前测题目归纳了易错点，利用身边资料收集了易错题，组内分工协作，进行了视频讲解以及互相评价。（成果如图3）  </w:t>
      </w:r>
      <w:r>
        <w:rPr>
          <w:rFonts w:hint="eastAsia" w:ascii="宋体" w:hAnsi="宋体" w:eastAsia="宋体" w:cs="宋体"/>
          <w:color w:val="222222"/>
          <w:spacing w:val="23"/>
          <w:sz w:val="28"/>
          <w:szCs w:val="28"/>
        </w:rPr>
        <w:t xml:space="preserve">       </w:t>
      </w:r>
    </w:p>
    <w:p>
      <w:pPr>
        <w:pStyle w:val="4"/>
        <w:keepNext w:val="0"/>
        <w:keepLines w:val="0"/>
        <w:pageBreakBefore w:val="0"/>
        <w:shd w:val="clear" w:color="auto" w:fill="FFFFFF"/>
        <w:kinsoku/>
        <w:wordWrap/>
        <w:overflowPunct/>
        <w:topLinePunct w:val="0"/>
        <w:autoSpaceDE/>
        <w:autoSpaceDN/>
        <w:bidi w:val="0"/>
        <w:adjustRightInd/>
        <w:spacing w:before="0" w:beforeAutospacing="0" w:after="0" w:afterAutospacing="0" w:line="360" w:lineRule="auto"/>
        <w:ind w:right="105" w:rightChars="50" w:firstLine="560" w:firstLineChars="200"/>
        <w:jc w:val="both"/>
        <w:rPr>
          <w:rFonts w:hint="eastAsia" w:ascii="宋体" w:hAnsi="宋体" w:eastAsia="宋体" w:cs="宋体"/>
          <w:sz w:val="28"/>
          <w:szCs w:val="28"/>
        </w:rPr>
      </w:pPr>
      <w:r>
        <w:rPr>
          <w:rFonts w:hint="eastAsia" w:ascii="宋体" w:hAnsi="宋体" w:eastAsia="宋体" w:cs="宋体"/>
          <w:sz w:val="28"/>
          <w:szCs w:val="28"/>
        </w:rPr>
        <mc:AlternateContent>
          <mc:Choice Requires="wps">
            <w:drawing>
              <wp:anchor distT="0" distB="0" distL="114300" distR="114300" simplePos="0" relativeHeight="251667456" behindDoc="0" locked="0" layoutInCell="1" allowOverlap="1">
                <wp:simplePos x="0" y="0"/>
                <wp:positionH relativeFrom="column">
                  <wp:posOffset>2514600</wp:posOffset>
                </wp:positionH>
                <wp:positionV relativeFrom="paragraph">
                  <wp:posOffset>2573655</wp:posOffset>
                </wp:positionV>
                <wp:extent cx="507365" cy="266700"/>
                <wp:effectExtent l="0" t="0" r="6985" b="0"/>
                <wp:wrapNone/>
                <wp:docPr id="2" name="文本框 2"/>
                <wp:cNvGraphicFramePr/>
                <a:graphic xmlns:a="http://schemas.openxmlformats.org/drawingml/2006/main">
                  <a:graphicData uri="http://schemas.microsoft.com/office/word/2010/wordprocessingShape">
                    <wps:wsp>
                      <wps:cNvSpPr txBox="1"/>
                      <wps:spPr>
                        <a:xfrm>
                          <a:off x="0" y="0"/>
                          <a:ext cx="50736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Times New Roman" w:hAnsi="Times New Roman" w:cs="Times New Roman"/>
                              </w:rPr>
                            </w:pPr>
                            <w:r>
                              <w:rPr>
                                <w:rFonts w:ascii="Times New Roman" w:hAnsi="Times New Roman" w:cs="Times New Roman"/>
                              </w:rPr>
                              <w:t>图3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8pt;margin-top:202.65pt;height:21pt;width:39.95pt;z-index:251667456;mso-width-relative:page;mso-height-relative:page;" fillcolor="#FFFFFF [3201]" filled="t" stroked="f" coordsize="21600,21600" o:gfxdata="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EU4O3XXAAAACwEAAA8A&#10;AAAAAAAAAQAgAAAAIgAAAGRycy9kb3ducmV2LnhtbFBLAQIUABQAAAAIAIdO4kDUQ+bxUQIAAI4E&#10;AAAOAAAAAAAAAAEAIAAAACYBAABkcnMvZTJvRG9jLnhtbFBLBQYAAAAABgAGAFkBAADpBQAAAAA=&#10;">
                <v:fill on="t" focussize="0,0"/>
                <v:stroke on="f" weight="0.5pt"/>
                <v:imagedata o:title=""/>
                <o:lock v:ext="edit" aspectratio="f"/>
                <v:textbox>
                  <w:txbxContent>
                    <w:p>
                      <w:pPr>
                        <w:rPr>
                          <w:rFonts w:ascii="Times New Roman" w:hAnsi="Times New Roman" w:cs="Times New Roman"/>
                        </w:rPr>
                      </w:pPr>
                      <w:r>
                        <w:rPr>
                          <w:rFonts w:ascii="Times New Roman" w:hAnsi="Times New Roman" w:cs="Times New Roman"/>
                        </w:rPr>
                        <w:t>图3</w:t>
                      </w:r>
                    </w:p>
                  </w:txbxContent>
                </v:textbox>
              </v:shape>
            </w:pict>
          </mc:Fallback>
        </mc:AlternateContent>
      </w:r>
      <w:r>
        <w:rPr>
          <w:rFonts w:hint="eastAsia" w:ascii="宋体" w:hAnsi="宋体" w:eastAsia="宋体" w:cs="宋体"/>
          <w:sz w:val="28"/>
          <w:szCs w:val="28"/>
        </w:rPr>
        <w:drawing>
          <wp:anchor distT="0" distB="0" distL="114300" distR="114300" simplePos="0" relativeHeight="251666432" behindDoc="0" locked="0" layoutInCell="1" allowOverlap="1">
            <wp:simplePos x="0" y="0"/>
            <wp:positionH relativeFrom="column">
              <wp:posOffset>-606425</wp:posOffset>
            </wp:positionH>
            <wp:positionV relativeFrom="paragraph">
              <wp:posOffset>83820</wp:posOffset>
            </wp:positionV>
            <wp:extent cx="3995420" cy="2312670"/>
            <wp:effectExtent l="0" t="0" r="5080" b="11430"/>
            <wp:wrapSquare wrapText="bothSides"/>
            <wp:docPr id="5" name="图片 5" descr="1681810820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681810820333"/>
                    <pic:cNvPicPr>
                      <a:picLocks noChangeAspect="1"/>
                    </pic:cNvPicPr>
                  </pic:nvPicPr>
                  <pic:blipFill>
                    <a:blip r:embed="rId7"/>
                    <a:stretch>
                      <a:fillRect/>
                    </a:stretch>
                  </pic:blipFill>
                  <pic:spPr>
                    <a:xfrm>
                      <a:off x="0" y="0"/>
                      <a:ext cx="3995420" cy="2312670"/>
                    </a:xfrm>
                    <a:prstGeom prst="rect">
                      <a:avLst/>
                    </a:prstGeom>
                  </pic:spPr>
                </pic:pic>
              </a:graphicData>
            </a:graphic>
          </wp:anchor>
        </w:drawing>
      </w:r>
      <w:r>
        <w:rPr>
          <w:rFonts w:hint="eastAsia" w:ascii="宋体" w:hAnsi="宋体" w:eastAsia="宋体" w:cs="宋体"/>
          <w:sz w:val="28"/>
          <w:szCs w:val="28"/>
        </w:rPr>
        <w:drawing>
          <wp:anchor distT="0" distB="0" distL="114300" distR="114300" simplePos="0" relativeHeight="251663360" behindDoc="0" locked="0" layoutInCell="1" allowOverlap="1">
            <wp:simplePos x="0" y="0"/>
            <wp:positionH relativeFrom="column">
              <wp:posOffset>3379470</wp:posOffset>
            </wp:positionH>
            <wp:positionV relativeFrom="paragraph">
              <wp:posOffset>94615</wp:posOffset>
            </wp:positionV>
            <wp:extent cx="2888615" cy="2409825"/>
            <wp:effectExtent l="0" t="0" r="6985" b="0"/>
            <wp:wrapSquare wrapText="bothSides"/>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8"/>
                    <a:stretch>
                      <a:fillRect/>
                    </a:stretch>
                  </pic:blipFill>
                  <pic:spPr>
                    <a:xfrm>
                      <a:off x="0" y="0"/>
                      <a:ext cx="2888615" cy="2409825"/>
                    </a:xfrm>
                    <a:prstGeom prst="rect">
                      <a:avLst/>
                    </a:prstGeom>
                    <a:noFill/>
                    <a:ln>
                      <a:noFill/>
                    </a:ln>
                  </pic:spPr>
                </pic:pic>
              </a:graphicData>
            </a:graphic>
          </wp:anchor>
        </w:drawing>
      </w:r>
    </w:p>
    <w:p>
      <w:pPr>
        <w:pStyle w:val="4"/>
        <w:keepNext w:val="0"/>
        <w:keepLines w:val="0"/>
        <w:pageBreakBefore w:val="0"/>
        <w:shd w:val="clear" w:color="auto" w:fill="FFFFFF"/>
        <w:kinsoku/>
        <w:wordWrap/>
        <w:overflowPunct/>
        <w:topLinePunct w:val="0"/>
        <w:autoSpaceDE/>
        <w:autoSpaceDN/>
        <w:bidi w:val="0"/>
        <w:adjustRightInd/>
        <w:spacing w:before="0" w:beforeAutospacing="0" w:after="0" w:afterAutospacing="0" w:line="360" w:lineRule="auto"/>
        <w:ind w:right="105" w:rightChars="50" w:firstLine="560" w:firstLineChars="200"/>
        <w:jc w:val="both"/>
        <w:rPr>
          <w:rFonts w:hint="eastAsia" w:ascii="宋体" w:hAnsi="宋体" w:eastAsia="宋体" w:cs="宋体"/>
          <w:sz w:val="28"/>
          <w:szCs w:val="28"/>
        </w:rPr>
      </w:pPr>
      <w:r>
        <w:rPr>
          <w:rFonts w:hint="eastAsia" w:cs="宋体"/>
          <w:color w:val="auto"/>
          <w:sz w:val="28"/>
          <w:szCs w:val="28"/>
          <w:lang w:val="en-US" w:eastAsia="zh-CN"/>
        </w:rPr>
        <w:t>在课上我选取了学习小组内优秀的做法以及成果进行</w:t>
      </w:r>
      <w:r>
        <w:rPr>
          <w:rFonts w:hint="eastAsia" w:ascii="宋体" w:hAnsi="宋体" w:eastAsia="宋体" w:cs="宋体"/>
          <w:color w:val="auto"/>
          <w:sz w:val="28"/>
          <w:szCs w:val="28"/>
        </w:rPr>
        <w:t>展示</w:t>
      </w:r>
      <w:r>
        <w:rPr>
          <w:rFonts w:hint="eastAsia" w:cs="宋体"/>
          <w:color w:val="auto"/>
          <w:sz w:val="28"/>
          <w:szCs w:val="28"/>
          <w:lang w:eastAsia="zh-CN"/>
        </w:rPr>
        <w:t>、</w:t>
      </w:r>
      <w:r>
        <w:rPr>
          <w:rFonts w:hint="eastAsia" w:cs="宋体"/>
          <w:color w:val="auto"/>
          <w:sz w:val="28"/>
          <w:szCs w:val="28"/>
          <w:lang w:val="en-US" w:eastAsia="zh-CN"/>
        </w:rPr>
        <w:t>点评</w:t>
      </w:r>
      <w:r>
        <w:rPr>
          <w:rFonts w:hint="eastAsia" w:cs="宋体"/>
          <w:color w:val="auto"/>
          <w:sz w:val="28"/>
          <w:szCs w:val="28"/>
          <w:lang w:eastAsia="zh-CN"/>
        </w:rPr>
        <w:t>，</w:t>
      </w:r>
      <w:r>
        <w:rPr>
          <w:rFonts w:hint="eastAsia" w:cs="宋体"/>
          <w:color w:val="auto"/>
          <w:sz w:val="28"/>
          <w:szCs w:val="28"/>
          <w:lang w:val="en-US" w:eastAsia="zh-CN"/>
        </w:rPr>
        <w:t>学生可互相学习优点，并且通过看</w:t>
      </w:r>
      <w:r>
        <w:rPr>
          <w:rFonts w:hint="eastAsia" w:ascii="宋体" w:hAnsi="宋体" w:eastAsia="宋体" w:cs="宋体"/>
          <w:color w:val="auto"/>
          <w:sz w:val="28"/>
          <w:szCs w:val="28"/>
        </w:rPr>
        <w:t>课前团队合作梳理的知识点成果，</w:t>
      </w:r>
      <w:r>
        <w:rPr>
          <w:rFonts w:hint="eastAsia" w:cs="宋体"/>
          <w:color w:val="auto"/>
          <w:sz w:val="28"/>
          <w:szCs w:val="28"/>
          <w:lang w:val="en-US" w:eastAsia="zh-CN"/>
        </w:rPr>
        <w:t>学生</w:t>
      </w:r>
      <w:r>
        <w:rPr>
          <w:rFonts w:hint="eastAsia" w:ascii="宋体" w:hAnsi="宋体" w:eastAsia="宋体" w:cs="宋体"/>
          <w:color w:val="auto"/>
          <w:sz w:val="28"/>
          <w:szCs w:val="28"/>
        </w:rPr>
        <w:t>直观对比笔记、小报和思维导图这三种形式的自主梳理知识方法，</w:t>
      </w:r>
      <w:r>
        <w:rPr>
          <w:rFonts w:hint="eastAsia" w:ascii="宋体" w:hAnsi="宋体" w:eastAsia="宋体" w:cs="宋体"/>
          <w:sz w:val="28"/>
          <w:szCs w:val="28"/>
        </w:rPr>
        <w:t>感受到了思维导图的直观，易建立起知识间的联系。借助课前团队自主拍摄视频作业中出现的问题，引导学生互动，进行纠错，从而查漏补缺，</w:t>
      </w:r>
      <w:r>
        <w:rPr>
          <w:rFonts w:hint="eastAsia" w:ascii="宋体" w:hAnsi="宋体" w:eastAsia="宋体" w:cs="宋体"/>
          <w:sz w:val="28"/>
          <w:szCs w:val="28"/>
          <w:lang w:val="en-US" w:eastAsia="zh-CN"/>
        </w:rPr>
        <w:t>由学生选取的的综合题，进一步删减后，在课堂上展示较好的综合题，全班共同</w:t>
      </w:r>
      <w:r>
        <w:rPr>
          <w:rFonts w:hint="eastAsia" w:ascii="宋体" w:hAnsi="宋体" w:eastAsia="宋体" w:cs="宋体"/>
          <w:sz w:val="28"/>
          <w:szCs w:val="28"/>
        </w:rPr>
        <w:t>思考综合题的解决方法，感受数学思想方法的运用。</w:t>
      </w:r>
    </w:p>
    <w:p>
      <w:pPr>
        <w:pStyle w:val="4"/>
        <w:keepNext w:val="0"/>
        <w:keepLines w:val="0"/>
        <w:pageBreakBefore w:val="0"/>
        <w:shd w:val="clear" w:color="auto" w:fill="FFFFFF"/>
        <w:kinsoku/>
        <w:wordWrap/>
        <w:overflowPunct/>
        <w:topLinePunct w:val="0"/>
        <w:autoSpaceDE/>
        <w:autoSpaceDN/>
        <w:bidi w:val="0"/>
        <w:adjustRightInd/>
        <w:spacing w:before="0" w:beforeAutospacing="0" w:after="0" w:afterAutospacing="0" w:line="360" w:lineRule="auto"/>
        <w:ind w:right="105" w:rightChars="50" w:firstLine="694" w:firstLineChars="200"/>
        <w:jc w:val="both"/>
        <w:rPr>
          <w:rFonts w:hint="eastAsia" w:ascii="宋体" w:hAnsi="宋体" w:eastAsia="宋体" w:cs="宋体"/>
          <w:b/>
          <w:bCs/>
          <w:color w:val="222222"/>
          <w:spacing w:val="23"/>
          <w:sz w:val="30"/>
          <w:szCs w:val="30"/>
        </w:rPr>
      </w:pPr>
      <w:r>
        <w:rPr>
          <w:rFonts w:hint="eastAsia" w:ascii="宋体" w:hAnsi="宋体" w:eastAsia="宋体" w:cs="宋体"/>
          <w:b/>
          <w:bCs/>
          <w:color w:val="222222"/>
          <w:spacing w:val="23"/>
          <w:sz w:val="30"/>
          <w:szCs w:val="30"/>
        </w:rPr>
        <w:t>活动五：学习方法分享</w:t>
      </w:r>
    </w:p>
    <w:p>
      <w:pPr>
        <w:pStyle w:val="4"/>
        <w:keepNext w:val="0"/>
        <w:keepLines w:val="0"/>
        <w:pageBreakBefore w:val="0"/>
        <w:shd w:val="clear" w:color="auto" w:fill="FFFFFF"/>
        <w:kinsoku/>
        <w:wordWrap/>
        <w:overflowPunct/>
        <w:topLinePunct w:val="0"/>
        <w:autoSpaceDE/>
        <w:autoSpaceDN/>
        <w:bidi w:val="0"/>
        <w:adjustRightInd/>
        <w:spacing w:before="0" w:beforeAutospacing="0" w:after="0" w:afterAutospacing="0" w:line="360" w:lineRule="auto"/>
        <w:ind w:left="105" w:leftChars="50" w:right="105" w:rightChars="50" w:firstLine="560" w:firstLineChars="200"/>
        <w:jc w:val="both"/>
        <w:rPr>
          <w:rFonts w:hint="eastAsia" w:ascii="宋体" w:hAnsi="宋体" w:eastAsia="宋体" w:cs="宋体"/>
          <w:color w:val="222222"/>
          <w:spacing w:val="23"/>
          <w:sz w:val="28"/>
          <w:szCs w:val="28"/>
        </w:rPr>
      </w:pPr>
      <w:r>
        <w:rPr>
          <w:rFonts w:hint="eastAsia" w:ascii="宋体" w:hAnsi="宋体" w:eastAsia="宋体" w:cs="宋体"/>
          <w:sz w:val="28"/>
          <w:szCs w:val="28"/>
        </w:rPr>
        <w:t>课堂最后，预设思维导图，鼓励学生自由发言，回顾总结有关有理数概念复习的路径（如图4），归纳解决问题时的注意点，使学生在课堂总结过程中，收获有效的自主合作复习的方法，后续也可继续尝试用此方法来进行单元复习。</w:t>
      </w:r>
    </w:p>
    <w:p>
      <w:pPr>
        <w:pStyle w:val="4"/>
        <w:keepNext w:val="0"/>
        <w:keepLines w:val="0"/>
        <w:pageBreakBefore w:val="0"/>
        <w:shd w:val="clear" w:color="auto" w:fill="FFFFFF"/>
        <w:kinsoku/>
        <w:wordWrap/>
        <w:overflowPunct/>
        <w:topLinePunct w:val="0"/>
        <w:autoSpaceDE/>
        <w:autoSpaceDN/>
        <w:bidi w:val="0"/>
        <w:adjustRightInd/>
        <w:spacing w:before="0" w:beforeAutospacing="0" w:after="0" w:afterAutospacing="0" w:line="360" w:lineRule="auto"/>
        <w:ind w:left="105" w:leftChars="50" w:right="105" w:rightChars="50" w:firstLine="560" w:firstLineChars="200"/>
        <w:jc w:val="both"/>
        <w:rPr>
          <w:rFonts w:hint="eastAsia" w:ascii="宋体" w:hAnsi="宋体" w:eastAsia="宋体" w:cs="宋体"/>
          <w:b/>
          <w:bCs/>
          <w:color w:val="222222"/>
          <w:spacing w:val="23"/>
          <w:sz w:val="28"/>
          <w:szCs w:val="28"/>
        </w:rPr>
      </w:pPr>
      <w:r>
        <w:rPr>
          <w:rFonts w:hint="eastAsia" w:ascii="宋体" w:hAnsi="宋体" w:eastAsia="宋体" w:cs="宋体"/>
          <w:sz w:val="28"/>
          <w:szCs w:val="28"/>
        </w:rPr>
        <w:t>这种课堂总结的方式，有助于将课堂教学内容结构化处理，把整个复习过程都一一纳入体系当中，形成有机的整体，拓展学生的思路，帮助学生厘清课堂各个环节之间的联系。</w:t>
      </w:r>
    </w:p>
    <w:p>
      <w:pPr>
        <w:pStyle w:val="4"/>
        <w:keepNext w:val="0"/>
        <w:keepLines w:val="0"/>
        <w:pageBreakBefore w:val="0"/>
        <w:numPr>
          <w:ilvl w:val="0"/>
          <w:numId w:val="2"/>
        </w:numPr>
        <w:shd w:val="clear" w:color="auto" w:fill="FFFFFF"/>
        <w:kinsoku/>
        <w:wordWrap/>
        <w:overflowPunct/>
        <w:topLinePunct w:val="0"/>
        <w:autoSpaceDE/>
        <w:autoSpaceDN/>
        <w:bidi w:val="0"/>
        <w:adjustRightInd/>
        <w:spacing w:before="0" w:beforeAutospacing="0" w:after="0" w:afterAutospacing="0" w:line="360" w:lineRule="auto"/>
        <w:ind w:left="105" w:leftChars="50" w:right="105" w:rightChars="50" w:firstLine="600" w:firstLineChars="200"/>
        <w:jc w:val="both"/>
        <w:rPr>
          <w:rFonts w:hint="eastAsia" w:ascii="宋体" w:hAnsi="宋体" w:eastAsia="宋体" w:cs="宋体"/>
          <w:b/>
          <w:bCs/>
          <w:color w:val="222222"/>
          <w:spacing w:val="23"/>
          <w:sz w:val="28"/>
          <w:szCs w:val="28"/>
        </w:rPr>
      </w:pPr>
      <w:r>
        <w:rPr>
          <w:rFonts w:hint="eastAsia" w:ascii="宋体" w:hAnsi="宋体" w:eastAsia="宋体" w:cs="宋体"/>
          <w:sz w:val="30"/>
          <w:szCs w:val="30"/>
        </w:rPr>
        <mc:AlternateContent>
          <mc:Choice Requires="wps">
            <w:drawing>
              <wp:anchor distT="0" distB="0" distL="114300" distR="114300" simplePos="0" relativeHeight="251661312" behindDoc="0" locked="0" layoutInCell="1" allowOverlap="1">
                <wp:simplePos x="0" y="0"/>
                <wp:positionH relativeFrom="column">
                  <wp:posOffset>1316990</wp:posOffset>
                </wp:positionH>
                <wp:positionV relativeFrom="paragraph">
                  <wp:posOffset>1976120</wp:posOffset>
                </wp:positionV>
                <wp:extent cx="507365" cy="266700"/>
                <wp:effectExtent l="0" t="0" r="6985" b="0"/>
                <wp:wrapNone/>
                <wp:docPr id="8" name="文本框 8"/>
                <wp:cNvGraphicFramePr/>
                <a:graphic xmlns:a="http://schemas.openxmlformats.org/drawingml/2006/main">
                  <a:graphicData uri="http://schemas.microsoft.com/office/word/2010/wordprocessingShape">
                    <wps:wsp>
                      <wps:cNvSpPr txBox="1"/>
                      <wps:spPr>
                        <a:xfrm>
                          <a:off x="0" y="0"/>
                          <a:ext cx="507365" cy="266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rPr>
                                <w:rFonts w:ascii="Times New Roman" w:hAnsi="Times New Roman" w:cs="Times New Roman"/>
                              </w:rPr>
                            </w:pPr>
                            <w:r>
                              <w:rPr>
                                <w:rFonts w:ascii="Times New Roman" w:hAnsi="Times New Roman" w:cs="Times New Roman"/>
                              </w:rPr>
                              <w:t>图4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03.7pt;margin-top:155.6pt;height:21pt;width:39.95pt;z-index:251661312;mso-width-relative:page;mso-height-relative:page;" fillcolor="#FFFFFF [3201]" filled="t" stroked="f" coordsize="21600,21600" o:gfxdata="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c1k109YAAAALAQAADwAA&#10;AAAAAAABACAAAAAiAAAAZHJzL2Rvd25yZXYueG1sUEsBAhQAFAAAAAgAh07iQIcpFJJRAgAAjgQA&#10;AA4AAAAAAAAAAQAgAAAAJQEAAGRycy9lMm9Eb2MueG1sUEsFBgAAAAAGAAYAWQEAAOgFAAAAAA==&#10;">
                <v:fill on="t" focussize="0,0"/>
                <v:stroke on="f" weight="0.5pt"/>
                <v:imagedata o:title=""/>
                <o:lock v:ext="edit" aspectratio="f"/>
                <v:textbox>
                  <w:txbxContent>
                    <w:p>
                      <w:pPr>
                        <w:rPr>
                          <w:rFonts w:ascii="Times New Roman" w:hAnsi="Times New Roman" w:cs="Times New Roman"/>
                        </w:rPr>
                      </w:pPr>
                      <w:r>
                        <w:rPr>
                          <w:rFonts w:ascii="Times New Roman" w:hAnsi="Times New Roman" w:cs="Times New Roman"/>
                        </w:rPr>
                        <w:t>图4</w:t>
                      </w:r>
                    </w:p>
                  </w:txbxContent>
                </v:textbox>
              </v:shape>
            </w:pict>
          </mc:Fallback>
        </mc:AlternateContent>
      </w:r>
      <w:r>
        <w:rPr>
          <w:rFonts w:hint="eastAsia" w:ascii="宋体" w:hAnsi="宋体" w:eastAsia="宋体" w:cs="宋体"/>
          <w:sz w:val="30"/>
          <w:szCs w:val="30"/>
        </w:rPr>
        <w:drawing>
          <wp:anchor distT="0" distB="0" distL="114300" distR="114300" simplePos="0" relativeHeight="251660288" behindDoc="0" locked="0" layoutInCell="1" allowOverlap="1">
            <wp:simplePos x="0" y="0"/>
            <wp:positionH relativeFrom="column">
              <wp:posOffset>203835</wp:posOffset>
            </wp:positionH>
            <wp:positionV relativeFrom="paragraph">
              <wp:posOffset>110490</wp:posOffset>
            </wp:positionV>
            <wp:extent cx="4048760" cy="2070735"/>
            <wp:effectExtent l="0" t="0" r="8890" b="5715"/>
            <wp:wrapTopAndBottom/>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9"/>
                    <a:srcRect t="7502"/>
                    <a:stretch>
                      <a:fillRect/>
                    </a:stretch>
                  </pic:blipFill>
                  <pic:spPr>
                    <a:xfrm>
                      <a:off x="0" y="0"/>
                      <a:ext cx="4048760" cy="2070735"/>
                    </a:xfrm>
                    <a:prstGeom prst="rect">
                      <a:avLst/>
                    </a:prstGeom>
                    <a:noFill/>
                    <a:ln>
                      <a:noFill/>
                    </a:ln>
                  </pic:spPr>
                </pic:pic>
              </a:graphicData>
            </a:graphic>
          </wp:anchor>
        </w:drawing>
      </w:r>
      <w:r>
        <w:rPr>
          <w:rFonts w:hint="eastAsia" w:ascii="宋体" w:hAnsi="宋体" w:eastAsia="宋体" w:cs="宋体"/>
          <w:b/>
          <w:bCs/>
          <w:color w:val="222222"/>
          <w:spacing w:val="23"/>
          <w:sz w:val="30"/>
          <w:szCs w:val="30"/>
        </w:rPr>
        <w:t>“用”在课后，培养自主学习能力</w:t>
      </w:r>
    </w:p>
    <w:p>
      <w:pPr>
        <w:pStyle w:val="4"/>
        <w:keepNext w:val="0"/>
        <w:keepLines w:val="0"/>
        <w:pageBreakBefore w:val="0"/>
        <w:shd w:val="clear" w:color="auto" w:fill="FFFFFF"/>
        <w:kinsoku/>
        <w:wordWrap/>
        <w:overflowPunct/>
        <w:topLinePunct w:val="0"/>
        <w:autoSpaceDE/>
        <w:autoSpaceDN/>
        <w:bidi w:val="0"/>
        <w:adjustRightInd/>
        <w:spacing w:before="0" w:beforeAutospacing="0" w:after="0" w:afterAutospacing="0" w:line="360" w:lineRule="auto"/>
        <w:ind w:left="105" w:leftChars="50" w:right="105" w:rightChars="50" w:firstLine="560" w:firstLineChars="200"/>
        <w:jc w:val="both"/>
        <w:rPr>
          <w:rFonts w:hint="eastAsia" w:ascii="宋体" w:hAnsi="宋体" w:eastAsia="宋体" w:cs="宋体"/>
          <w:sz w:val="28"/>
          <w:szCs w:val="28"/>
        </w:rPr>
      </w:pPr>
      <w:r>
        <w:rPr>
          <w:rFonts w:hint="eastAsia" w:ascii="宋体" w:hAnsi="宋体" w:eastAsia="宋体" w:cs="宋体"/>
          <w:sz w:val="28"/>
          <w:szCs w:val="28"/>
        </w:rPr>
        <w:t>教育的目的是为了激发和引导学生的自我发展之路，“授之以鱼不如授之以渔”，作为一节复习课，所要带给学生的不止是复习知识点这么简单，更多的是为学生后续的复习提供方法与资源，培养学生自主学习的能力。</w:t>
      </w:r>
    </w:p>
    <w:p>
      <w:pPr>
        <w:pStyle w:val="4"/>
        <w:keepNext w:val="0"/>
        <w:keepLines w:val="0"/>
        <w:pageBreakBefore w:val="0"/>
        <w:shd w:val="clear" w:color="auto" w:fill="FFFFFF"/>
        <w:kinsoku/>
        <w:wordWrap/>
        <w:overflowPunct/>
        <w:topLinePunct w:val="0"/>
        <w:autoSpaceDE/>
        <w:autoSpaceDN/>
        <w:bidi w:val="0"/>
        <w:adjustRightInd/>
        <w:spacing w:before="0" w:beforeAutospacing="0" w:after="0" w:afterAutospacing="0" w:line="360" w:lineRule="auto"/>
        <w:ind w:left="105" w:leftChars="50" w:right="105" w:rightChars="50" w:firstLine="560" w:firstLineChars="200"/>
        <w:jc w:val="both"/>
        <w:rPr>
          <w:rFonts w:hint="eastAsia" w:ascii="宋体" w:hAnsi="宋体" w:eastAsia="宋体" w:cs="宋体"/>
          <w:sz w:val="28"/>
          <w:szCs w:val="28"/>
        </w:rPr>
      </w:pPr>
      <w:r>
        <w:rPr>
          <w:rFonts w:hint="eastAsia" w:ascii="宋体" w:hAnsi="宋体" w:eastAsia="宋体" w:cs="宋体"/>
          <w:sz w:val="28"/>
          <w:szCs w:val="28"/>
        </w:rPr>
        <w:t>本节复习课除了运用复习巩固的知识解决问题以外，基于课前检测、团队合作的教学模式的探索实践，产生了一些课后可用的教学资源，比如课前团队梳理知识点的成果，我就展示在教室内，学生就可以进行自主复习，取长补</w:t>
      </w:r>
      <w:r>
        <w:rPr>
          <w:rFonts w:hint="eastAsia" w:ascii="宋体" w:hAnsi="宋体" w:eastAsia="宋体" w:cs="宋体"/>
          <w:color w:val="auto"/>
          <w:sz w:val="28"/>
          <w:szCs w:val="28"/>
        </w:rPr>
        <w:t>短。另外，</w:t>
      </w:r>
      <w:r>
        <w:rPr>
          <w:rFonts w:hint="eastAsia" w:cs="宋体"/>
          <w:color w:val="auto"/>
          <w:sz w:val="28"/>
          <w:szCs w:val="28"/>
          <w:lang w:val="en-US" w:eastAsia="zh-CN"/>
        </w:rPr>
        <w:t>作业布置中</w:t>
      </w:r>
      <w:r>
        <w:rPr>
          <w:rFonts w:hint="eastAsia" w:ascii="宋体" w:hAnsi="宋体" w:eastAsia="宋体" w:cs="宋体"/>
          <w:color w:val="auto"/>
          <w:sz w:val="28"/>
          <w:szCs w:val="28"/>
        </w:rPr>
        <w:t>要求学习小组将根据易错点找到的题目收集起来做删减，设计成小练习作为课后巩固题，并且每个团队四位同学录制的讲解视频，作为配套讲解进行使用，帮助</w:t>
      </w:r>
      <w:r>
        <w:rPr>
          <w:rFonts w:hint="eastAsia" w:ascii="宋体" w:hAnsi="宋体" w:eastAsia="宋体" w:cs="宋体"/>
          <w:sz w:val="28"/>
          <w:szCs w:val="28"/>
        </w:rPr>
        <w:t>其他</w:t>
      </w:r>
      <w:r>
        <w:rPr>
          <w:rFonts w:hint="eastAsia" w:cs="宋体"/>
          <w:sz w:val="28"/>
          <w:szCs w:val="28"/>
          <w:lang w:val="en-US" w:eastAsia="zh-CN"/>
        </w:rPr>
        <w:t>小组</w:t>
      </w:r>
      <w:r>
        <w:rPr>
          <w:rFonts w:hint="eastAsia" w:ascii="宋体" w:hAnsi="宋体" w:eastAsia="宋体" w:cs="宋体"/>
          <w:sz w:val="28"/>
          <w:szCs w:val="28"/>
        </w:rPr>
        <w:t>学生自主消化知识要点。</w:t>
      </w:r>
    </w:p>
    <w:p>
      <w:pPr>
        <w:pStyle w:val="4"/>
        <w:keepNext w:val="0"/>
        <w:keepLines w:val="0"/>
        <w:pageBreakBefore w:val="0"/>
        <w:shd w:val="clear" w:color="auto" w:fill="FFFFFF"/>
        <w:kinsoku/>
        <w:wordWrap/>
        <w:overflowPunct/>
        <w:topLinePunct w:val="0"/>
        <w:autoSpaceDE/>
        <w:autoSpaceDN/>
        <w:bidi w:val="0"/>
        <w:adjustRightInd/>
        <w:spacing w:before="0" w:beforeAutospacing="0" w:after="0" w:afterAutospacing="0" w:line="360" w:lineRule="auto"/>
        <w:ind w:left="105" w:leftChars="50" w:right="105" w:rightChars="50" w:firstLine="560" w:firstLineChars="200"/>
        <w:jc w:val="both"/>
        <w:rPr>
          <w:rFonts w:hint="eastAsia" w:ascii="宋体" w:hAnsi="宋体" w:eastAsia="宋体" w:cs="宋体"/>
          <w:sz w:val="28"/>
          <w:szCs w:val="28"/>
        </w:rPr>
      </w:pPr>
      <w:r>
        <w:rPr>
          <w:rFonts w:hint="eastAsia" w:ascii="宋体" w:hAnsi="宋体" w:eastAsia="宋体" w:cs="宋体"/>
          <w:sz w:val="28"/>
          <w:szCs w:val="28"/>
          <w:lang w:val="en-US" w:eastAsia="zh-CN"/>
        </w:rPr>
        <w:t>另外，本节有关有理数概念的复习课作为六下四个章节复习课的第一节课，除了能进一步解决学生的问题之外，学生能够通过本节课的复习路径，收获有效的自主合作复习的方法，后续可继续以此方法进行复习。</w:t>
      </w:r>
    </w:p>
    <w:p>
      <w:pPr>
        <w:pStyle w:val="4"/>
        <w:keepNext w:val="0"/>
        <w:keepLines w:val="0"/>
        <w:pageBreakBefore w:val="0"/>
        <w:shd w:val="clear" w:color="auto" w:fill="FFFFFF"/>
        <w:kinsoku/>
        <w:wordWrap/>
        <w:overflowPunct/>
        <w:topLinePunct w:val="0"/>
        <w:autoSpaceDE/>
        <w:autoSpaceDN/>
        <w:bidi w:val="0"/>
        <w:adjustRightInd/>
        <w:spacing w:before="0" w:beforeAutospacing="0" w:after="0" w:afterAutospacing="0" w:line="360" w:lineRule="auto"/>
        <w:ind w:right="105" w:rightChars="50" w:firstLine="840" w:firstLineChars="300"/>
        <w:jc w:val="both"/>
        <w:rPr>
          <w:rFonts w:hint="eastAsia" w:ascii="宋体" w:hAnsi="宋体" w:eastAsia="宋体" w:cs="宋体"/>
          <w:sz w:val="28"/>
          <w:szCs w:val="28"/>
          <w:u w:val="single"/>
        </w:rPr>
      </w:pPr>
      <w:r>
        <w:rPr>
          <w:rFonts w:hint="eastAsia" w:ascii="宋体" w:hAnsi="宋体" w:eastAsia="宋体" w:cs="宋体"/>
          <w:sz w:val="28"/>
          <w:szCs w:val="28"/>
        </w:rPr>
        <w:t>本节</w:t>
      </w:r>
      <w:r>
        <w:rPr>
          <w:rFonts w:hint="eastAsia" w:ascii="宋体" w:hAnsi="宋体" w:eastAsia="宋体" w:cs="宋体"/>
          <w:sz w:val="28"/>
          <w:szCs w:val="28"/>
          <w:lang w:val="en-US" w:eastAsia="zh-CN"/>
        </w:rPr>
        <w:t>单元</w:t>
      </w:r>
      <w:r>
        <w:rPr>
          <w:rFonts w:hint="eastAsia" w:ascii="宋体" w:hAnsi="宋体" w:eastAsia="宋体" w:cs="宋体"/>
          <w:sz w:val="28"/>
          <w:szCs w:val="28"/>
        </w:rPr>
        <w:t>复习课，由新课标理念提供的教学新方向、新思考，转变了教学思路，</w:t>
      </w:r>
      <w:r>
        <w:rPr>
          <w:rFonts w:hint="eastAsia" w:ascii="宋体" w:hAnsi="宋体" w:eastAsia="宋体" w:cs="宋体"/>
          <w:sz w:val="28"/>
          <w:szCs w:val="28"/>
          <w:lang w:val="en-US" w:eastAsia="zh-CN"/>
        </w:rPr>
        <w:t>单元复习课不再是枯燥地讲解知识，而是让学生经历</w:t>
      </w:r>
      <w:r>
        <w:rPr>
          <w:rFonts w:hint="eastAsia" w:ascii="宋体" w:hAnsi="宋体" w:eastAsia="宋体" w:cs="宋体"/>
          <w:sz w:val="28"/>
          <w:szCs w:val="28"/>
        </w:rPr>
        <w:t>课前、课中、课后</w:t>
      </w:r>
      <w:r>
        <w:rPr>
          <w:rFonts w:hint="eastAsia" w:ascii="宋体" w:hAnsi="宋体" w:eastAsia="宋体" w:cs="宋体"/>
          <w:sz w:val="28"/>
          <w:szCs w:val="28"/>
          <w:lang w:val="en-US" w:eastAsia="zh-CN"/>
        </w:rPr>
        <w:t>的五个</w:t>
      </w:r>
      <w:r>
        <w:rPr>
          <w:rFonts w:hint="eastAsia" w:ascii="宋体" w:hAnsi="宋体" w:eastAsia="宋体" w:cs="宋体"/>
          <w:sz w:val="28"/>
          <w:szCs w:val="28"/>
        </w:rPr>
        <w:t>活动，</w:t>
      </w:r>
      <w:r>
        <w:rPr>
          <w:rFonts w:hint="eastAsia" w:ascii="宋体" w:hAnsi="宋体" w:eastAsia="宋体" w:cs="宋体"/>
          <w:sz w:val="28"/>
          <w:szCs w:val="28"/>
          <w:lang w:val="en-US" w:eastAsia="zh-CN"/>
        </w:rPr>
        <w:t>查漏补缺，不仅收获了解决问题的方法，培养了小组协作能力，而且在过程中，学生的学习是主动而快乐的，</w:t>
      </w:r>
      <w:r>
        <w:rPr>
          <w:rFonts w:hint="eastAsia" w:ascii="宋体" w:hAnsi="宋体" w:eastAsia="宋体" w:cs="宋体"/>
          <w:sz w:val="28"/>
          <w:szCs w:val="28"/>
        </w:rPr>
        <w:t>课堂气氛真正活跃了起来，打造</w:t>
      </w:r>
      <w:r>
        <w:rPr>
          <w:rFonts w:hint="eastAsia" w:ascii="宋体" w:hAnsi="宋体" w:eastAsia="宋体" w:cs="宋体"/>
          <w:sz w:val="28"/>
          <w:szCs w:val="28"/>
          <w:lang w:val="en-US" w:eastAsia="zh-CN"/>
        </w:rPr>
        <w:t>了</w:t>
      </w:r>
      <w:r>
        <w:rPr>
          <w:rFonts w:hint="eastAsia" w:ascii="宋体" w:hAnsi="宋体" w:eastAsia="宋体" w:cs="宋体"/>
          <w:sz w:val="28"/>
          <w:szCs w:val="28"/>
        </w:rPr>
        <w:t>更有活力的数学课堂，</w:t>
      </w:r>
      <w:r>
        <w:rPr>
          <w:rFonts w:hint="eastAsia" w:ascii="宋体" w:hAnsi="宋体" w:eastAsia="宋体" w:cs="宋体"/>
          <w:sz w:val="28"/>
          <w:szCs w:val="28"/>
          <w:lang w:val="en-US" w:eastAsia="zh-CN"/>
        </w:rPr>
        <w:t>真正提升了单元复习课的实效。</w:t>
      </w:r>
    </w:p>
    <w:p>
      <w:pPr>
        <w:keepNext w:val="0"/>
        <w:keepLines w:val="0"/>
        <w:pageBreakBefore w:val="0"/>
        <w:kinsoku/>
        <w:wordWrap/>
        <w:overflowPunct/>
        <w:topLinePunct w:val="0"/>
        <w:autoSpaceDE/>
        <w:autoSpaceDN/>
        <w:bidi w:val="0"/>
        <w:adjustRightInd/>
        <w:snapToGrid w:val="0"/>
        <w:spacing w:before="156" w:beforeLines="50" w:after="156" w:afterLines="50" w:line="360" w:lineRule="auto"/>
        <w:ind w:firstLine="280"/>
        <w:jc w:val="right"/>
        <w:rPr>
          <w:rFonts w:hint="eastAsia" w:ascii="黑体" w:hAnsi="黑体" w:eastAsia="宋体" w:cs="黑体"/>
          <w:szCs w:val="21"/>
          <w:lang w:val="en-US" w:eastAsia="zh-CN"/>
        </w:rPr>
      </w:pPr>
      <w:r>
        <w:rPr>
          <w:rFonts w:hint="eastAsia" w:ascii="宋体" w:hAnsi="宋体" w:eastAsia="宋体" w:cs="宋体"/>
          <w:color w:val="231F20"/>
          <w:kern w:val="0"/>
          <w:sz w:val="28"/>
          <w:szCs w:val="28"/>
          <w:lang w:bidi="ar"/>
        </w:rPr>
        <w:t>2</w:t>
      </w:r>
      <w:r>
        <w:rPr>
          <w:rFonts w:ascii="宋体" w:hAnsi="宋体" w:eastAsia="宋体" w:cs="宋体"/>
          <w:color w:val="231F20"/>
          <w:kern w:val="0"/>
          <w:sz w:val="28"/>
          <w:szCs w:val="28"/>
          <w:lang w:bidi="ar"/>
        </w:rPr>
        <w:t>02</w:t>
      </w:r>
      <w:r>
        <w:rPr>
          <w:rFonts w:hint="eastAsia" w:ascii="宋体" w:hAnsi="宋体" w:eastAsia="宋体" w:cs="宋体"/>
          <w:color w:val="231F20"/>
          <w:kern w:val="0"/>
          <w:sz w:val="28"/>
          <w:szCs w:val="28"/>
          <w:lang w:val="en-US" w:eastAsia="zh-CN" w:bidi="ar"/>
        </w:rPr>
        <w:t>3</w:t>
      </w:r>
      <w:r>
        <w:rPr>
          <w:rFonts w:hint="eastAsia" w:ascii="宋体" w:hAnsi="宋体" w:eastAsia="宋体" w:cs="宋体"/>
          <w:color w:val="231F20"/>
          <w:kern w:val="0"/>
          <w:sz w:val="28"/>
          <w:szCs w:val="28"/>
          <w:lang w:bidi="ar"/>
        </w:rPr>
        <w:t>年</w:t>
      </w:r>
      <w:r>
        <w:rPr>
          <w:rFonts w:hint="eastAsia" w:ascii="宋体" w:hAnsi="宋体" w:eastAsia="宋体" w:cs="宋体"/>
          <w:color w:val="231F20"/>
          <w:kern w:val="0"/>
          <w:sz w:val="28"/>
          <w:szCs w:val="28"/>
          <w:lang w:val="en-US" w:eastAsia="zh-CN" w:bidi="ar"/>
        </w:rPr>
        <w:t>3</w:t>
      </w:r>
      <w:r>
        <w:rPr>
          <w:rFonts w:hint="eastAsia" w:ascii="宋体" w:hAnsi="宋体" w:eastAsia="宋体" w:cs="宋体"/>
          <w:color w:val="231F20"/>
          <w:kern w:val="0"/>
          <w:sz w:val="28"/>
          <w:szCs w:val="28"/>
          <w:lang w:bidi="ar"/>
        </w:rPr>
        <w:t>月</w:t>
      </w:r>
      <w:r>
        <w:rPr>
          <w:rFonts w:hint="eastAsia" w:ascii="宋体" w:hAnsi="宋体" w:eastAsia="宋体" w:cs="宋体"/>
          <w:color w:val="231F20"/>
          <w:kern w:val="0"/>
          <w:sz w:val="28"/>
          <w:szCs w:val="28"/>
          <w:lang w:val="en-US" w:eastAsia="zh-CN" w:bidi="ar"/>
        </w:rPr>
        <w:t>18</w:t>
      </w:r>
      <w:r>
        <w:rPr>
          <w:rFonts w:hint="eastAsia" w:ascii="宋体" w:hAnsi="宋体" w:eastAsia="宋体" w:cs="宋体"/>
          <w:color w:val="231F20"/>
          <w:kern w:val="0"/>
          <w:sz w:val="28"/>
          <w:szCs w:val="28"/>
          <w:lang w:bidi="ar"/>
        </w:rPr>
        <w:t>日</w:t>
      </w:r>
      <w:r>
        <w:rPr>
          <w:rFonts w:hint="eastAsia" w:ascii="宋体" w:hAnsi="宋体" w:eastAsia="宋体" w:cs="宋体"/>
          <w:color w:val="231F20"/>
          <w:kern w:val="0"/>
          <w:sz w:val="28"/>
          <w:szCs w:val="28"/>
          <w:lang w:val="en-US" w:eastAsia="zh-CN" w:bidi="ar"/>
        </w:rPr>
        <w:t>交流</w:t>
      </w:r>
    </w:p>
    <w:p>
      <w:pPr>
        <w:keepNext w:val="0"/>
        <w:keepLines w:val="0"/>
        <w:pageBreakBefore w:val="0"/>
        <w:kinsoku/>
        <w:wordWrap/>
        <w:overflowPunct/>
        <w:topLinePunct w:val="0"/>
        <w:autoSpaceDE/>
        <w:autoSpaceDN/>
        <w:bidi w:val="0"/>
        <w:adjustRightInd/>
        <w:snapToGrid w:val="0"/>
        <w:spacing w:before="156" w:beforeLines="50" w:after="156" w:afterLines="50" w:line="360" w:lineRule="auto"/>
        <w:ind w:firstLine="280"/>
        <w:jc w:val="center"/>
        <w:rPr>
          <w:rFonts w:hint="eastAsia" w:ascii="黑体" w:hAnsi="黑体" w:eastAsia="黑体" w:cs="黑体"/>
          <w:szCs w:val="21"/>
        </w:rPr>
      </w:pPr>
    </w:p>
    <w:p>
      <w:pPr>
        <w:keepNext w:val="0"/>
        <w:keepLines w:val="0"/>
        <w:pageBreakBefore w:val="0"/>
        <w:kinsoku/>
        <w:wordWrap/>
        <w:overflowPunct/>
        <w:topLinePunct w:val="0"/>
        <w:autoSpaceDE/>
        <w:autoSpaceDN/>
        <w:bidi w:val="0"/>
        <w:adjustRightInd/>
        <w:snapToGrid w:val="0"/>
        <w:spacing w:before="156" w:beforeLines="50" w:after="156" w:afterLines="50" w:line="360" w:lineRule="auto"/>
        <w:ind w:firstLine="280"/>
        <w:jc w:val="center"/>
        <w:rPr>
          <w:rFonts w:hint="eastAsia" w:ascii="黑体" w:hAnsi="黑体" w:eastAsia="黑体" w:cs="黑体"/>
          <w:szCs w:val="21"/>
        </w:rPr>
      </w:pPr>
    </w:p>
    <w:p>
      <w:pPr>
        <w:keepNext w:val="0"/>
        <w:keepLines w:val="0"/>
        <w:pageBreakBefore w:val="0"/>
        <w:kinsoku/>
        <w:wordWrap/>
        <w:overflowPunct/>
        <w:topLinePunct w:val="0"/>
        <w:autoSpaceDE/>
        <w:autoSpaceDN/>
        <w:bidi w:val="0"/>
        <w:adjustRightInd/>
        <w:snapToGrid w:val="0"/>
        <w:spacing w:before="156" w:beforeLines="50" w:after="156" w:afterLines="50" w:line="360" w:lineRule="auto"/>
        <w:ind w:firstLine="280"/>
        <w:jc w:val="left"/>
        <w:rPr>
          <w:rFonts w:ascii="黑体" w:hAnsi="黑体" w:eastAsia="黑体" w:cs="黑体"/>
          <w:szCs w:val="21"/>
        </w:rPr>
      </w:pPr>
      <w:r>
        <w:rPr>
          <w:rFonts w:hint="eastAsia" w:ascii="宋体" w:hAnsi="宋体" w:eastAsia="宋体" w:cs="宋体"/>
          <w:b/>
          <w:bCs/>
          <w:color w:val="222222"/>
          <w:spacing w:val="23"/>
          <w:kern w:val="0"/>
          <w:sz w:val="30"/>
          <w:szCs w:val="30"/>
          <w:lang w:val="en-US" w:eastAsia="zh-CN" w:bidi="ar-SA"/>
        </w:rPr>
        <w:t>参考文献</w:t>
      </w:r>
    </w:p>
    <w:p>
      <w:pPr>
        <w:keepNext w:val="0"/>
        <w:keepLines w:val="0"/>
        <w:pageBreakBefore w:val="0"/>
        <w:kinsoku/>
        <w:wordWrap/>
        <w:overflowPunct/>
        <w:topLinePunct w:val="0"/>
        <w:autoSpaceDE/>
        <w:autoSpaceDN/>
        <w:bidi w:val="0"/>
        <w:adjustRightInd/>
        <w:spacing w:before="156" w:beforeLines="50" w:after="156" w:afterLines="50" w:line="360" w:lineRule="auto"/>
        <w:rPr>
          <w:rFonts w:hint="eastAsia" w:ascii="宋体" w:hAnsi="宋体" w:eastAsia="宋体" w:cs="宋体"/>
          <w:kern w:val="0"/>
          <w:sz w:val="28"/>
          <w:szCs w:val="28"/>
          <w:lang w:val="en-US" w:eastAsia="zh-CN" w:bidi="ar-SA"/>
        </w:rPr>
      </w:pPr>
      <w:r>
        <w:rPr>
          <w:rFonts w:hint="eastAsia" w:ascii="宋体" w:hAnsi="宋体" w:eastAsia="宋体" w:cs="宋体"/>
          <w:kern w:val="0"/>
          <w:sz w:val="28"/>
          <w:szCs w:val="28"/>
          <w:lang w:val="en-US" w:eastAsia="zh-CN" w:bidi="ar-SA"/>
        </w:rPr>
        <w:t>[1]中华人民共和国教育部制定.义务教育教学课程标准（2022年版）[M].北京.北京师范大学出版社，2022.</w:t>
      </w:r>
    </w:p>
    <w:p>
      <w:pPr>
        <w:ind w:left="525" w:leftChars="250" w:right="525" w:rightChars="250" w:firstLine="560" w:firstLineChars="200"/>
        <w:jc w:val="right"/>
        <w:textAlignment w:val="baseline"/>
        <w:rPr>
          <w:rFonts w:hint="eastAsia" w:ascii="宋体" w:hAnsi="宋体" w:eastAsia="宋体" w:cs="宋体"/>
          <w:color w:val="231F20"/>
          <w:kern w:val="0"/>
          <w:sz w:val="28"/>
          <w:szCs w:val="28"/>
          <w:lang w:bidi="ar"/>
        </w:rPr>
      </w:pPr>
    </w:p>
    <w:p>
      <w:pPr>
        <w:ind w:left="525" w:leftChars="250" w:right="525" w:rightChars="250" w:firstLine="560" w:firstLineChars="200"/>
        <w:jc w:val="right"/>
        <w:textAlignment w:val="baseline"/>
        <w:rPr>
          <w:rFonts w:hint="eastAsia" w:ascii="宋体" w:hAnsi="宋体" w:eastAsia="宋体" w:cs="宋体"/>
          <w:color w:val="231F20"/>
          <w:kern w:val="0"/>
          <w:sz w:val="28"/>
          <w:szCs w:val="28"/>
          <w:lang w:bidi="ar"/>
        </w:rPr>
      </w:pPr>
    </w:p>
    <w:p>
      <w:pPr>
        <w:ind w:left="525" w:leftChars="250" w:right="525" w:rightChars="250" w:firstLine="560" w:firstLineChars="200"/>
        <w:jc w:val="right"/>
        <w:textAlignment w:val="baseline"/>
        <w:rPr>
          <w:rFonts w:ascii="宋体" w:hAnsi="宋体" w:eastAsia="宋体"/>
          <w:sz w:val="28"/>
          <w:szCs w:val="28"/>
          <w:lang w:eastAsia="zh-Hans"/>
        </w:rPr>
      </w:pPr>
    </w:p>
    <w:p>
      <w:pPr>
        <w:pStyle w:val="4"/>
        <w:keepNext w:val="0"/>
        <w:keepLines w:val="0"/>
        <w:pageBreakBefore w:val="0"/>
        <w:shd w:val="clear" w:color="auto" w:fill="FFFFFF"/>
        <w:kinsoku/>
        <w:wordWrap/>
        <w:overflowPunct/>
        <w:topLinePunct w:val="0"/>
        <w:autoSpaceDE/>
        <w:autoSpaceDN/>
        <w:bidi w:val="0"/>
        <w:adjustRightInd/>
        <w:spacing w:before="156" w:beforeLines="50" w:beforeAutospacing="0" w:after="156" w:afterLines="50" w:afterAutospacing="0" w:line="360" w:lineRule="auto"/>
        <w:ind w:firstLine="482"/>
        <w:rPr>
          <w:rFonts w:ascii="黑体" w:hAnsi="黑体" w:eastAsia="黑体" w:cs="黑体"/>
          <w:b/>
          <w:bCs/>
          <w:color w:val="222222"/>
          <w:spacing w:val="23"/>
        </w:rPr>
      </w:pPr>
    </w:p>
    <w:sectPr>
      <w:footerReference r:id="rId3" w:type="default"/>
      <w:pgSz w:w="11906" w:h="16838"/>
      <w:pgMar w:top="1417" w:right="1417" w:bottom="1417" w:left="1417" w:header="851" w:footer="850"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0F27551"/>
    <w:multiLevelType w:val="singleLevel"/>
    <w:tmpl w:val="E0F27551"/>
    <w:lvl w:ilvl="0" w:tentative="0">
      <w:start w:val="3"/>
      <w:numFmt w:val="chineseCounting"/>
      <w:suff w:val="nothing"/>
      <w:lvlText w:val="%1、"/>
      <w:lvlJc w:val="left"/>
      <w:rPr>
        <w:rFonts w:hint="eastAsia"/>
      </w:rPr>
    </w:lvl>
  </w:abstractNum>
  <w:abstractNum w:abstractNumId="1">
    <w:nsid w:val="3A56FF35"/>
    <w:multiLevelType w:val="singleLevel"/>
    <w:tmpl w:val="3A56FF35"/>
    <w:lvl w:ilvl="0" w:tentative="0">
      <w:start w:val="2"/>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kyOTI4OGJhMTFmMTUxYzA2M2Y5MTY1YzJhOWRiNDUifQ=="/>
  </w:docVars>
  <w:rsids>
    <w:rsidRoot w:val="0E5F1B0F"/>
    <w:rsid w:val="000968B7"/>
    <w:rsid w:val="003103CA"/>
    <w:rsid w:val="0095716D"/>
    <w:rsid w:val="00D75FC8"/>
    <w:rsid w:val="00FC5058"/>
    <w:rsid w:val="03C04B49"/>
    <w:rsid w:val="04221DEB"/>
    <w:rsid w:val="09443153"/>
    <w:rsid w:val="09976AAB"/>
    <w:rsid w:val="0E5F1B0F"/>
    <w:rsid w:val="16354DB1"/>
    <w:rsid w:val="1C8706C2"/>
    <w:rsid w:val="1F2948B5"/>
    <w:rsid w:val="22801CE3"/>
    <w:rsid w:val="27020F95"/>
    <w:rsid w:val="291E385C"/>
    <w:rsid w:val="29840986"/>
    <w:rsid w:val="2AA5082A"/>
    <w:rsid w:val="2C2220D9"/>
    <w:rsid w:val="2D011538"/>
    <w:rsid w:val="31692558"/>
    <w:rsid w:val="33A92A64"/>
    <w:rsid w:val="370A0CC4"/>
    <w:rsid w:val="38D4152D"/>
    <w:rsid w:val="3ABD1A18"/>
    <w:rsid w:val="3D335711"/>
    <w:rsid w:val="3F2859A4"/>
    <w:rsid w:val="48653DD8"/>
    <w:rsid w:val="49081032"/>
    <w:rsid w:val="4D4C0493"/>
    <w:rsid w:val="52E65B82"/>
    <w:rsid w:val="70D52CC4"/>
    <w:rsid w:val="79C74209"/>
    <w:rsid w:val="7D3C1C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4">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Micorosoft</Company>
  <Pages>7</Pages>
  <Words>3045</Words>
  <Characters>3072</Characters>
  <Lines>101</Lines>
  <Paragraphs>37</Paragraphs>
  <TotalTime>1</TotalTime>
  <ScaleCrop>false</ScaleCrop>
  <LinksUpToDate>false</LinksUpToDate>
  <CharactersWithSpaces>3083</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2023-01-09T12:40:00Z</dcterms:created>
  <dc:creator>磊磊</dc:creator>
  <cp:lastModifiedBy>sybg</cp:lastModifiedBy>
  <dcterms:modified xsi:type="dcterms:W3CDTF">2023-04-18T09:45:56Z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B57D47CC65FC4A16A886FB267B0D4824</vt:lpwstr>
  </property>
</Properties>
</file>