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ms-word.document.macroEnabled.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val="0"/>
        <w:spacing w:beforeAutospacing="0" w:afterAutospacing="0" w:line="360" w:lineRule="auto"/>
        <w:ind w:firstLine="640" w:firstLineChars="200"/>
        <w:jc w:val="center"/>
        <w:textAlignment w:val="auto"/>
        <w:rPr>
          <w:rFonts w:hint="eastAsia" w:ascii="黑体" w:hAnsi="黑体" w:eastAsia="黑体" w:cs="黑体"/>
          <w:sz w:val="32"/>
          <w:szCs w:val="32"/>
        </w:rPr>
      </w:pPr>
      <w:r>
        <w:rPr>
          <w:rFonts w:hint="eastAsia" w:ascii="黑体" w:hAnsi="黑体" w:eastAsia="黑体" w:cs="黑体"/>
          <w:sz w:val="32"/>
          <w:szCs w:val="32"/>
        </w:rPr>
        <w:t>单元视角下</w:t>
      </w:r>
      <w:r>
        <w:rPr>
          <w:rFonts w:hint="eastAsia" w:ascii="黑体" w:hAnsi="黑体" w:eastAsia="黑体" w:cs="黑体"/>
          <w:sz w:val="32"/>
          <w:szCs w:val="32"/>
          <w:lang w:val="en-US" w:eastAsia="zh-CN"/>
        </w:rPr>
        <w:t>的</w:t>
      </w:r>
      <w:r>
        <w:rPr>
          <w:rFonts w:hint="eastAsia" w:ascii="黑体" w:hAnsi="黑体" w:eastAsia="黑体" w:cs="黑体"/>
          <w:sz w:val="32"/>
          <w:szCs w:val="32"/>
        </w:rPr>
        <w:t>一元二次方程作业的设计</w:t>
      </w:r>
    </w:p>
    <w:p>
      <w:pPr>
        <w:keepNext w:val="0"/>
        <w:keepLines w:val="0"/>
        <w:pageBreakBefore w:val="0"/>
        <w:numPr>
          <w:ilvl w:val="0"/>
          <w:numId w:val="0"/>
        </w:numPr>
        <w:kinsoku/>
        <w:wordWrap/>
        <w:overflowPunct/>
        <w:topLinePunct w:val="0"/>
        <w:autoSpaceDE/>
        <w:autoSpaceDN/>
        <w:bidi w:val="0"/>
        <w:adjustRightInd/>
        <w:snapToGrid w:val="0"/>
        <w:spacing w:beforeAutospacing="0" w:afterAutospacing="0" w:line="360" w:lineRule="auto"/>
        <w:jc w:val="center"/>
        <w:textAlignment w:val="auto"/>
        <w:rPr>
          <w:rFonts w:hint="default" w:ascii="宋体" w:hAnsi="宋体" w:eastAsia="宋体" w:cs="宋体"/>
          <w:sz w:val="28"/>
          <w:szCs w:val="28"/>
          <w:lang w:val="en-US" w:eastAsia="zh-CN"/>
        </w:rPr>
      </w:pPr>
      <w:bookmarkStart w:id="0" w:name="_GoBack"/>
      <w:bookmarkEnd w:id="0"/>
      <w:r>
        <w:rPr>
          <w:rFonts w:hint="eastAsia" w:ascii="宋体" w:hAnsi="宋体" w:eastAsia="宋体" w:cs="宋体"/>
          <w:sz w:val="28"/>
          <w:szCs w:val="28"/>
          <w:lang w:val="en-US" w:eastAsia="zh-CN"/>
        </w:rPr>
        <w:t>上海市奉贤区汇贤中学  孙佳</w:t>
      </w:r>
    </w:p>
    <w:p>
      <w:pPr>
        <w:keepNext w:val="0"/>
        <w:keepLines w:val="0"/>
        <w:pageBreakBefore w:val="0"/>
        <w:numPr>
          <w:ilvl w:val="0"/>
          <w:numId w:val="0"/>
        </w:numPr>
        <w:kinsoku/>
        <w:wordWrap/>
        <w:overflowPunct/>
        <w:topLinePunct w:val="0"/>
        <w:autoSpaceDE/>
        <w:autoSpaceDN/>
        <w:bidi w:val="0"/>
        <w:adjustRightInd/>
        <w:snapToGrid w:val="0"/>
        <w:spacing w:beforeAutospacing="0" w:afterAutospacing="0" w:line="360" w:lineRule="auto"/>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摘要】在“双减”背景下，提质、增效，优化作业设计是教学革新的基础。从而改变原有机械式的作业风格，尝试转向形式多样的，具有思考型的作业风格，尽可能的发挥学生的自主性和兴趣，避免大量的重复练习，减轻学生的心理负担。本研究在单元视角下进行的单元作业设计，结合具体的学习内容，从“基础作业”、“探究作业”、“长作业”三个维度进行设计，提高学生对知识形成整体认知，促进学生核心素养的形成。</w:t>
      </w:r>
    </w:p>
    <w:p>
      <w:pPr>
        <w:keepNext w:val="0"/>
        <w:keepLines w:val="0"/>
        <w:pageBreakBefore w:val="0"/>
        <w:numPr>
          <w:ilvl w:val="0"/>
          <w:numId w:val="0"/>
        </w:numPr>
        <w:kinsoku/>
        <w:wordWrap/>
        <w:overflowPunct/>
        <w:topLinePunct w:val="0"/>
        <w:autoSpaceDE/>
        <w:autoSpaceDN/>
        <w:bidi w:val="0"/>
        <w:adjustRightInd/>
        <w:snapToGrid w:val="0"/>
        <w:spacing w:beforeAutospacing="0" w:afterAutospacing="0" w:line="360" w:lineRule="auto"/>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【关键词】单元视角 初中数学 作业设计</w:t>
      </w:r>
    </w:p>
    <w:p>
      <w:pPr>
        <w:keepNext w:val="0"/>
        <w:keepLines w:val="0"/>
        <w:pageBreakBefore w:val="0"/>
        <w:numPr>
          <w:ilvl w:val="0"/>
          <w:numId w:val="0"/>
        </w:numPr>
        <w:kinsoku/>
        <w:wordWrap/>
        <w:overflowPunct/>
        <w:topLinePunct w:val="0"/>
        <w:autoSpaceDE/>
        <w:autoSpaceDN/>
        <w:bidi w:val="0"/>
        <w:adjustRightInd/>
        <w:snapToGrid w:val="0"/>
        <w:spacing w:beforeAutospacing="0" w:afterAutospacing="0" w:line="360" w:lineRule="auto"/>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《义务教育数学课程标准（2022年版）》指出，要让学生“会用数学的眼光观察现实世界，会用数学的思维思考现实世界，会用数学的语言表达现实世界”。</w:t>
      </w:r>
      <w:r>
        <w:rPr>
          <w:rFonts w:hint="eastAsia" w:ascii="宋体" w:hAnsi="宋体" w:eastAsia="宋体" w:cs="宋体"/>
          <w:sz w:val="28"/>
          <w:szCs w:val="28"/>
          <w:vertAlign w:val="superscript"/>
          <w:lang w:val="en-US" w:eastAsia="zh-CN"/>
        </w:rPr>
        <w:t>[</w:t>
      </w:r>
      <w:r>
        <w:rPr>
          <w:rFonts w:hint="eastAsia" w:ascii="宋体" w:hAnsi="宋体" w:eastAsia="宋体" w:cs="宋体"/>
          <w:sz w:val="28"/>
          <w:szCs w:val="28"/>
          <w:vertAlign w:val="superscript"/>
          <w:lang w:val="en-US" w:eastAsia="zh-CN"/>
        </w:rPr>
        <w:endnoteReference w:id="0"/>
      </w:r>
      <w:r>
        <w:rPr>
          <w:rFonts w:hint="eastAsia" w:ascii="宋体" w:hAnsi="宋体" w:eastAsia="宋体" w:cs="宋体"/>
          <w:sz w:val="28"/>
          <w:szCs w:val="28"/>
          <w:vertAlign w:val="superscript"/>
          <w:lang w:val="en-US" w:eastAsia="zh-CN"/>
        </w:rPr>
        <w:t>]</w:t>
      </w:r>
      <w:r>
        <w:rPr>
          <w:rFonts w:hint="eastAsia" w:ascii="宋体" w:hAnsi="宋体" w:eastAsia="宋体" w:cs="宋体"/>
          <w:sz w:val="28"/>
          <w:szCs w:val="28"/>
          <w:lang w:val="en-US" w:eastAsia="zh-CN"/>
        </w:rPr>
        <w:t>但要落实“三会目标”，促进学生的思维发展是关键。通过形式多样的作业风格，给学生更多的思考、实践操作的空间，设计具有童趣的作业，激发学生的兴趣，从而提高学生的思维能力。</w:t>
      </w:r>
    </w:p>
    <w:p>
      <w:pPr>
        <w:keepNext w:val="0"/>
        <w:keepLines w:val="0"/>
        <w:pageBreakBefore w:val="0"/>
        <w:numPr>
          <w:ilvl w:val="0"/>
          <w:numId w:val="0"/>
        </w:numPr>
        <w:kinsoku/>
        <w:wordWrap/>
        <w:overflowPunct/>
        <w:topLinePunct w:val="0"/>
        <w:autoSpaceDE/>
        <w:autoSpaceDN/>
        <w:bidi w:val="0"/>
        <w:adjustRightInd/>
        <w:snapToGrid w:val="0"/>
        <w:spacing w:beforeAutospacing="0" w:afterAutospacing="0" w:line="360" w:lineRule="auto"/>
        <w:ind w:firstLine="602" w:firstLineChars="200"/>
        <w:jc w:val="left"/>
        <w:textAlignment w:val="auto"/>
        <w:rPr>
          <w:rFonts w:hint="eastAsia" w:ascii="宋体" w:hAnsi="宋体" w:eastAsia="宋体" w:cs="宋体"/>
          <w:b/>
          <w:bCs/>
          <w:sz w:val="30"/>
          <w:szCs w:val="30"/>
          <w:lang w:val="en-US" w:eastAsia="zh-CN"/>
        </w:rPr>
      </w:pPr>
      <w:r>
        <w:rPr>
          <w:rFonts w:hint="eastAsia" w:ascii="宋体" w:hAnsi="宋体" w:eastAsia="宋体" w:cs="宋体"/>
          <w:b/>
          <w:bCs/>
          <w:sz w:val="30"/>
          <w:szCs w:val="30"/>
          <w:lang w:val="en-US" w:eastAsia="zh-CN"/>
        </w:rPr>
        <w:t>一、问题的提出</w:t>
      </w:r>
    </w:p>
    <w:p>
      <w:pPr>
        <w:keepNext w:val="0"/>
        <w:keepLines w:val="0"/>
        <w:pageBreakBefore w:val="0"/>
        <w:numPr>
          <w:ilvl w:val="0"/>
          <w:numId w:val="0"/>
        </w:numPr>
        <w:kinsoku/>
        <w:wordWrap/>
        <w:overflowPunct/>
        <w:topLinePunct w:val="0"/>
        <w:autoSpaceDE/>
        <w:autoSpaceDN/>
        <w:bidi w:val="0"/>
        <w:adjustRightInd/>
        <w:snapToGrid w:val="0"/>
        <w:spacing w:beforeAutospacing="0" w:afterAutospacing="0" w:line="360" w:lineRule="auto"/>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（一）作业形式单一，缺乏趣味性，无法关联单元学习内容</w:t>
      </w:r>
    </w:p>
    <w:p>
      <w:pPr>
        <w:keepNext w:val="0"/>
        <w:keepLines w:val="0"/>
        <w:pageBreakBefore w:val="0"/>
        <w:numPr>
          <w:ilvl w:val="0"/>
          <w:numId w:val="0"/>
        </w:numPr>
        <w:kinsoku/>
        <w:wordWrap/>
        <w:overflowPunct/>
        <w:topLinePunct w:val="0"/>
        <w:autoSpaceDE/>
        <w:autoSpaceDN/>
        <w:bidi w:val="0"/>
        <w:adjustRightInd/>
        <w:snapToGrid w:val="0"/>
        <w:spacing w:beforeAutospacing="0" w:afterAutospacing="0" w:line="360" w:lineRule="auto"/>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通常教师在布置作业时容易使用教材或教辅资料给出的练习或试题，大量重复的机械式的试题，让学生几乎停留在重复碎片化知识、机械操练的层面。久而久之，学生就只能机械性的完成练习，不仅增加了作业负担，而且失去了学习的兴趣，同时，没有优化过的课后作业，容易出现与所学单位内容无实质关联的问题，不但无法巩固学习，甚至会造成理解困难，起到负面作用。</w:t>
      </w:r>
    </w:p>
    <w:p>
      <w:pPr>
        <w:keepNext w:val="0"/>
        <w:keepLines w:val="0"/>
        <w:pageBreakBefore w:val="0"/>
        <w:numPr>
          <w:ilvl w:val="0"/>
          <w:numId w:val="0"/>
        </w:numPr>
        <w:kinsoku/>
        <w:wordWrap/>
        <w:overflowPunct/>
        <w:topLinePunct w:val="0"/>
        <w:autoSpaceDE/>
        <w:autoSpaceDN/>
        <w:bidi w:val="0"/>
        <w:adjustRightInd/>
        <w:snapToGrid w:val="0"/>
        <w:spacing w:beforeAutospacing="0" w:afterAutospacing="0" w:line="360" w:lineRule="auto"/>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（二）作业脱离现实生活，与所学知识无关。</w:t>
      </w:r>
    </w:p>
    <w:p>
      <w:pPr>
        <w:keepNext w:val="0"/>
        <w:keepLines w:val="0"/>
        <w:pageBreakBefore w:val="0"/>
        <w:numPr>
          <w:ilvl w:val="0"/>
          <w:numId w:val="0"/>
        </w:numPr>
        <w:kinsoku/>
        <w:wordWrap/>
        <w:overflowPunct/>
        <w:topLinePunct w:val="0"/>
        <w:autoSpaceDE/>
        <w:autoSpaceDN/>
        <w:bidi w:val="0"/>
        <w:adjustRightInd/>
        <w:snapToGrid w:val="0"/>
        <w:spacing w:beforeAutospacing="0" w:afterAutospacing="0" w:line="360" w:lineRule="auto"/>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作业应为课堂教学而服务，其本质是要使学生对课堂所学知识有一个更好认知和理解，甚至迁移创新。在作业过程中，教师能够更快</w:t>
      </w:r>
    </w:p>
    <w:p>
      <w:pPr>
        <w:keepNext w:val="0"/>
        <w:keepLines w:val="0"/>
        <w:pageBreakBefore w:val="0"/>
        <w:numPr>
          <w:ilvl w:val="0"/>
          <w:numId w:val="0"/>
        </w:numPr>
        <w:kinsoku/>
        <w:wordWrap/>
        <w:overflowPunct/>
        <w:topLinePunct w:val="0"/>
        <w:autoSpaceDE/>
        <w:autoSpaceDN/>
        <w:bidi w:val="0"/>
        <w:adjustRightInd/>
        <w:snapToGrid w:val="0"/>
        <w:spacing w:beforeAutospacing="0" w:afterAutospacing="0" w:line="360" w:lineRule="auto"/>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更准确的发现问题，及时调整教学方式，精准施教。如果，教师在布置作业时，作业内容脱离了生活情境，学生容易无法理解，并产生歧义。即使完成了作业，也无法将所学知识进行更好的理解，无法将其融入生活。</w:t>
      </w:r>
    </w:p>
    <w:p>
      <w:pPr>
        <w:keepNext w:val="0"/>
        <w:keepLines w:val="0"/>
        <w:pageBreakBefore w:val="0"/>
        <w:numPr>
          <w:ilvl w:val="0"/>
          <w:numId w:val="0"/>
        </w:numPr>
        <w:kinsoku/>
        <w:wordWrap/>
        <w:overflowPunct/>
        <w:topLinePunct w:val="0"/>
        <w:autoSpaceDE/>
        <w:autoSpaceDN/>
        <w:bidi w:val="0"/>
        <w:adjustRightInd/>
        <w:snapToGrid w:val="0"/>
        <w:spacing w:beforeAutospacing="0" w:afterAutospacing="0" w:line="360" w:lineRule="auto"/>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（三）作业追求单一的所谓的准确答案，限制学生的视野和思维</w:t>
      </w:r>
    </w:p>
    <w:p>
      <w:pPr>
        <w:keepNext w:val="0"/>
        <w:keepLines w:val="0"/>
        <w:pageBreakBefore w:val="0"/>
        <w:numPr>
          <w:ilvl w:val="0"/>
          <w:numId w:val="0"/>
        </w:numPr>
        <w:kinsoku/>
        <w:wordWrap/>
        <w:overflowPunct/>
        <w:topLinePunct w:val="0"/>
        <w:autoSpaceDE/>
        <w:autoSpaceDN/>
        <w:bidi w:val="0"/>
        <w:adjustRightInd/>
        <w:snapToGrid w:val="0"/>
        <w:spacing w:beforeAutospacing="0" w:afterAutospacing="0" w:line="360" w:lineRule="auto"/>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 xml:space="preserve">由于应试的需要，作业设计或作业批改会更倾向于考试化的结果。解体思路单一，学生确实自主性，缺乏合作和探究，无法进行发散性的思考。致使学生的思路过于局限，当题目进行变种、微调，就可能无法寻找到合适的解题思路。如果教师批改作业时，停留在是否与标准答案是否一致的层面，不仅会影响学生的学习热情，更可能限制学生的研究探索。 </w:t>
      </w:r>
    </w:p>
    <w:p>
      <w:pPr>
        <w:keepNext w:val="0"/>
        <w:keepLines w:val="0"/>
        <w:pageBreakBefore w:val="0"/>
        <w:numPr>
          <w:ilvl w:val="0"/>
          <w:numId w:val="0"/>
        </w:numPr>
        <w:kinsoku/>
        <w:wordWrap/>
        <w:overflowPunct/>
        <w:topLinePunct w:val="0"/>
        <w:autoSpaceDE/>
        <w:autoSpaceDN/>
        <w:bidi w:val="0"/>
        <w:adjustRightInd/>
        <w:snapToGrid w:val="0"/>
        <w:spacing w:beforeAutospacing="0" w:afterAutospacing="0" w:line="360" w:lineRule="auto"/>
        <w:ind w:firstLine="602" w:firstLineChars="200"/>
        <w:jc w:val="left"/>
        <w:textAlignment w:val="auto"/>
        <w:rPr>
          <w:rFonts w:hint="eastAsia" w:ascii="宋体" w:hAnsi="宋体" w:eastAsia="宋体" w:cs="宋体"/>
          <w:b/>
          <w:bCs/>
          <w:sz w:val="30"/>
          <w:szCs w:val="30"/>
          <w:lang w:val="en-US" w:eastAsia="zh-CN"/>
        </w:rPr>
      </w:pPr>
      <w:r>
        <w:rPr>
          <w:rFonts w:hint="eastAsia" w:ascii="宋体" w:hAnsi="宋体" w:eastAsia="宋体" w:cs="宋体"/>
          <w:b/>
          <w:bCs/>
          <w:sz w:val="30"/>
          <w:szCs w:val="30"/>
          <w:lang w:val="en-US" w:eastAsia="zh-CN"/>
        </w:rPr>
        <w:t>二、单元作业的设计分析</w:t>
      </w:r>
    </w:p>
    <w:p>
      <w:pPr>
        <w:keepNext w:val="0"/>
        <w:keepLines w:val="0"/>
        <w:pageBreakBefore w:val="0"/>
        <w:numPr>
          <w:ilvl w:val="0"/>
          <w:numId w:val="0"/>
        </w:numPr>
        <w:kinsoku/>
        <w:wordWrap/>
        <w:overflowPunct/>
        <w:topLinePunct w:val="0"/>
        <w:autoSpaceDE/>
        <w:autoSpaceDN/>
        <w:bidi w:val="0"/>
        <w:adjustRightInd/>
        <w:snapToGrid w:val="0"/>
        <w:spacing w:beforeAutospacing="0" w:afterAutospacing="0" w:line="360" w:lineRule="auto"/>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义务教育数学课程标准（2022年版）》对一元二次方程这一单元提出如下要求：理解配方法，能用配方法、公式法、因式分解法解数字系数的一元二次方程.会用一元二次方程根的判别式判别方程是否有实根及两个实根是否相等.了解一元二次方程的根与系数的关系.能根据具体问题的实际意义，检验方程解的合理性.</w:t>
      </w:r>
      <w:r>
        <w:rPr>
          <w:rFonts w:hint="eastAsia" w:ascii="宋体" w:hAnsi="宋体" w:eastAsia="宋体" w:cs="宋体"/>
          <w:sz w:val="28"/>
          <w:szCs w:val="28"/>
          <w:vertAlign w:val="superscript"/>
          <w:lang w:val="en-US" w:eastAsia="zh-CN"/>
        </w:rPr>
        <w:t>[1]</w:t>
      </w:r>
      <w:r>
        <w:rPr>
          <w:rFonts w:hint="eastAsia" w:ascii="宋体" w:hAnsi="宋体" w:eastAsia="宋体" w:cs="宋体"/>
          <w:sz w:val="28"/>
          <w:szCs w:val="28"/>
          <w:lang w:val="en-US" w:eastAsia="zh-CN"/>
        </w:rPr>
        <w:t>基于此，笔者从“基础型作业”、“探究型作业”、“长作业”三个维度进行设计，在选题中注重各单元知识间的联系，考察点分别指向基础夯实、知识迁移和能力提升，同时兼顾分层，以满足不同层次学生的学习需求。以下是结合本单元具体作业学习一元二次方程及其解法后设计的作业。</w:t>
      </w:r>
    </w:p>
    <w:p>
      <w:pPr>
        <w:keepNext w:val="0"/>
        <w:keepLines w:val="0"/>
        <w:pageBreakBefore w:val="0"/>
        <w:numPr>
          <w:ilvl w:val="0"/>
          <w:numId w:val="0"/>
        </w:numPr>
        <w:kinsoku/>
        <w:wordWrap/>
        <w:overflowPunct/>
        <w:topLinePunct w:val="0"/>
        <w:autoSpaceDE/>
        <w:autoSpaceDN/>
        <w:bidi w:val="0"/>
        <w:adjustRightInd/>
        <w:snapToGrid w:val="0"/>
        <w:spacing w:beforeAutospacing="0" w:afterAutospacing="0" w:line="360" w:lineRule="auto"/>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（一）基础型作业</w:t>
      </w:r>
    </w:p>
    <w:p>
      <w:pPr>
        <w:keepNext w:val="0"/>
        <w:keepLines w:val="0"/>
        <w:pageBreakBefore w:val="0"/>
        <w:numPr>
          <w:ilvl w:val="0"/>
          <w:numId w:val="0"/>
        </w:numPr>
        <w:kinsoku/>
        <w:wordWrap/>
        <w:overflowPunct/>
        <w:topLinePunct w:val="0"/>
        <w:autoSpaceDE/>
        <w:autoSpaceDN/>
        <w:bidi w:val="0"/>
        <w:adjustRightInd/>
        <w:snapToGrid w:val="0"/>
        <w:spacing w:beforeAutospacing="0" w:afterAutospacing="0" w:line="360" w:lineRule="auto"/>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基础作业是对于本单元每个课时的基本知识和基本技能设计的，是本单元中需要全体学生掌握的基本内容。这部分的作业是帮助学生理清“一元二次方程”这一单元的相关知识，选择了知识点较为单一的常规经典题型，帮助学生夯实双基，增强学习数学的自信心。“一元二次方程”这一单元的知识点有一元二次方程的概念，一元二次方程的解，根的判别式和四种方程的解法。据此，笔者在控制题目的数量和难度上，设计了以下作业。</w:t>
      </w:r>
    </w:p>
    <w:p>
      <w:pPr>
        <w:keepNext w:val="0"/>
        <w:keepLines w:val="0"/>
        <w:pageBreakBefore w:val="0"/>
        <w:numPr>
          <w:ilvl w:val="0"/>
          <w:numId w:val="0"/>
        </w:numPr>
        <w:kinsoku/>
        <w:wordWrap/>
        <w:overflowPunct/>
        <w:topLinePunct w:val="0"/>
        <w:autoSpaceDE/>
        <w:autoSpaceDN/>
        <w:bidi w:val="0"/>
        <w:adjustRightInd/>
        <w:snapToGrid w:val="0"/>
        <w:spacing w:beforeAutospacing="0" w:afterAutospacing="0" w:line="360" w:lineRule="auto"/>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1、下列方程中，是一元二次方程的是（    ）</w:t>
      </w:r>
    </w:p>
    <w:p>
      <w:pPr>
        <w:keepNext w:val="0"/>
        <w:keepLines w:val="0"/>
        <w:pageBreakBefore w:val="0"/>
        <w:numPr>
          <w:ilvl w:val="0"/>
          <w:numId w:val="0"/>
        </w:numPr>
        <w:kinsoku/>
        <w:wordWrap/>
        <w:overflowPunct/>
        <w:topLinePunct w:val="0"/>
        <w:autoSpaceDE/>
        <w:autoSpaceDN/>
        <w:bidi w:val="0"/>
        <w:adjustRightInd/>
        <w:snapToGrid w:val="0"/>
        <w:spacing w:beforeAutospacing="0" w:afterAutospacing="0" w:line="360" w:lineRule="auto"/>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A、</w:t>
      </w:r>
      <w:r>
        <w:rPr>
          <w:rFonts w:hint="eastAsia" w:ascii="宋体" w:hAnsi="宋体" w:eastAsia="宋体" w:cs="宋体"/>
          <w:sz w:val="28"/>
          <w:szCs w:val="28"/>
          <w:lang w:val="en-US" w:eastAsia="zh-CN"/>
        </w:rPr>
        <w:object>
          <v:shape id="_x0000_i1025" o:spt="75" type="#_x0000_t75" style="height:18pt;width:67pt;" o:ole="t" filled="f" o:preferrelative="t" stroked="f" coordsize="21600,21600">
            <v:path/>
            <v:fill on="f" focussize="0,0"/>
            <v:stroke on="f"/>
            <v:imagedata r:id="rId8" o:title=""/>
            <o:lock v:ext="edit" aspectratio="t"/>
            <w10:wrap type="none"/>
            <w10:anchorlock/>
          </v:shape>
          <o:OLEObject Type="Embed" ProgID="Equation.DSMT4" ShapeID="_x0000_i1025" DrawAspect="Content" ObjectID="_1468075725" r:id="rId7">
            <o:LockedField>false</o:LockedField>
          </o:OLEObject>
        </w:object>
      </w:r>
      <w:r>
        <w:rPr>
          <w:rFonts w:hint="eastAsia" w:ascii="宋体" w:hAnsi="宋体" w:eastAsia="宋体" w:cs="宋体"/>
          <w:sz w:val="28"/>
          <w:szCs w:val="28"/>
          <w:lang w:val="en-US" w:eastAsia="zh-CN"/>
        </w:rPr>
        <w:tab/>
      </w:r>
      <w:r>
        <w:rPr>
          <w:rFonts w:hint="eastAsia" w:ascii="宋体" w:hAnsi="宋体" w:eastAsia="宋体" w:cs="宋体"/>
          <w:sz w:val="28"/>
          <w:szCs w:val="28"/>
          <w:lang w:val="en-US" w:eastAsia="zh-CN"/>
        </w:rPr>
        <w:t>B、</w:t>
      </w:r>
      <w:r>
        <w:rPr>
          <w:rFonts w:hint="eastAsia" w:ascii="宋体" w:hAnsi="宋体" w:eastAsia="宋体" w:cs="宋体"/>
          <w:sz w:val="28"/>
          <w:szCs w:val="28"/>
          <w:lang w:val="en-US" w:eastAsia="zh-CN"/>
        </w:rPr>
        <w:object>
          <v:shape id="_x0000_i1026" o:spt="75" type="#_x0000_t75" style="height:31pt;width:49.95pt;" o:ole="t" filled="f" o:preferrelative="t" stroked="f" coordsize="21600,21600">
            <v:path/>
            <v:fill on="f" focussize="0,0"/>
            <v:stroke on="f"/>
            <v:imagedata r:id="rId10" o:title=""/>
            <o:lock v:ext="edit" aspectratio="t"/>
            <w10:wrap type="none"/>
            <w10:anchorlock/>
          </v:shape>
          <o:OLEObject Type="Embed" ProgID="Equation.DSMT4" ShapeID="_x0000_i1026" DrawAspect="Content" ObjectID="_1468075726" r:id="rId9">
            <o:LockedField>false</o:LockedField>
          </o:OLEObject>
        </w:object>
      </w:r>
      <w:r>
        <w:rPr>
          <w:rFonts w:hint="eastAsia" w:ascii="宋体" w:hAnsi="宋体" w:eastAsia="宋体" w:cs="宋体"/>
          <w:sz w:val="28"/>
          <w:szCs w:val="28"/>
          <w:lang w:val="en-US" w:eastAsia="zh-CN"/>
        </w:rPr>
        <w:tab/>
      </w:r>
      <w:r>
        <w:rPr>
          <w:rFonts w:hint="eastAsia" w:ascii="宋体" w:hAnsi="宋体" w:eastAsia="宋体" w:cs="宋体"/>
          <w:sz w:val="28"/>
          <w:szCs w:val="28"/>
          <w:lang w:val="en-US" w:eastAsia="zh-CN"/>
        </w:rPr>
        <w:t>C、</w:t>
      </w:r>
      <w:r>
        <w:rPr>
          <w:rFonts w:hint="eastAsia" w:ascii="宋体" w:hAnsi="宋体" w:eastAsia="宋体" w:cs="宋体"/>
          <w:sz w:val="28"/>
          <w:szCs w:val="28"/>
          <w:lang w:val="en-US" w:eastAsia="zh-CN"/>
        </w:rPr>
        <w:object>
          <v:shape id="_x0000_i1027" o:spt="75" type="#_x0000_t75" style="height:16pt;width:38pt;" o:ole="t" filled="f" o:preferrelative="t" stroked="f" coordsize="21600,21600">
            <v:path/>
            <v:fill on="f" focussize="0,0"/>
            <v:stroke on="f"/>
            <v:imagedata r:id="rId12" o:title=""/>
            <o:lock v:ext="edit" aspectratio="t"/>
            <w10:wrap type="none"/>
            <w10:anchorlock/>
          </v:shape>
          <o:OLEObject Type="Embed" ProgID="Equation.DSMT4" ShapeID="_x0000_i1027" DrawAspect="Content" ObjectID="_1468075727" r:id="rId11">
            <o:LockedField>false</o:LockedField>
          </o:OLEObject>
        </w:object>
      </w:r>
      <w:r>
        <w:rPr>
          <w:rFonts w:hint="eastAsia" w:ascii="宋体" w:hAnsi="宋体" w:eastAsia="宋体" w:cs="宋体"/>
          <w:sz w:val="28"/>
          <w:szCs w:val="28"/>
          <w:lang w:val="en-US" w:eastAsia="zh-CN"/>
        </w:rPr>
        <w:tab/>
      </w:r>
      <w:r>
        <w:rPr>
          <w:rFonts w:hint="eastAsia" w:ascii="宋体" w:hAnsi="宋体" w:eastAsia="宋体" w:cs="宋体"/>
          <w:sz w:val="28"/>
          <w:szCs w:val="28"/>
          <w:lang w:val="en-US" w:eastAsia="zh-CN"/>
        </w:rPr>
        <w:tab/>
      </w:r>
      <w:r>
        <w:rPr>
          <w:rFonts w:hint="eastAsia" w:ascii="宋体" w:hAnsi="宋体" w:eastAsia="宋体" w:cs="宋体"/>
          <w:sz w:val="28"/>
          <w:szCs w:val="28"/>
          <w:lang w:val="en-US" w:eastAsia="zh-CN"/>
        </w:rPr>
        <w:t>D、</w:t>
      </w:r>
      <w:r>
        <w:rPr>
          <w:rFonts w:hint="eastAsia" w:ascii="宋体" w:hAnsi="宋体" w:eastAsia="宋体" w:cs="宋体"/>
          <w:sz w:val="28"/>
          <w:szCs w:val="28"/>
          <w:lang w:val="en-US" w:eastAsia="zh-CN"/>
        </w:rPr>
        <w:object>
          <v:shape id="_x0000_i1028" o:spt="75" type="#_x0000_t75" style="height:20pt;width:105pt;" o:ole="t" filled="f" o:preferrelative="t" stroked="f" coordsize="21600,21600">
            <v:path/>
            <v:fill on="f" focussize="0,0"/>
            <v:stroke on="f"/>
            <v:imagedata r:id="rId14" o:title=""/>
            <o:lock v:ext="edit" aspectratio="t"/>
            <w10:wrap type="none"/>
            <w10:anchorlock/>
          </v:shape>
          <o:OLEObject Type="Embed" ProgID="Equation.DSMT4" ShapeID="_x0000_i1028" DrawAspect="Content" ObjectID="_1468075728" r:id="rId13">
            <o:LockedField>false</o:LockedField>
          </o:OLEObject>
        </w:object>
      </w:r>
    </w:p>
    <w:p>
      <w:pPr>
        <w:keepNext w:val="0"/>
        <w:keepLines w:val="0"/>
        <w:pageBreakBefore w:val="0"/>
        <w:numPr>
          <w:ilvl w:val="0"/>
          <w:numId w:val="0"/>
        </w:numPr>
        <w:kinsoku/>
        <w:wordWrap/>
        <w:overflowPunct/>
        <w:topLinePunct w:val="0"/>
        <w:autoSpaceDE/>
        <w:autoSpaceDN/>
        <w:bidi w:val="0"/>
        <w:adjustRightInd/>
        <w:snapToGrid w:val="0"/>
        <w:spacing w:beforeAutospacing="0" w:afterAutospacing="0" w:line="360" w:lineRule="auto"/>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2、一元二次方程</w:t>
      </w:r>
      <w:r>
        <w:rPr>
          <w:rFonts w:hint="eastAsia" w:ascii="宋体" w:hAnsi="宋体" w:eastAsia="宋体" w:cs="宋体"/>
          <w:sz w:val="28"/>
          <w:szCs w:val="28"/>
          <w:lang w:val="en-US" w:eastAsia="zh-CN"/>
        </w:rPr>
        <w:object>
          <v:shape id="_x0000_i1029" o:spt="75" type="#_x0000_t75" style="height:16pt;width:89pt;" o:ole="t" filled="f" o:preferrelative="t" stroked="f" coordsize="21600,21600">
            <v:path/>
            <v:fill on="f" focussize="0,0"/>
            <v:stroke on="f"/>
            <v:imagedata r:id="rId16" o:title=""/>
            <o:lock v:ext="edit" aspectratio="f"/>
            <w10:wrap type="none"/>
            <w10:anchorlock/>
          </v:shape>
          <o:OLEObject Type="Embed" ProgID="Equation.DSMT4" ShapeID="_x0000_i1029" DrawAspect="Content" ObjectID="_1468075729" r:id="rId15">
            <o:LockedField>false</o:LockedField>
          </o:OLEObject>
        </w:object>
      </w:r>
      <w:r>
        <w:rPr>
          <w:rFonts w:hint="eastAsia" w:ascii="宋体" w:hAnsi="宋体" w:eastAsia="宋体" w:cs="宋体"/>
          <w:sz w:val="28"/>
          <w:szCs w:val="28"/>
          <w:lang w:val="en-US" w:eastAsia="zh-CN"/>
        </w:rPr>
        <w:t>的根的情况是（    ）</w:t>
      </w:r>
    </w:p>
    <w:p>
      <w:pPr>
        <w:keepNext w:val="0"/>
        <w:keepLines w:val="0"/>
        <w:pageBreakBefore w:val="0"/>
        <w:numPr>
          <w:ilvl w:val="0"/>
          <w:numId w:val="0"/>
        </w:numPr>
        <w:kinsoku/>
        <w:wordWrap/>
        <w:overflowPunct/>
        <w:topLinePunct w:val="0"/>
        <w:autoSpaceDE/>
        <w:autoSpaceDN/>
        <w:bidi w:val="0"/>
        <w:adjustRightInd/>
        <w:snapToGrid w:val="0"/>
        <w:spacing w:beforeAutospacing="0" w:afterAutospacing="0" w:line="360" w:lineRule="auto"/>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A、有两个不相等的实数根</w:t>
      </w:r>
      <w:r>
        <w:rPr>
          <w:rFonts w:hint="eastAsia" w:ascii="宋体" w:hAnsi="宋体" w:eastAsia="宋体" w:cs="宋体"/>
          <w:sz w:val="28"/>
          <w:szCs w:val="28"/>
          <w:lang w:val="en-US" w:eastAsia="zh-CN"/>
        </w:rPr>
        <w:tab/>
      </w:r>
      <w:r>
        <w:rPr>
          <w:rFonts w:hint="eastAsia" w:ascii="宋体" w:hAnsi="宋体" w:eastAsia="宋体" w:cs="宋体"/>
          <w:sz w:val="28"/>
          <w:szCs w:val="28"/>
          <w:lang w:val="en-US" w:eastAsia="zh-CN"/>
        </w:rPr>
        <w:tab/>
      </w:r>
      <w:r>
        <w:rPr>
          <w:rFonts w:hint="eastAsia" w:ascii="宋体" w:hAnsi="宋体" w:eastAsia="宋体" w:cs="宋体"/>
          <w:sz w:val="28"/>
          <w:szCs w:val="28"/>
          <w:lang w:val="en-US" w:eastAsia="zh-CN"/>
        </w:rPr>
        <w:t>B、有两个相等的实数根</w:t>
      </w:r>
    </w:p>
    <w:p>
      <w:pPr>
        <w:keepNext w:val="0"/>
        <w:keepLines w:val="0"/>
        <w:pageBreakBefore w:val="0"/>
        <w:numPr>
          <w:ilvl w:val="0"/>
          <w:numId w:val="0"/>
        </w:numPr>
        <w:kinsoku/>
        <w:wordWrap/>
        <w:overflowPunct/>
        <w:topLinePunct w:val="0"/>
        <w:autoSpaceDE/>
        <w:autoSpaceDN/>
        <w:bidi w:val="0"/>
        <w:adjustRightInd/>
        <w:snapToGrid w:val="0"/>
        <w:spacing w:beforeAutospacing="0" w:afterAutospacing="0" w:line="360" w:lineRule="auto"/>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C、没有实数根</w:t>
      </w:r>
      <w:r>
        <w:rPr>
          <w:rFonts w:hint="eastAsia" w:ascii="宋体" w:hAnsi="宋体" w:eastAsia="宋体" w:cs="宋体"/>
          <w:sz w:val="28"/>
          <w:szCs w:val="28"/>
          <w:lang w:val="en-US" w:eastAsia="zh-CN"/>
        </w:rPr>
        <w:tab/>
      </w:r>
      <w:r>
        <w:rPr>
          <w:rFonts w:hint="eastAsia" w:ascii="宋体" w:hAnsi="宋体" w:eastAsia="宋体" w:cs="宋体"/>
          <w:sz w:val="28"/>
          <w:szCs w:val="28"/>
          <w:lang w:val="en-US" w:eastAsia="zh-CN"/>
        </w:rPr>
        <w:tab/>
      </w:r>
      <w:r>
        <w:rPr>
          <w:rFonts w:hint="eastAsia" w:ascii="宋体" w:hAnsi="宋体" w:eastAsia="宋体" w:cs="宋体"/>
          <w:sz w:val="28"/>
          <w:szCs w:val="28"/>
          <w:lang w:val="en-US" w:eastAsia="zh-CN"/>
        </w:rPr>
        <w:tab/>
      </w:r>
      <w:r>
        <w:rPr>
          <w:rFonts w:hint="eastAsia" w:ascii="宋体" w:hAnsi="宋体" w:eastAsia="宋体" w:cs="宋体"/>
          <w:sz w:val="28"/>
          <w:szCs w:val="28"/>
          <w:lang w:val="en-US" w:eastAsia="zh-CN"/>
        </w:rPr>
        <w:tab/>
      </w:r>
      <w:r>
        <w:rPr>
          <w:rFonts w:hint="eastAsia" w:ascii="宋体" w:hAnsi="宋体" w:eastAsia="宋体" w:cs="宋体"/>
          <w:sz w:val="28"/>
          <w:szCs w:val="28"/>
          <w:lang w:val="en-US" w:eastAsia="zh-CN"/>
        </w:rPr>
        <w:tab/>
      </w:r>
      <w:r>
        <w:rPr>
          <w:rFonts w:hint="eastAsia" w:ascii="宋体" w:hAnsi="宋体" w:eastAsia="宋体" w:cs="宋体"/>
          <w:sz w:val="28"/>
          <w:szCs w:val="28"/>
          <w:lang w:val="en-US" w:eastAsia="zh-CN"/>
        </w:rPr>
        <w:t>D、只有一个实数根</w:t>
      </w:r>
    </w:p>
    <w:p>
      <w:pPr>
        <w:keepNext w:val="0"/>
        <w:keepLines w:val="0"/>
        <w:pageBreakBefore w:val="0"/>
        <w:numPr>
          <w:ilvl w:val="0"/>
          <w:numId w:val="0"/>
        </w:numPr>
        <w:kinsoku/>
        <w:wordWrap/>
        <w:overflowPunct/>
        <w:topLinePunct w:val="0"/>
        <w:autoSpaceDE/>
        <w:autoSpaceDN/>
        <w:bidi w:val="0"/>
        <w:adjustRightInd/>
        <w:snapToGrid w:val="0"/>
        <w:spacing w:beforeAutospacing="0" w:afterAutospacing="0" w:line="360" w:lineRule="auto"/>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3、关于</w:t>
      </w:r>
      <w:r>
        <w:rPr>
          <w:rFonts w:hint="eastAsia" w:ascii="宋体" w:hAnsi="宋体" w:eastAsia="宋体" w:cs="宋体"/>
          <w:sz w:val="28"/>
          <w:szCs w:val="28"/>
          <w:lang w:val="en-US" w:eastAsia="zh-CN"/>
        </w:rPr>
        <w:object>
          <v:shape id="_x0000_i1030" o:spt="75" type="#_x0000_t75" style="height:11pt;width:10pt;" o:ole="t" filled="f" o:preferrelative="t" stroked="f" coordsize="21600,21600">
            <v:path/>
            <v:fill on="f" focussize="0,0"/>
            <v:stroke on="f"/>
            <v:imagedata r:id="rId18" o:title=""/>
            <o:lock v:ext="edit" aspectratio="f"/>
            <w10:wrap type="none"/>
            <w10:anchorlock/>
          </v:shape>
          <o:OLEObject Type="Embed" ProgID="Equation.DSMT4" ShapeID="_x0000_i1030" DrawAspect="Content" ObjectID="_1468075730" r:id="rId17">
            <o:LockedField>false</o:LockedField>
          </o:OLEObject>
        </w:object>
      </w:r>
      <w:r>
        <w:rPr>
          <w:rFonts w:hint="eastAsia" w:ascii="宋体" w:hAnsi="宋体" w:eastAsia="宋体" w:cs="宋体"/>
          <w:sz w:val="28"/>
          <w:szCs w:val="28"/>
          <w:lang w:val="en-US" w:eastAsia="zh-CN"/>
        </w:rPr>
        <w:t>的方程</w:t>
      </w:r>
      <w:r>
        <w:rPr>
          <w:rFonts w:hint="eastAsia" w:ascii="宋体" w:hAnsi="宋体" w:eastAsia="宋体" w:cs="宋体"/>
          <w:sz w:val="28"/>
          <w:szCs w:val="28"/>
          <w:lang w:val="en-US" w:eastAsia="zh-CN"/>
        </w:rPr>
        <w:object>
          <v:shape id="_x0000_i1031" o:spt="75" type="#_x0000_t75" style="height:16pt;width:74pt;" o:ole="t" filled="f" o:preferrelative="t" stroked="f" coordsize="21600,21600">
            <v:path/>
            <v:fill on="f" focussize="0,0"/>
            <v:stroke on="f"/>
            <v:imagedata r:id="rId20" o:title=""/>
            <o:lock v:ext="edit" aspectratio="f"/>
            <w10:wrap type="none"/>
            <w10:anchorlock/>
          </v:shape>
          <o:OLEObject Type="Embed" ProgID="Equation.DSMT4" ShapeID="_x0000_i1031" DrawAspect="Content" ObjectID="_1468075731" r:id="rId19">
            <o:LockedField>false</o:LockedField>
          </o:OLEObject>
        </w:object>
      </w:r>
      <w:r>
        <w:rPr>
          <w:rFonts w:hint="eastAsia" w:ascii="宋体" w:hAnsi="宋体" w:eastAsia="宋体" w:cs="宋体"/>
          <w:sz w:val="28"/>
          <w:szCs w:val="28"/>
          <w:lang w:val="en-US" w:eastAsia="zh-CN"/>
        </w:rPr>
        <w:t>的一个根是2，则</w:t>
      </w:r>
      <w:r>
        <w:rPr>
          <w:rFonts w:hint="eastAsia" w:ascii="宋体" w:hAnsi="宋体" w:eastAsia="宋体" w:cs="宋体"/>
          <w:sz w:val="28"/>
          <w:szCs w:val="28"/>
          <w:lang w:val="en-US" w:eastAsia="zh-CN"/>
        </w:rPr>
        <w:object>
          <v:shape id="_x0000_i1032" o:spt="75" type="#_x0000_t75" style="height:11pt;width:13pt;" o:ole="t" filled="f" o:preferrelative="t" stroked="f" coordsize="21600,21600">
            <v:path/>
            <v:fill on="f" focussize="0,0"/>
            <v:stroke on="f"/>
            <v:imagedata r:id="rId22" o:title=""/>
            <o:lock v:ext="edit" aspectratio="f"/>
            <w10:wrap type="none"/>
            <w10:anchorlock/>
          </v:shape>
          <o:OLEObject Type="Embed" ProgID="Equation.DSMT4" ShapeID="_x0000_i1032" DrawAspect="Content" ObjectID="_1468075732" r:id="rId21">
            <o:LockedField>false</o:LockedField>
          </o:OLEObject>
        </w:object>
      </w:r>
      <w:r>
        <w:rPr>
          <w:rFonts w:hint="eastAsia" w:ascii="宋体" w:hAnsi="宋体" w:eastAsia="宋体" w:cs="宋体"/>
          <w:sz w:val="28"/>
          <w:szCs w:val="28"/>
          <w:lang w:val="en-US" w:eastAsia="zh-CN"/>
        </w:rPr>
        <w:t>的值是____.</w:t>
      </w:r>
    </w:p>
    <w:p>
      <w:pPr>
        <w:keepNext w:val="0"/>
        <w:keepLines w:val="0"/>
        <w:pageBreakBefore w:val="0"/>
        <w:numPr>
          <w:ilvl w:val="0"/>
          <w:numId w:val="0"/>
        </w:numPr>
        <w:kinsoku/>
        <w:wordWrap/>
        <w:overflowPunct/>
        <w:topLinePunct w:val="0"/>
        <w:autoSpaceDE/>
        <w:autoSpaceDN/>
        <w:bidi w:val="0"/>
        <w:adjustRightInd/>
        <w:snapToGrid w:val="0"/>
        <w:spacing w:beforeAutospacing="0" w:afterAutospacing="0" w:line="360" w:lineRule="auto"/>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4、若将方程</w:t>
      </w:r>
      <w:r>
        <w:rPr>
          <w:rFonts w:hint="eastAsia" w:ascii="宋体" w:hAnsi="宋体" w:eastAsia="宋体" w:cs="宋体"/>
          <w:sz w:val="28"/>
          <w:szCs w:val="28"/>
          <w:lang w:val="en-US" w:eastAsia="zh-CN"/>
        </w:rPr>
        <w:object>
          <v:shape id="_x0000_i1033" o:spt="75" type="#_x0000_t75" style="height:16pt;width:56pt;" o:ole="t" filled="f" o:preferrelative="t" stroked="f" coordsize="21600,21600">
            <v:path/>
            <v:fill on="f" focussize="0,0"/>
            <v:stroke on="f"/>
            <v:imagedata r:id="rId24" o:title=""/>
            <o:lock v:ext="edit" aspectratio="f"/>
            <w10:wrap type="none"/>
            <w10:anchorlock/>
          </v:shape>
          <o:OLEObject Type="Embed" ProgID="Equation.DSMT4" ShapeID="_x0000_i1033" DrawAspect="Content" ObjectID="_1468075733" r:id="rId23">
            <o:LockedField>false</o:LockedField>
          </o:OLEObject>
        </w:object>
      </w:r>
      <w:r>
        <w:rPr>
          <w:rFonts w:hint="eastAsia" w:ascii="宋体" w:hAnsi="宋体" w:eastAsia="宋体" w:cs="宋体"/>
          <w:sz w:val="28"/>
          <w:szCs w:val="28"/>
          <w:lang w:val="en-US" w:eastAsia="zh-CN"/>
        </w:rPr>
        <w:t>化为</w:t>
      </w:r>
      <w:r>
        <w:rPr>
          <w:rFonts w:hint="eastAsia" w:ascii="宋体" w:hAnsi="宋体" w:eastAsia="宋体" w:cs="宋体"/>
          <w:sz w:val="28"/>
          <w:szCs w:val="28"/>
          <w:lang w:val="en-US" w:eastAsia="zh-CN"/>
        </w:rPr>
        <w:object>
          <v:shape id="_x0000_i1034" o:spt="75" type="#_x0000_t75" style="height:22pt;width:62pt;" o:ole="t" filled="f" o:preferrelative="t" stroked="f" coordsize="21600,21600">
            <v:path/>
            <v:fill on="f" focussize="0,0"/>
            <v:stroke on="f"/>
            <v:imagedata r:id="rId26" o:title=""/>
            <o:lock v:ext="edit" aspectratio="f"/>
            <w10:wrap type="none"/>
            <w10:anchorlock/>
          </v:shape>
          <o:OLEObject Type="Embed" ProgID="Equation.DSMT4" ShapeID="_x0000_i1034" DrawAspect="Content" ObjectID="_1468075734" r:id="rId25">
            <o:LockedField>false</o:LockedField>
          </o:OLEObject>
        </w:object>
      </w:r>
      <w:r>
        <w:rPr>
          <w:rFonts w:hint="eastAsia" w:ascii="宋体" w:hAnsi="宋体" w:eastAsia="宋体" w:cs="宋体"/>
          <w:sz w:val="28"/>
          <w:szCs w:val="28"/>
          <w:lang w:val="en-US" w:eastAsia="zh-CN"/>
        </w:rPr>
        <w:t>的形式，则</w:t>
      </w:r>
      <w:r>
        <w:rPr>
          <w:rFonts w:hint="eastAsia" w:ascii="宋体" w:hAnsi="宋体" w:eastAsia="宋体" w:cs="宋体"/>
          <w:sz w:val="28"/>
          <w:szCs w:val="28"/>
          <w:lang w:val="en-US" w:eastAsia="zh-CN"/>
        </w:rPr>
        <w:object>
          <v:shape id="_x0000_i1035" o:spt="75" type="#_x0000_t75" style="height:11pt;width:22pt;" o:ole="t" filled="f" o:preferrelative="t" stroked="f" coordsize="21600,21600">
            <v:path/>
            <v:fill on="f" focussize="0,0"/>
            <v:stroke on="f"/>
            <v:imagedata r:id="rId28" o:title=""/>
            <o:lock v:ext="edit" aspectratio="f"/>
            <w10:wrap type="none"/>
            <w10:anchorlock/>
          </v:shape>
          <o:OLEObject Type="Embed" ProgID="Equation.DSMT4" ShapeID="_x0000_i1035" DrawAspect="Content" ObjectID="_1468075735" r:id="rId27">
            <o:LockedField>false</o:LockedField>
          </o:OLEObject>
        </w:object>
      </w:r>
      <w:r>
        <w:rPr>
          <w:rFonts w:hint="eastAsia" w:ascii="宋体" w:hAnsi="宋体" w:eastAsia="宋体" w:cs="宋体"/>
          <w:sz w:val="28"/>
          <w:szCs w:val="28"/>
          <w:lang w:val="en-US" w:eastAsia="zh-CN"/>
        </w:rPr>
        <w:t>____；</w:t>
      </w:r>
      <w:r>
        <w:rPr>
          <w:rFonts w:hint="eastAsia" w:ascii="宋体" w:hAnsi="宋体" w:eastAsia="宋体" w:cs="宋体"/>
          <w:sz w:val="28"/>
          <w:szCs w:val="28"/>
          <w:lang w:val="en-US" w:eastAsia="zh-CN"/>
        </w:rPr>
        <w:object>
          <v:shape id="_x0000_i1036" o:spt="75" type="#_x0000_t75" style="height:11pt;width:19pt;" o:ole="t" filled="f" o:preferrelative="t" stroked="f" coordsize="21600,21600">
            <v:path/>
            <v:fill on="f" focussize="0,0"/>
            <v:stroke on="f"/>
            <v:imagedata r:id="rId30" o:title=""/>
            <o:lock v:ext="edit" aspectratio="f"/>
            <w10:wrap type="none"/>
            <w10:anchorlock/>
          </v:shape>
          <o:OLEObject Type="Embed" ProgID="Equation.DSMT4" ShapeID="_x0000_i1036" DrawAspect="Content" ObjectID="_1468075736" r:id="rId29">
            <o:LockedField>false</o:LockedField>
          </o:OLEObject>
        </w:object>
      </w:r>
      <w:r>
        <w:rPr>
          <w:rFonts w:hint="eastAsia" w:ascii="宋体" w:hAnsi="宋体" w:eastAsia="宋体" w:cs="宋体"/>
          <w:sz w:val="28"/>
          <w:szCs w:val="28"/>
          <w:lang w:val="en-US" w:eastAsia="zh-CN"/>
        </w:rPr>
        <w:t>____</w:t>
      </w:r>
    </w:p>
    <w:p>
      <w:pPr>
        <w:keepNext w:val="0"/>
        <w:keepLines w:val="0"/>
        <w:pageBreakBefore w:val="0"/>
        <w:numPr>
          <w:ilvl w:val="0"/>
          <w:numId w:val="0"/>
        </w:numPr>
        <w:kinsoku/>
        <w:wordWrap/>
        <w:overflowPunct/>
        <w:topLinePunct w:val="0"/>
        <w:autoSpaceDE/>
        <w:autoSpaceDN/>
        <w:bidi w:val="0"/>
        <w:adjustRightInd/>
        <w:snapToGrid w:val="0"/>
        <w:spacing w:beforeAutospacing="0" w:afterAutospacing="0" w:line="360" w:lineRule="auto"/>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5、填表：</w:t>
      </w:r>
    </w:p>
    <w:tbl>
      <w:tblPr>
        <w:tblStyle w:val="7"/>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52"/>
        <w:gridCol w:w="1059"/>
        <w:gridCol w:w="3693"/>
        <w:gridCol w:w="17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2" w:type="pct"/>
            <w:vAlign w:val="center"/>
          </w:tcPr>
          <w:p>
            <w:pPr>
              <w:keepNext w:val="0"/>
              <w:keepLines w:val="0"/>
              <w:pageBreakBefore w:val="0"/>
              <w:widowControl w:val="0"/>
              <w:numPr>
                <w:ilvl w:val="0"/>
                <w:numId w:val="0"/>
              </w:numPr>
              <w:kinsoku/>
              <w:wordWrap/>
              <w:overflowPunct/>
              <w:topLinePunct w:val="0"/>
              <w:autoSpaceDE/>
              <w:autoSpaceDN/>
              <w:bidi w:val="0"/>
              <w:adjustRightInd/>
              <w:snapToGrid w:val="0"/>
              <w:spacing w:beforeAutospacing="0" w:afterAutospacing="0" w:line="360" w:lineRule="auto"/>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一元一次方程</w:t>
            </w:r>
          </w:p>
        </w:tc>
        <w:tc>
          <w:tcPr>
            <w:tcW w:w="570" w:type="pct"/>
            <w:vAlign w:val="center"/>
          </w:tcPr>
          <w:p>
            <w:pPr>
              <w:keepNext w:val="0"/>
              <w:keepLines w:val="0"/>
              <w:pageBreakBefore w:val="0"/>
              <w:widowControl w:val="0"/>
              <w:numPr>
                <w:ilvl w:val="0"/>
                <w:numId w:val="0"/>
              </w:numPr>
              <w:kinsoku/>
              <w:wordWrap/>
              <w:overflowPunct/>
              <w:topLinePunct w:val="0"/>
              <w:autoSpaceDE/>
              <w:autoSpaceDN/>
              <w:bidi w:val="0"/>
              <w:adjustRightInd/>
              <w:snapToGrid w:val="0"/>
              <w:spacing w:beforeAutospacing="0" w:afterAutospacing="0" w:line="360" w:lineRule="auto"/>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解法</w:t>
            </w:r>
          </w:p>
        </w:tc>
        <w:tc>
          <w:tcPr>
            <w:tcW w:w="1989" w:type="pct"/>
            <w:vAlign w:val="center"/>
          </w:tcPr>
          <w:p>
            <w:pPr>
              <w:keepNext w:val="0"/>
              <w:keepLines w:val="0"/>
              <w:pageBreakBefore w:val="0"/>
              <w:widowControl w:val="0"/>
              <w:numPr>
                <w:ilvl w:val="0"/>
                <w:numId w:val="0"/>
              </w:numPr>
              <w:kinsoku/>
              <w:wordWrap/>
              <w:overflowPunct/>
              <w:topLinePunct w:val="0"/>
              <w:autoSpaceDE/>
              <w:autoSpaceDN/>
              <w:bidi w:val="0"/>
              <w:adjustRightInd/>
              <w:snapToGrid w:val="0"/>
              <w:spacing w:beforeAutospacing="0" w:afterAutospacing="0" w:line="360" w:lineRule="auto"/>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转化为两个一元一次方程</w:t>
            </w:r>
          </w:p>
        </w:tc>
        <w:tc>
          <w:tcPr>
            <w:tcW w:w="957" w:type="pct"/>
            <w:vAlign w:val="center"/>
          </w:tcPr>
          <w:p>
            <w:pPr>
              <w:keepNext w:val="0"/>
              <w:keepLines w:val="0"/>
              <w:pageBreakBefore w:val="0"/>
              <w:widowControl w:val="0"/>
              <w:numPr>
                <w:ilvl w:val="0"/>
                <w:numId w:val="0"/>
              </w:numPr>
              <w:kinsoku/>
              <w:wordWrap/>
              <w:overflowPunct/>
              <w:topLinePunct w:val="0"/>
              <w:autoSpaceDE/>
              <w:autoSpaceDN/>
              <w:bidi w:val="0"/>
              <w:adjustRightInd/>
              <w:snapToGrid w:val="0"/>
              <w:spacing w:beforeAutospacing="0" w:afterAutospacing="0" w:line="360" w:lineRule="auto"/>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方程的根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2" w:type="pct"/>
            <w:vAlign w:val="center"/>
          </w:tcPr>
          <w:p>
            <w:pPr>
              <w:keepNext w:val="0"/>
              <w:keepLines w:val="0"/>
              <w:pageBreakBefore w:val="0"/>
              <w:widowControl w:val="0"/>
              <w:numPr>
                <w:ilvl w:val="0"/>
                <w:numId w:val="0"/>
              </w:numPr>
              <w:kinsoku/>
              <w:wordWrap/>
              <w:overflowPunct/>
              <w:topLinePunct w:val="0"/>
              <w:autoSpaceDE/>
              <w:autoSpaceDN/>
              <w:bidi w:val="0"/>
              <w:adjustRightInd/>
              <w:snapToGrid w:val="0"/>
              <w:spacing w:beforeAutospacing="0" w:afterAutospacing="0" w:line="360" w:lineRule="auto"/>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object>
                <v:shape id="_x0000_i1037" o:spt="75" type="#_x0000_t75" style="height:17pt;width:69pt;" o:ole="t" filled="f" o:preferrelative="t" stroked="f" coordsize="21600,21600">
                  <v:path/>
                  <v:fill on="f" focussize="0,0"/>
                  <v:stroke on="f"/>
                  <v:imagedata r:id="rId32" o:title=""/>
                  <o:lock v:ext="edit" aspectratio="f"/>
                  <w10:wrap type="none"/>
                  <w10:anchorlock/>
                </v:shape>
                <o:OLEObject Type="Embed" ProgID="Equation.DSMT4" ShapeID="_x0000_i1037" DrawAspect="Content" ObjectID="_1468075737" r:id="rId31">
                  <o:LockedField>false</o:LockedField>
                </o:OLEObject>
              </w:object>
            </w:r>
          </w:p>
        </w:tc>
        <w:tc>
          <w:tcPr>
            <w:tcW w:w="570" w:type="pct"/>
            <w:vAlign w:val="center"/>
          </w:tcPr>
          <w:p>
            <w:pPr>
              <w:keepNext w:val="0"/>
              <w:keepLines w:val="0"/>
              <w:pageBreakBefore w:val="0"/>
              <w:widowControl w:val="0"/>
              <w:numPr>
                <w:ilvl w:val="0"/>
                <w:numId w:val="0"/>
              </w:numPr>
              <w:kinsoku/>
              <w:wordWrap/>
              <w:overflowPunct/>
              <w:topLinePunct w:val="0"/>
              <w:autoSpaceDE/>
              <w:autoSpaceDN/>
              <w:bidi w:val="0"/>
              <w:adjustRightInd/>
              <w:snapToGrid w:val="0"/>
              <w:spacing w:beforeAutospacing="0" w:afterAutospacing="0" w:line="360" w:lineRule="auto"/>
              <w:ind w:firstLine="560" w:firstLineChars="200"/>
              <w:jc w:val="center"/>
              <w:textAlignment w:val="auto"/>
              <w:rPr>
                <w:rFonts w:hint="eastAsia" w:ascii="宋体" w:hAnsi="宋体" w:eastAsia="宋体" w:cs="宋体"/>
                <w:sz w:val="28"/>
                <w:szCs w:val="28"/>
                <w:lang w:val="en-US" w:eastAsia="zh-CN"/>
              </w:rPr>
            </w:pPr>
          </w:p>
        </w:tc>
        <w:tc>
          <w:tcPr>
            <w:tcW w:w="1989" w:type="pct"/>
            <w:vAlign w:val="center"/>
          </w:tcPr>
          <w:p>
            <w:pPr>
              <w:keepNext w:val="0"/>
              <w:keepLines w:val="0"/>
              <w:pageBreakBefore w:val="0"/>
              <w:widowControl w:val="0"/>
              <w:numPr>
                <w:ilvl w:val="0"/>
                <w:numId w:val="0"/>
              </w:numPr>
              <w:kinsoku/>
              <w:wordWrap/>
              <w:overflowPunct/>
              <w:topLinePunct w:val="0"/>
              <w:autoSpaceDE/>
              <w:autoSpaceDN/>
              <w:bidi w:val="0"/>
              <w:adjustRightInd/>
              <w:snapToGrid w:val="0"/>
              <w:spacing w:beforeAutospacing="0" w:afterAutospacing="0" w:line="360" w:lineRule="auto"/>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和</w:t>
            </w:r>
          </w:p>
        </w:tc>
        <w:tc>
          <w:tcPr>
            <w:tcW w:w="957" w:type="pct"/>
            <w:vAlign w:val="center"/>
          </w:tcPr>
          <w:p>
            <w:pPr>
              <w:keepNext w:val="0"/>
              <w:keepLines w:val="0"/>
              <w:pageBreakBefore w:val="0"/>
              <w:widowControl w:val="0"/>
              <w:numPr>
                <w:ilvl w:val="0"/>
                <w:numId w:val="0"/>
              </w:numPr>
              <w:kinsoku/>
              <w:wordWrap/>
              <w:overflowPunct/>
              <w:topLinePunct w:val="0"/>
              <w:autoSpaceDE/>
              <w:autoSpaceDN/>
              <w:bidi w:val="0"/>
              <w:adjustRightInd/>
              <w:snapToGrid w:val="0"/>
              <w:spacing w:beforeAutospacing="0" w:afterAutospacing="0" w:line="360" w:lineRule="auto"/>
              <w:ind w:firstLine="560" w:firstLineChars="200"/>
              <w:jc w:val="center"/>
              <w:textAlignment w:val="auto"/>
              <w:rPr>
                <w:rFonts w:hint="eastAsia" w:ascii="宋体" w:hAnsi="宋体" w:eastAsia="宋体" w:cs="宋体"/>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2" w:type="pct"/>
            <w:vAlign w:val="center"/>
          </w:tcPr>
          <w:p>
            <w:pPr>
              <w:keepNext w:val="0"/>
              <w:keepLines w:val="0"/>
              <w:pageBreakBefore w:val="0"/>
              <w:widowControl w:val="0"/>
              <w:numPr>
                <w:ilvl w:val="0"/>
                <w:numId w:val="0"/>
              </w:numPr>
              <w:kinsoku/>
              <w:wordWrap/>
              <w:overflowPunct/>
              <w:topLinePunct w:val="0"/>
              <w:autoSpaceDE/>
              <w:autoSpaceDN/>
              <w:bidi w:val="0"/>
              <w:adjustRightInd/>
              <w:snapToGrid w:val="0"/>
              <w:spacing w:beforeAutospacing="0" w:afterAutospacing="0" w:line="360" w:lineRule="auto"/>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object>
                <v:shape id="_x0000_i1038" o:spt="75" type="#_x0000_t75" style="height:22pt;width:70pt;" o:ole="t" filled="f" o:preferrelative="t" stroked="f" coordsize="21600,21600">
                  <v:path/>
                  <v:fill on="f" focussize="0,0"/>
                  <v:stroke on="f"/>
                  <v:imagedata r:id="rId34" o:title=""/>
                  <o:lock v:ext="edit" aspectratio="f"/>
                  <w10:wrap type="none"/>
                  <w10:anchorlock/>
                </v:shape>
                <o:OLEObject Type="Embed" ProgID="Equation.DSMT4" ShapeID="_x0000_i1038" DrawAspect="Content" ObjectID="_1468075738" r:id="rId33">
                  <o:LockedField>false</o:LockedField>
                </o:OLEObject>
              </w:object>
            </w:r>
          </w:p>
        </w:tc>
        <w:tc>
          <w:tcPr>
            <w:tcW w:w="570" w:type="pct"/>
            <w:vAlign w:val="center"/>
          </w:tcPr>
          <w:p>
            <w:pPr>
              <w:keepNext w:val="0"/>
              <w:keepLines w:val="0"/>
              <w:pageBreakBefore w:val="0"/>
              <w:widowControl w:val="0"/>
              <w:numPr>
                <w:ilvl w:val="0"/>
                <w:numId w:val="0"/>
              </w:numPr>
              <w:kinsoku/>
              <w:wordWrap/>
              <w:overflowPunct/>
              <w:topLinePunct w:val="0"/>
              <w:autoSpaceDE/>
              <w:autoSpaceDN/>
              <w:bidi w:val="0"/>
              <w:adjustRightInd/>
              <w:snapToGrid w:val="0"/>
              <w:spacing w:beforeAutospacing="0" w:afterAutospacing="0" w:line="360" w:lineRule="auto"/>
              <w:ind w:firstLine="560" w:firstLineChars="200"/>
              <w:jc w:val="center"/>
              <w:textAlignment w:val="auto"/>
              <w:rPr>
                <w:rFonts w:hint="eastAsia" w:ascii="宋体" w:hAnsi="宋体" w:eastAsia="宋体" w:cs="宋体"/>
                <w:sz w:val="28"/>
                <w:szCs w:val="28"/>
                <w:lang w:val="en-US" w:eastAsia="zh-CN"/>
              </w:rPr>
            </w:pPr>
          </w:p>
        </w:tc>
        <w:tc>
          <w:tcPr>
            <w:tcW w:w="1989" w:type="pct"/>
            <w:vAlign w:val="center"/>
          </w:tcPr>
          <w:p>
            <w:pPr>
              <w:keepNext w:val="0"/>
              <w:keepLines w:val="0"/>
              <w:pageBreakBefore w:val="0"/>
              <w:widowControl w:val="0"/>
              <w:numPr>
                <w:ilvl w:val="0"/>
                <w:numId w:val="0"/>
              </w:numPr>
              <w:kinsoku/>
              <w:wordWrap/>
              <w:overflowPunct/>
              <w:topLinePunct w:val="0"/>
              <w:autoSpaceDE/>
              <w:autoSpaceDN/>
              <w:bidi w:val="0"/>
              <w:adjustRightInd/>
              <w:snapToGrid w:val="0"/>
              <w:spacing w:beforeAutospacing="0" w:afterAutospacing="0" w:line="360" w:lineRule="auto"/>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和</w:t>
            </w:r>
          </w:p>
        </w:tc>
        <w:tc>
          <w:tcPr>
            <w:tcW w:w="957" w:type="pct"/>
            <w:vAlign w:val="center"/>
          </w:tcPr>
          <w:p>
            <w:pPr>
              <w:keepNext w:val="0"/>
              <w:keepLines w:val="0"/>
              <w:pageBreakBefore w:val="0"/>
              <w:widowControl w:val="0"/>
              <w:numPr>
                <w:ilvl w:val="0"/>
                <w:numId w:val="0"/>
              </w:numPr>
              <w:kinsoku/>
              <w:wordWrap/>
              <w:overflowPunct/>
              <w:topLinePunct w:val="0"/>
              <w:autoSpaceDE/>
              <w:autoSpaceDN/>
              <w:bidi w:val="0"/>
              <w:adjustRightInd/>
              <w:snapToGrid w:val="0"/>
              <w:spacing w:beforeAutospacing="0" w:afterAutospacing="0" w:line="360" w:lineRule="auto"/>
              <w:ind w:firstLine="560" w:firstLineChars="200"/>
              <w:jc w:val="center"/>
              <w:textAlignment w:val="auto"/>
              <w:rPr>
                <w:rFonts w:hint="eastAsia" w:ascii="宋体" w:hAnsi="宋体" w:eastAsia="宋体" w:cs="宋体"/>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2" w:type="pct"/>
            <w:vAlign w:val="center"/>
          </w:tcPr>
          <w:p>
            <w:pPr>
              <w:keepNext w:val="0"/>
              <w:keepLines w:val="0"/>
              <w:pageBreakBefore w:val="0"/>
              <w:widowControl w:val="0"/>
              <w:numPr>
                <w:ilvl w:val="0"/>
                <w:numId w:val="0"/>
              </w:numPr>
              <w:kinsoku/>
              <w:wordWrap/>
              <w:overflowPunct/>
              <w:topLinePunct w:val="0"/>
              <w:autoSpaceDE/>
              <w:autoSpaceDN/>
              <w:bidi w:val="0"/>
              <w:adjustRightInd/>
              <w:snapToGrid w:val="0"/>
              <w:spacing w:beforeAutospacing="0" w:afterAutospacing="0" w:line="360" w:lineRule="auto"/>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object>
                <v:shape id="_x0000_i1039" o:spt="75" type="#_x0000_t75" style="height:16pt;width:78pt;" o:ole="t" filled="f" o:preferrelative="t" stroked="f" coordsize="21600,21600">
                  <v:path/>
                  <v:fill on="f" focussize="0,0"/>
                  <v:stroke on="f"/>
                  <v:imagedata r:id="rId36" o:title=""/>
                  <o:lock v:ext="edit" aspectratio="f"/>
                  <w10:wrap type="none"/>
                  <w10:anchorlock/>
                </v:shape>
                <o:OLEObject Type="Embed" ProgID="Equation.DSMT4" ShapeID="_x0000_i1039" DrawAspect="Content" ObjectID="_1468075739" r:id="rId35">
                  <o:LockedField>false</o:LockedField>
                </o:OLEObject>
              </w:object>
            </w:r>
          </w:p>
        </w:tc>
        <w:tc>
          <w:tcPr>
            <w:tcW w:w="570" w:type="pct"/>
            <w:vAlign w:val="center"/>
          </w:tcPr>
          <w:p>
            <w:pPr>
              <w:keepNext w:val="0"/>
              <w:keepLines w:val="0"/>
              <w:pageBreakBefore w:val="0"/>
              <w:widowControl w:val="0"/>
              <w:numPr>
                <w:ilvl w:val="0"/>
                <w:numId w:val="0"/>
              </w:numPr>
              <w:kinsoku/>
              <w:wordWrap/>
              <w:overflowPunct/>
              <w:topLinePunct w:val="0"/>
              <w:autoSpaceDE/>
              <w:autoSpaceDN/>
              <w:bidi w:val="0"/>
              <w:adjustRightInd/>
              <w:snapToGrid w:val="0"/>
              <w:spacing w:beforeAutospacing="0" w:afterAutospacing="0" w:line="360" w:lineRule="auto"/>
              <w:ind w:firstLine="560" w:firstLineChars="200"/>
              <w:jc w:val="center"/>
              <w:textAlignment w:val="auto"/>
              <w:rPr>
                <w:rFonts w:hint="eastAsia" w:ascii="宋体" w:hAnsi="宋体" w:eastAsia="宋体" w:cs="宋体"/>
                <w:sz w:val="28"/>
                <w:szCs w:val="28"/>
                <w:lang w:val="en-US" w:eastAsia="zh-CN"/>
              </w:rPr>
            </w:pPr>
          </w:p>
        </w:tc>
        <w:tc>
          <w:tcPr>
            <w:tcW w:w="1989" w:type="pct"/>
            <w:vAlign w:val="center"/>
          </w:tcPr>
          <w:p>
            <w:pPr>
              <w:keepNext w:val="0"/>
              <w:keepLines w:val="0"/>
              <w:pageBreakBefore w:val="0"/>
              <w:widowControl w:val="0"/>
              <w:numPr>
                <w:ilvl w:val="0"/>
                <w:numId w:val="0"/>
              </w:numPr>
              <w:kinsoku/>
              <w:wordWrap/>
              <w:overflowPunct/>
              <w:topLinePunct w:val="0"/>
              <w:autoSpaceDE/>
              <w:autoSpaceDN/>
              <w:bidi w:val="0"/>
              <w:adjustRightInd/>
              <w:snapToGrid w:val="0"/>
              <w:spacing w:beforeAutospacing="0" w:afterAutospacing="0" w:line="360" w:lineRule="auto"/>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和</w:t>
            </w:r>
          </w:p>
        </w:tc>
        <w:tc>
          <w:tcPr>
            <w:tcW w:w="957" w:type="pct"/>
            <w:vAlign w:val="center"/>
          </w:tcPr>
          <w:p>
            <w:pPr>
              <w:keepNext w:val="0"/>
              <w:keepLines w:val="0"/>
              <w:pageBreakBefore w:val="0"/>
              <w:widowControl w:val="0"/>
              <w:numPr>
                <w:ilvl w:val="0"/>
                <w:numId w:val="0"/>
              </w:numPr>
              <w:kinsoku/>
              <w:wordWrap/>
              <w:overflowPunct/>
              <w:topLinePunct w:val="0"/>
              <w:autoSpaceDE/>
              <w:autoSpaceDN/>
              <w:bidi w:val="0"/>
              <w:adjustRightInd/>
              <w:snapToGrid w:val="0"/>
              <w:spacing w:beforeAutospacing="0" w:afterAutospacing="0" w:line="360" w:lineRule="auto"/>
              <w:ind w:firstLine="560" w:firstLineChars="200"/>
              <w:jc w:val="center"/>
              <w:textAlignment w:val="auto"/>
              <w:rPr>
                <w:rFonts w:hint="eastAsia" w:ascii="宋体" w:hAnsi="宋体" w:eastAsia="宋体" w:cs="宋体"/>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2" w:type="pct"/>
            <w:vAlign w:val="center"/>
          </w:tcPr>
          <w:p>
            <w:pPr>
              <w:keepNext w:val="0"/>
              <w:keepLines w:val="0"/>
              <w:pageBreakBefore w:val="0"/>
              <w:widowControl w:val="0"/>
              <w:numPr>
                <w:ilvl w:val="0"/>
                <w:numId w:val="0"/>
              </w:numPr>
              <w:kinsoku/>
              <w:wordWrap/>
              <w:overflowPunct/>
              <w:topLinePunct w:val="0"/>
              <w:autoSpaceDE/>
              <w:autoSpaceDN/>
              <w:bidi w:val="0"/>
              <w:adjustRightInd/>
              <w:snapToGrid w:val="0"/>
              <w:spacing w:beforeAutospacing="0" w:afterAutospacing="0" w:line="360" w:lineRule="auto"/>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object>
                <v:shape id="_x0000_i1040" o:spt="75" type="#_x0000_t75" style="height:20pt;width:106pt;" o:ole="t" filled="f" o:preferrelative="t" stroked="f" coordsize="21600,21600">
                  <v:path/>
                  <v:fill on="f" focussize="0,0"/>
                  <v:stroke on="f"/>
                  <v:imagedata r:id="rId38" o:title=""/>
                  <o:lock v:ext="edit" aspectratio="f"/>
                  <w10:wrap type="none"/>
                  <w10:anchorlock/>
                </v:shape>
                <o:OLEObject Type="Embed" ProgID="Equation.DSMT4" ShapeID="_x0000_i1040" DrawAspect="Content" ObjectID="_1468075740" r:id="rId37">
                  <o:LockedField>false</o:LockedField>
                </o:OLEObject>
              </w:object>
            </w:r>
          </w:p>
        </w:tc>
        <w:tc>
          <w:tcPr>
            <w:tcW w:w="570" w:type="pct"/>
            <w:vAlign w:val="center"/>
          </w:tcPr>
          <w:p>
            <w:pPr>
              <w:keepNext w:val="0"/>
              <w:keepLines w:val="0"/>
              <w:pageBreakBefore w:val="0"/>
              <w:widowControl w:val="0"/>
              <w:numPr>
                <w:ilvl w:val="0"/>
                <w:numId w:val="0"/>
              </w:numPr>
              <w:kinsoku/>
              <w:wordWrap/>
              <w:overflowPunct/>
              <w:topLinePunct w:val="0"/>
              <w:autoSpaceDE/>
              <w:autoSpaceDN/>
              <w:bidi w:val="0"/>
              <w:adjustRightInd/>
              <w:snapToGrid w:val="0"/>
              <w:spacing w:beforeAutospacing="0" w:afterAutospacing="0" w:line="360" w:lineRule="auto"/>
              <w:ind w:firstLine="560" w:firstLineChars="200"/>
              <w:jc w:val="center"/>
              <w:textAlignment w:val="auto"/>
              <w:rPr>
                <w:rFonts w:hint="eastAsia" w:ascii="宋体" w:hAnsi="宋体" w:eastAsia="宋体" w:cs="宋体"/>
                <w:sz w:val="28"/>
                <w:szCs w:val="28"/>
                <w:lang w:val="en-US" w:eastAsia="zh-CN"/>
              </w:rPr>
            </w:pPr>
          </w:p>
        </w:tc>
        <w:tc>
          <w:tcPr>
            <w:tcW w:w="1989" w:type="pct"/>
            <w:vAlign w:val="center"/>
          </w:tcPr>
          <w:p>
            <w:pPr>
              <w:keepNext w:val="0"/>
              <w:keepLines w:val="0"/>
              <w:pageBreakBefore w:val="0"/>
              <w:widowControl w:val="0"/>
              <w:numPr>
                <w:ilvl w:val="0"/>
                <w:numId w:val="0"/>
              </w:numPr>
              <w:kinsoku/>
              <w:wordWrap/>
              <w:overflowPunct/>
              <w:topLinePunct w:val="0"/>
              <w:autoSpaceDE/>
              <w:autoSpaceDN/>
              <w:bidi w:val="0"/>
              <w:adjustRightInd/>
              <w:snapToGrid w:val="0"/>
              <w:spacing w:beforeAutospacing="0" w:afterAutospacing="0" w:line="360" w:lineRule="auto"/>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和</w:t>
            </w:r>
          </w:p>
        </w:tc>
        <w:tc>
          <w:tcPr>
            <w:tcW w:w="957" w:type="pct"/>
            <w:vAlign w:val="center"/>
          </w:tcPr>
          <w:p>
            <w:pPr>
              <w:keepNext w:val="0"/>
              <w:keepLines w:val="0"/>
              <w:pageBreakBefore w:val="0"/>
              <w:widowControl w:val="0"/>
              <w:numPr>
                <w:ilvl w:val="0"/>
                <w:numId w:val="0"/>
              </w:numPr>
              <w:kinsoku/>
              <w:wordWrap/>
              <w:overflowPunct/>
              <w:topLinePunct w:val="0"/>
              <w:autoSpaceDE/>
              <w:autoSpaceDN/>
              <w:bidi w:val="0"/>
              <w:adjustRightInd/>
              <w:snapToGrid w:val="0"/>
              <w:spacing w:beforeAutospacing="0" w:afterAutospacing="0" w:line="360" w:lineRule="auto"/>
              <w:ind w:firstLine="560" w:firstLineChars="200"/>
              <w:jc w:val="center"/>
              <w:textAlignment w:val="auto"/>
              <w:rPr>
                <w:rFonts w:hint="eastAsia" w:ascii="宋体" w:hAnsi="宋体" w:eastAsia="宋体" w:cs="宋体"/>
                <w:sz w:val="28"/>
                <w:szCs w:val="28"/>
                <w:lang w:val="en-US" w:eastAsia="zh-CN"/>
              </w:rPr>
            </w:pPr>
          </w:p>
        </w:tc>
      </w:tr>
    </w:tbl>
    <w:p>
      <w:pPr>
        <w:keepNext w:val="0"/>
        <w:keepLines w:val="0"/>
        <w:pageBreakBefore w:val="0"/>
        <w:numPr>
          <w:ilvl w:val="0"/>
          <w:numId w:val="0"/>
        </w:numPr>
        <w:kinsoku/>
        <w:wordWrap/>
        <w:overflowPunct/>
        <w:topLinePunct w:val="0"/>
        <w:autoSpaceDE/>
        <w:autoSpaceDN/>
        <w:bidi w:val="0"/>
        <w:adjustRightInd/>
        <w:snapToGrid w:val="0"/>
        <w:spacing w:beforeAutospacing="0" w:afterAutospacing="0" w:line="360" w:lineRule="auto"/>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6、根据思维导图，写出四种解法并在下列方程中对应各个解法并找到合适的方程填入，再求解方程。</w:t>
      </w:r>
    </w:p>
    <w:p>
      <w:pPr>
        <w:keepNext w:val="0"/>
        <w:keepLines w:val="0"/>
        <w:pageBreakBefore w:val="0"/>
        <w:numPr>
          <w:ilvl w:val="0"/>
          <w:numId w:val="0"/>
        </w:numPr>
        <w:kinsoku/>
        <w:wordWrap/>
        <w:overflowPunct/>
        <w:topLinePunct w:val="0"/>
        <w:autoSpaceDE/>
        <w:autoSpaceDN/>
        <w:bidi w:val="0"/>
        <w:adjustRightInd/>
        <w:snapToGrid w:val="0"/>
        <w:spacing w:beforeAutospacing="0" w:afterAutospacing="0" w:line="360" w:lineRule="auto"/>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w:t>
      </w:r>
      <w:r>
        <w:rPr>
          <w:rFonts w:hint="eastAsia" w:ascii="宋体" w:hAnsi="宋体" w:eastAsia="宋体" w:cs="宋体"/>
          <w:sz w:val="28"/>
          <w:szCs w:val="28"/>
          <w:lang w:val="en-US" w:eastAsia="zh-CN"/>
        </w:rPr>
        <w:object>
          <v:shape id="_x0000_i1041" o:spt="75" type="#_x0000_t75" style="height:18pt;width:71pt;" o:ole="t" filled="f" o:preferrelative="t" stroked="f" coordsize="21600,21600">
            <v:path/>
            <v:fill on="f" focussize="0,0"/>
            <v:stroke on="f"/>
            <v:imagedata r:id="rId40" o:title=""/>
            <o:lock v:ext="edit" aspectratio="f"/>
            <w10:wrap type="none"/>
            <w10:anchorlock/>
          </v:shape>
          <o:OLEObject Type="Embed" ProgID="Equation.DSMT4" ShapeID="_x0000_i1041" DrawAspect="Content" ObjectID="_1468075741" r:id="rId39">
            <o:LockedField>false</o:LockedField>
          </o:OLEObject>
        </w:object>
      </w:r>
      <w:r>
        <w:rPr>
          <w:rFonts w:hint="eastAsia" w:ascii="宋体" w:hAnsi="宋体" w:eastAsia="宋体" w:cs="宋体"/>
          <w:sz w:val="28"/>
          <w:szCs w:val="28"/>
          <w:lang w:val="en-US" w:eastAsia="zh-CN"/>
        </w:rPr>
        <w:tab/>
      </w:r>
      <w:r>
        <w:rPr>
          <w:rFonts w:hint="eastAsia" w:ascii="宋体" w:hAnsi="宋体" w:eastAsia="宋体" w:cs="宋体"/>
          <w:sz w:val="28"/>
          <w:szCs w:val="28"/>
          <w:lang w:val="en-US" w:eastAsia="zh-CN"/>
        </w:rPr>
        <w:t>（2）</w:t>
      </w:r>
      <w:r>
        <w:rPr>
          <w:rFonts w:hint="eastAsia" w:ascii="宋体" w:hAnsi="宋体" w:eastAsia="宋体" w:cs="宋体"/>
          <w:sz w:val="28"/>
          <w:szCs w:val="28"/>
          <w:lang w:val="en-US" w:eastAsia="zh-CN"/>
        </w:rPr>
        <w:object>
          <v:shape id="_x0000_i1042" o:spt="75" type="#_x0000_t75" style="height:22pt;width:63pt;" o:ole="t" filled="f" o:preferrelative="t" stroked="f" coordsize="21600,21600">
            <v:path/>
            <v:fill on="f" focussize="0,0"/>
            <v:stroke on="f"/>
            <v:imagedata r:id="rId42" o:title=""/>
            <o:lock v:ext="edit" aspectratio="f"/>
            <w10:wrap type="none"/>
            <w10:anchorlock/>
          </v:shape>
          <o:OLEObject Type="Embed" ProgID="Equation.DSMT4" ShapeID="_x0000_i1042" DrawAspect="Content" ObjectID="_1468075742" r:id="rId41">
            <o:LockedField>false</o:LockedField>
          </o:OLEObject>
        </w:object>
      </w:r>
      <w:r>
        <w:rPr>
          <w:rFonts w:hint="eastAsia" w:ascii="宋体" w:hAnsi="宋体" w:eastAsia="宋体" w:cs="宋体"/>
          <w:sz w:val="28"/>
          <w:szCs w:val="28"/>
          <w:lang w:val="en-US" w:eastAsia="zh-CN"/>
        </w:rPr>
        <w:t xml:space="preserve"> </w:t>
      </w:r>
      <w:r>
        <w:rPr>
          <w:rFonts w:hint="eastAsia" w:ascii="宋体" w:hAnsi="宋体" w:eastAsia="宋体" w:cs="宋体"/>
          <w:sz w:val="28"/>
          <w:szCs w:val="28"/>
          <w:lang w:val="en-US" w:eastAsia="zh-CN"/>
        </w:rPr>
        <w:tab/>
      </w:r>
      <w:r>
        <w:rPr>
          <w:rFonts w:hint="eastAsia" w:ascii="宋体" w:hAnsi="宋体" w:eastAsia="宋体" w:cs="宋体"/>
          <w:sz w:val="28"/>
          <w:szCs w:val="28"/>
          <w:lang w:val="en-US" w:eastAsia="zh-CN"/>
        </w:rPr>
        <w:t>（3）</w:t>
      </w:r>
      <w:r>
        <w:rPr>
          <w:rFonts w:hint="eastAsia" w:ascii="宋体" w:hAnsi="宋体" w:eastAsia="宋体" w:cs="宋体"/>
          <w:sz w:val="28"/>
          <w:szCs w:val="28"/>
          <w:lang w:val="en-US" w:eastAsia="zh-CN"/>
        </w:rPr>
        <w:object>
          <v:shape id="_x0000_i1043" o:spt="75" type="#_x0000_t75" style="height:36pt;width:87pt;" o:ole="t" filled="f" o:preferrelative="t" stroked="f" coordsize="21600,21600">
            <v:path/>
            <v:fill on="f" focussize="0,0"/>
            <v:stroke on="f"/>
            <v:imagedata r:id="rId44" o:title=""/>
            <o:lock v:ext="edit" aspectratio="f"/>
            <w10:wrap type="none"/>
            <w10:anchorlock/>
          </v:shape>
          <o:OLEObject Type="Embed" ProgID="Equation.DSMT4" ShapeID="_x0000_i1043" DrawAspect="Content" ObjectID="_1468075743" r:id="rId43">
            <o:LockedField>false</o:LockedField>
          </o:OLEObject>
        </w:object>
      </w:r>
    </w:p>
    <w:p>
      <w:pPr>
        <w:keepNext w:val="0"/>
        <w:keepLines w:val="0"/>
        <w:pageBreakBefore w:val="0"/>
        <w:numPr>
          <w:ilvl w:val="0"/>
          <w:numId w:val="0"/>
        </w:numPr>
        <w:kinsoku/>
        <w:wordWrap/>
        <w:overflowPunct/>
        <w:topLinePunct w:val="0"/>
        <w:autoSpaceDE/>
        <w:autoSpaceDN/>
        <w:bidi w:val="0"/>
        <w:adjustRightInd/>
        <w:snapToGrid w:val="0"/>
        <w:spacing w:beforeAutospacing="0" w:afterAutospacing="0" w:line="360" w:lineRule="auto"/>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（4）</w:t>
      </w:r>
      <w:r>
        <w:rPr>
          <w:rFonts w:hint="eastAsia" w:ascii="宋体" w:hAnsi="宋体" w:eastAsia="宋体" w:cs="宋体"/>
          <w:sz w:val="28"/>
          <w:szCs w:val="28"/>
          <w:lang w:val="en-US" w:eastAsia="zh-CN"/>
        </w:rPr>
        <w:object>
          <v:shape id="_x0000_i1044" o:spt="75" type="#_x0000_t75" style="height:20pt;width:70pt;" o:ole="t" filled="f" o:preferrelative="t" stroked="f" coordsize="21600,21600">
            <v:path/>
            <v:fill on="f" focussize="0,0"/>
            <v:stroke on="f"/>
            <v:imagedata r:id="rId46" o:title=""/>
            <o:lock v:ext="edit" aspectratio="f"/>
            <w10:wrap type="none"/>
            <w10:anchorlock/>
          </v:shape>
          <o:OLEObject Type="Embed" ProgID="Equation.DSMT4" ShapeID="_x0000_i1044" DrawAspect="Content" ObjectID="_1468075744" r:id="rId45">
            <o:LockedField>false</o:LockedField>
          </o:OLEObject>
        </w:object>
      </w:r>
      <w:r>
        <w:rPr>
          <w:rFonts w:hint="eastAsia" w:ascii="宋体" w:hAnsi="宋体" w:eastAsia="宋体" w:cs="宋体"/>
          <w:sz w:val="28"/>
          <w:szCs w:val="28"/>
          <w:lang w:val="en-US" w:eastAsia="zh-CN"/>
        </w:rPr>
        <w:tab/>
      </w:r>
      <w:r>
        <w:rPr>
          <w:rFonts w:hint="eastAsia" w:ascii="宋体" w:hAnsi="宋体" w:eastAsia="宋体" w:cs="宋体"/>
          <w:sz w:val="28"/>
          <w:szCs w:val="28"/>
          <w:lang w:val="en-US" w:eastAsia="zh-CN"/>
        </w:rPr>
        <w:t>（5）</w:t>
      </w:r>
      <w:r>
        <w:rPr>
          <w:rFonts w:hint="eastAsia" w:ascii="宋体" w:hAnsi="宋体" w:eastAsia="宋体" w:cs="宋体"/>
          <w:sz w:val="28"/>
          <w:szCs w:val="28"/>
          <w:lang w:val="en-US" w:eastAsia="zh-CN"/>
        </w:rPr>
        <w:object>
          <v:shape id="_x0000_i1045" o:spt="75" type="#_x0000_t75" style="height:22pt;width:93pt;" o:ole="t" filled="f" o:preferrelative="t" stroked="f" coordsize="21600,21600">
            <v:path/>
            <v:fill on="f" focussize="0,0"/>
            <v:stroke on="f"/>
            <v:imagedata r:id="rId48" o:title=""/>
            <o:lock v:ext="edit" aspectratio="f"/>
            <w10:wrap type="none"/>
            <w10:anchorlock/>
          </v:shape>
          <o:OLEObject Type="Embed" ProgID="Equation.DSMT4" ShapeID="_x0000_i1045" DrawAspect="Content" ObjectID="_1468075745" r:id="rId47">
            <o:LockedField>false</o:LockedField>
          </o:OLEObject>
        </w:object>
      </w:r>
      <w:r>
        <w:rPr>
          <w:rFonts w:hint="eastAsia" w:ascii="宋体" w:hAnsi="宋体" w:eastAsia="宋体" w:cs="宋体"/>
          <w:sz w:val="28"/>
          <w:szCs w:val="28"/>
          <w:lang w:val="en-US" w:eastAsia="zh-CN"/>
        </w:rPr>
        <w:tab/>
      </w:r>
      <w:r>
        <w:rPr>
          <w:rFonts w:hint="eastAsia" w:ascii="宋体" w:hAnsi="宋体" w:eastAsia="宋体" w:cs="宋体"/>
          <w:sz w:val="28"/>
          <w:szCs w:val="28"/>
          <w:lang w:val="en-US" w:eastAsia="zh-CN"/>
        </w:rPr>
        <w:t>（6）</w:t>
      </w:r>
      <w:r>
        <w:rPr>
          <w:rFonts w:hint="eastAsia" w:ascii="宋体" w:hAnsi="宋体" w:eastAsia="宋体" w:cs="宋体"/>
          <w:sz w:val="28"/>
          <w:szCs w:val="28"/>
          <w:lang w:val="en-US" w:eastAsia="zh-CN"/>
        </w:rPr>
        <w:object>
          <v:shape id="_x0000_i1046" o:spt="75" type="#_x0000_t75" style="height:20pt;width:96.95pt;" o:ole="t" filled="f" o:preferrelative="t" stroked="f" coordsize="21600,21600">
            <v:path/>
            <v:fill on="f" focussize="0,0"/>
            <v:stroke on="f"/>
            <v:imagedata r:id="rId50" o:title=""/>
            <o:lock v:ext="edit" aspectratio="f"/>
            <w10:wrap type="none"/>
            <w10:anchorlock/>
          </v:shape>
          <o:OLEObject Type="Embed" ProgID="Equation.DSMT4" ShapeID="_x0000_i1046" DrawAspect="Content" ObjectID="_1468075746" r:id="rId49">
            <o:LockedField>false</o:LockedField>
          </o:OLEObject>
        </w:object>
      </w:r>
    </w:p>
    <w:p>
      <w:pPr>
        <w:keepNext w:val="0"/>
        <w:keepLines w:val="0"/>
        <w:pageBreakBefore w:val="0"/>
        <w:numPr>
          <w:ilvl w:val="0"/>
          <w:numId w:val="0"/>
        </w:numPr>
        <w:kinsoku/>
        <w:wordWrap/>
        <w:overflowPunct/>
        <w:topLinePunct w:val="0"/>
        <w:autoSpaceDE/>
        <w:autoSpaceDN/>
        <w:bidi w:val="0"/>
        <w:adjustRightInd/>
        <w:snapToGrid w:val="0"/>
        <w:spacing w:beforeAutospacing="0" w:afterAutospacing="0" w:line="360" w:lineRule="auto"/>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drawing>
          <wp:inline distT="0" distB="0" distL="114300" distR="114300">
            <wp:extent cx="4482465" cy="3352165"/>
            <wp:effectExtent l="0" t="0" r="13335" b="635"/>
            <wp:docPr id="1"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3"/>
                    <pic:cNvPicPr>
                      <a:picLocks noChangeAspect="1"/>
                    </pic:cNvPicPr>
                  </pic:nvPicPr>
                  <pic:blipFill>
                    <a:blip r:embed="rId51"/>
                    <a:stretch>
                      <a:fillRect/>
                    </a:stretch>
                  </pic:blipFill>
                  <pic:spPr>
                    <a:xfrm>
                      <a:off x="0" y="0"/>
                      <a:ext cx="4482465" cy="3352165"/>
                    </a:xfrm>
                    <a:prstGeom prst="rect">
                      <a:avLst/>
                    </a:prstGeom>
                    <a:noFill/>
                    <a:ln>
                      <a:noFill/>
                    </a:ln>
                  </pic:spPr>
                </pic:pic>
              </a:graphicData>
            </a:graphic>
          </wp:inline>
        </w:drawing>
      </w:r>
    </w:p>
    <w:p>
      <w:pPr>
        <w:keepNext w:val="0"/>
        <w:keepLines w:val="0"/>
        <w:pageBreakBefore w:val="0"/>
        <w:numPr>
          <w:ilvl w:val="0"/>
          <w:numId w:val="0"/>
        </w:numPr>
        <w:kinsoku/>
        <w:wordWrap/>
        <w:overflowPunct/>
        <w:topLinePunct w:val="0"/>
        <w:autoSpaceDE/>
        <w:autoSpaceDN/>
        <w:bidi w:val="0"/>
        <w:adjustRightInd/>
        <w:snapToGrid w:val="0"/>
        <w:spacing w:beforeAutospacing="0" w:afterAutospacing="0" w:line="360" w:lineRule="auto"/>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第1题考察一元二次方程的概念，第2题考察根的情况，涉及根的判别式这一知识点，第3题考察一元二次方程的解，第4题考察配方法，第5题巩固本单元的重点知识，第6题要根据方程的特征灵活选择解题的方法，并归纳总结解一元二次方程的四种解法。</w:t>
      </w:r>
    </w:p>
    <w:p>
      <w:pPr>
        <w:keepNext w:val="0"/>
        <w:keepLines w:val="0"/>
        <w:pageBreakBefore w:val="0"/>
        <w:numPr>
          <w:ilvl w:val="0"/>
          <w:numId w:val="0"/>
        </w:numPr>
        <w:kinsoku/>
        <w:wordWrap/>
        <w:overflowPunct/>
        <w:topLinePunct w:val="0"/>
        <w:autoSpaceDE/>
        <w:autoSpaceDN/>
        <w:bidi w:val="0"/>
        <w:adjustRightInd/>
        <w:snapToGrid w:val="0"/>
        <w:spacing w:beforeAutospacing="0" w:afterAutospacing="0" w:line="360" w:lineRule="auto"/>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（二）探究型作业</w:t>
      </w:r>
    </w:p>
    <w:p>
      <w:pPr>
        <w:keepNext w:val="0"/>
        <w:keepLines w:val="0"/>
        <w:pageBreakBefore w:val="0"/>
        <w:numPr>
          <w:ilvl w:val="0"/>
          <w:numId w:val="0"/>
        </w:numPr>
        <w:kinsoku/>
        <w:wordWrap/>
        <w:overflowPunct/>
        <w:topLinePunct w:val="0"/>
        <w:autoSpaceDE/>
        <w:autoSpaceDN/>
        <w:bidi w:val="0"/>
        <w:adjustRightInd/>
        <w:snapToGrid w:val="0"/>
        <w:spacing w:beforeAutospacing="0" w:afterAutospacing="0" w:line="360" w:lineRule="auto"/>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探究作业是将本单元的每个知识点串联起来进行的综合考察作业，面向一大部分学生。比起基础作业，探究作业的难度有所提升，并且要求的综合能力也要增加，有利于学生进行知识的迁移，能够灵活的运用所学习的知识解决问题。对于“一元二次方程”这一单元，解方程是基本技能，解法、根的判别式、根与系数的关系均与一元二次方程的一般式紧密相连。笔者通过操作观察，初步体验一元二次方程根与系数的关系，并且根据阅读材料，学习韦达定理并能进行简单的应用，提高主动探索学习的能力，设计了如下作业。</w:t>
      </w:r>
    </w:p>
    <w:p>
      <w:pPr>
        <w:keepNext w:val="0"/>
        <w:keepLines w:val="0"/>
        <w:pageBreakBefore w:val="0"/>
        <w:numPr>
          <w:ilvl w:val="0"/>
          <w:numId w:val="0"/>
        </w:numPr>
        <w:kinsoku/>
        <w:wordWrap/>
        <w:overflowPunct/>
        <w:topLinePunct w:val="0"/>
        <w:autoSpaceDE/>
        <w:autoSpaceDN/>
        <w:bidi w:val="0"/>
        <w:adjustRightInd/>
        <w:snapToGrid w:val="0"/>
        <w:spacing w:beforeAutospacing="0" w:afterAutospacing="0" w:line="360" w:lineRule="auto"/>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7、请根据给出的方程的根各编写一个关于</w:t>
      </w:r>
      <w:r>
        <w:rPr>
          <w:rFonts w:hint="eastAsia" w:ascii="宋体" w:hAnsi="宋体" w:eastAsia="宋体" w:cs="宋体"/>
          <w:sz w:val="28"/>
          <w:szCs w:val="28"/>
          <w:lang w:val="en-US" w:eastAsia="zh-CN"/>
        </w:rPr>
        <w:object>
          <v:shape id="_x0000_i1047" o:spt="75" type="#_x0000_t75" style="height:11pt;width:10pt;" o:ole="t" filled="f" o:preferrelative="t" stroked="f" coordsize="21600,21600">
            <v:path/>
            <v:fill on="f" focussize="0,0"/>
            <v:stroke on="f"/>
            <v:imagedata r:id="rId53" o:title=""/>
            <o:lock v:ext="edit" aspectratio="t"/>
            <w10:wrap type="none"/>
            <w10:anchorlock/>
          </v:shape>
          <o:OLEObject Type="Embed" ProgID="Equation.DSMT4" ShapeID="_x0000_i1047" DrawAspect="Content" ObjectID="_1468075747" r:id="rId52">
            <o:LockedField>false</o:LockedField>
          </o:OLEObject>
        </w:object>
      </w:r>
      <w:r>
        <w:rPr>
          <w:rFonts w:hint="eastAsia" w:ascii="宋体" w:hAnsi="宋体" w:eastAsia="宋体" w:cs="宋体"/>
          <w:sz w:val="28"/>
          <w:szCs w:val="28"/>
          <w:lang w:val="en-US" w:eastAsia="zh-CN"/>
        </w:rPr>
        <w:t>的一元二次方程，并写出其一般式</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1" w:type="dxa"/>
          </w:tcPr>
          <w:p>
            <w:pPr>
              <w:keepNext w:val="0"/>
              <w:keepLines w:val="0"/>
              <w:pageBreakBefore w:val="0"/>
              <w:widowControl w:val="0"/>
              <w:numPr>
                <w:ilvl w:val="0"/>
                <w:numId w:val="0"/>
              </w:numPr>
              <w:kinsoku/>
              <w:wordWrap/>
              <w:overflowPunct/>
              <w:topLinePunct w:val="0"/>
              <w:autoSpaceDE/>
              <w:autoSpaceDN/>
              <w:bidi w:val="0"/>
              <w:adjustRightInd/>
              <w:snapToGrid w:val="0"/>
              <w:spacing w:beforeAutospacing="0" w:afterAutospacing="0" w:line="360" w:lineRule="auto"/>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方程的根</w:t>
            </w:r>
          </w:p>
        </w:tc>
        <w:tc>
          <w:tcPr>
            <w:tcW w:w="4261" w:type="dxa"/>
          </w:tcPr>
          <w:p>
            <w:pPr>
              <w:keepNext w:val="0"/>
              <w:keepLines w:val="0"/>
              <w:pageBreakBefore w:val="0"/>
              <w:widowControl w:val="0"/>
              <w:numPr>
                <w:ilvl w:val="0"/>
                <w:numId w:val="0"/>
              </w:numPr>
              <w:kinsoku/>
              <w:wordWrap/>
              <w:overflowPunct/>
              <w:topLinePunct w:val="0"/>
              <w:autoSpaceDE/>
              <w:autoSpaceDN/>
              <w:bidi w:val="0"/>
              <w:adjustRightInd/>
              <w:snapToGrid w:val="0"/>
              <w:spacing w:beforeAutospacing="0" w:afterAutospacing="0" w:line="360" w:lineRule="auto"/>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编写的一元二次方程的一般式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1" w:type="dxa"/>
          </w:tcPr>
          <w:p>
            <w:pPr>
              <w:keepNext w:val="0"/>
              <w:keepLines w:val="0"/>
              <w:pageBreakBefore w:val="0"/>
              <w:widowControl w:val="0"/>
              <w:numPr>
                <w:ilvl w:val="0"/>
                <w:numId w:val="0"/>
              </w:numPr>
              <w:kinsoku/>
              <w:wordWrap/>
              <w:overflowPunct/>
              <w:topLinePunct w:val="0"/>
              <w:autoSpaceDE/>
              <w:autoSpaceDN/>
              <w:bidi w:val="0"/>
              <w:adjustRightInd/>
              <w:snapToGrid w:val="0"/>
              <w:spacing w:beforeAutospacing="0" w:afterAutospacing="0" w:line="360" w:lineRule="auto"/>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object>
                <v:shape id="_x0000_i1048" o:spt="75" type="#_x0000_t75" style="height:18pt;width:69pt;" o:ole="t" filled="f" o:preferrelative="t" stroked="f" coordsize="21600,21600">
                  <v:path/>
                  <v:fill on="f" focussize="0,0"/>
                  <v:stroke on="f"/>
                  <v:imagedata r:id="rId55" o:title=""/>
                  <o:lock v:ext="edit" aspectratio="t"/>
                  <w10:wrap type="none"/>
                  <w10:anchorlock/>
                </v:shape>
                <o:OLEObject Type="Embed" ProgID="Equation.DSMT4" ShapeID="_x0000_i1048" DrawAspect="Content" ObjectID="_1468075748" r:id="rId54">
                  <o:LockedField>false</o:LockedField>
                </o:OLEObject>
              </w:object>
            </w:r>
          </w:p>
        </w:tc>
        <w:tc>
          <w:tcPr>
            <w:tcW w:w="4261" w:type="dxa"/>
          </w:tcPr>
          <w:p>
            <w:pPr>
              <w:keepNext w:val="0"/>
              <w:keepLines w:val="0"/>
              <w:pageBreakBefore w:val="0"/>
              <w:widowControl w:val="0"/>
              <w:numPr>
                <w:ilvl w:val="0"/>
                <w:numId w:val="0"/>
              </w:numPr>
              <w:kinsoku/>
              <w:wordWrap/>
              <w:overflowPunct/>
              <w:topLinePunct w:val="0"/>
              <w:autoSpaceDE/>
              <w:autoSpaceDN/>
              <w:bidi w:val="0"/>
              <w:adjustRightInd/>
              <w:snapToGrid w:val="0"/>
              <w:spacing w:beforeAutospacing="0" w:afterAutospacing="0" w:line="360" w:lineRule="auto"/>
              <w:ind w:firstLine="560" w:firstLineChars="200"/>
              <w:jc w:val="left"/>
              <w:textAlignment w:val="auto"/>
              <w:rPr>
                <w:rFonts w:hint="eastAsia" w:ascii="宋体" w:hAnsi="宋体" w:eastAsia="宋体" w:cs="宋体"/>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1" w:type="dxa"/>
          </w:tcPr>
          <w:p>
            <w:pPr>
              <w:keepNext w:val="0"/>
              <w:keepLines w:val="0"/>
              <w:pageBreakBefore w:val="0"/>
              <w:widowControl w:val="0"/>
              <w:numPr>
                <w:ilvl w:val="0"/>
                <w:numId w:val="0"/>
              </w:numPr>
              <w:kinsoku/>
              <w:wordWrap/>
              <w:overflowPunct/>
              <w:topLinePunct w:val="0"/>
              <w:autoSpaceDE/>
              <w:autoSpaceDN/>
              <w:bidi w:val="0"/>
              <w:adjustRightInd/>
              <w:snapToGrid w:val="0"/>
              <w:spacing w:beforeAutospacing="0" w:afterAutospacing="0" w:line="360" w:lineRule="auto"/>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object>
                <v:shape id="_x0000_i1049" o:spt="75" type="#_x0000_t75" style="height:18pt;width:76pt;" o:ole="t" filled="f" o:preferrelative="t" stroked="f" coordsize="21600,21600">
                  <v:path/>
                  <v:fill on="f" focussize="0,0"/>
                  <v:stroke on="f"/>
                  <v:imagedata r:id="rId57" o:title=""/>
                  <o:lock v:ext="edit" aspectratio="t"/>
                  <w10:wrap type="none"/>
                  <w10:anchorlock/>
                </v:shape>
                <o:OLEObject Type="Embed" ProgID="Equation.DSMT4" ShapeID="_x0000_i1049" DrawAspect="Content" ObjectID="_1468075749" r:id="rId56">
                  <o:LockedField>false</o:LockedField>
                </o:OLEObject>
              </w:object>
            </w:r>
          </w:p>
        </w:tc>
        <w:tc>
          <w:tcPr>
            <w:tcW w:w="4261" w:type="dxa"/>
          </w:tcPr>
          <w:p>
            <w:pPr>
              <w:keepNext w:val="0"/>
              <w:keepLines w:val="0"/>
              <w:pageBreakBefore w:val="0"/>
              <w:widowControl w:val="0"/>
              <w:numPr>
                <w:ilvl w:val="0"/>
                <w:numId w:val="0"/>
              </w:numPr>
              <w:kinsoku/>
              <w:wordWrap/>
              <w:overflowPunct/>
              <w:topLinePunct w:val="0"/>
              <w:autoSpaceDE/>
              <w:autoSpaceDN/>
              <w:bidi w:val="0"/>
              <w:adjustRightInd/>
              <w:snapToGrid w:val="0"/>
              <w:spacing w:beforeAutospacing="0" w:afterAutospacing="0" w:line="360" w:lineRule="auto"/>
              <w:ind w:firstLine="560" w:firstLineChars="200"/>
              <w:jc w:val="left"/>
              <w:textAlignment w:val="auto"/>
              <w:rPr>
                <w:rFonts w:hint="eastAsia" w:ascii="宋体" w:hAnsi="宋体" w:eastAsia="宋体" w:cs="宋体"/>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1" w:type="dxa"/>
          </w:tcPr>
          <w:p>
            <w:pPr>
              <w:keepNext w:val="0"/>
              <w:keepLines w:val="0"/>
              <w:pageBreakBefore w:val="0"/>
              <w:widowControl w:val="0"/>
              <w:numPr>
                <w:ilvl w:val="0"/>
                <w:numId w:val="0"/>
              </w:numPr>
              <w:kinsoku/>
              <w:wordWrap/>
              <w:overflowPunct/>
              <w:topLinePunct w:val="0"/>
              <w:autoSpaceDE/>
              <w:autoSpaceDN/>
              <w:bidi w:val="0"/>
              <w:adjustRightInd/>
              <w:snapToGrid w:val="0"/>
              <w:spacing w:beforeAutospacing="0" w:afterAutospacing="0" w:line="360" w:lineRule="auto"/>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object>
                <v:shape id="_x0000_i1050" o:spt="75" type="#_x0000_t75" style="height:18pt;width:83pt;" o:ole="t" filled="f" o:preferrelative="t" stroked="f" coordsize="21600,21600">
                  <v:path/>
                  <v:fill on="f" focussize="0,0"/>
                  <v:stroke on="f"/>
                  <v:imagedata r:id="rId59" o:title=""/>
                  <o:lock v:ext="edit" aspectratio="t"/>
                  <w10:wrap type="none"/>
                  <w10:anchorlock/>
                </v:shape>
                <o:OLEObject Type="Embed" ProgID="Equation.DSMT4" ShapeID="_x0000_i1050" DrawAspect="Content" ObjectID="_1468075750" r:id="rId58">
                  <o:LockedField>false</o:LockedField>
                </o:OLEObject>
              </w:object>
            </w:r>
          </w:p>
        </w:tc>
        <w:tc>
          <w:tcPr>
            <w:tcW w:w="4261" w:type="dxa"/>
          </w:tcPr>
          <w:p>
            <w:pPr>
              <w:keepNext w:val="0"/>
              <w:keepLines w:val="0"/>
              <w:pageBreakBefore w:val="0"/>
              <w:widowControl w:val="0"/>
              <w:numPr>
                <w:ilvl w:val="0"/>
                <w:numId w:val="0"/>
              </w:numPr>
              <w:kinsoku/>
              <w:wordWrap/>
              <w:overflowPunct/>
              <w:topLinePunct w:val="0"/>
              <w:autoSpaceDE/>
              <w:autoSpaceDN/>
              <w:bidi w:val="0"/>
              <w:adjustRightInd/>
              <w:snapToGrid w:val="0"/>
              <w:spacing w:beforeAutospacing="0" w:afterAutospacing="0" w:line="360" w:lineRule="auto"/>
              <w:ind w:firstLine="560" w:firstLineChars="200"/>
              <w:jc w:val="left"/>
              <w:textAlignment w:val="auto"/>
              <w:rPr>
                <w:rFonts w:hint="eastAsia" w:ascii="宋体" w:hAnsi="宋体" w:eastAsia="宋体" w:cs="宋体"/>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1" w:type="dxa"/>
          </w:tcPr>
          <w:p>
            <w:pPr>
              <w:keepNext w:val="0"/>
              <w:keepLines w:val="0"/>
              <w:pageBreakBefore w:val="0"/>
              <w:widowControl w:val="0"/>
              <w:numPr>
                <w:ilvl w:val="0"/>
                <w:numId w:val="0"/>
              </w:numPr>
              <w:kinsoku/>
              <w:wordWrap/>
              <w:overflowPunct/>
              <w:topLinePunct w:val="0"/>
              <w:autoSpaceDE/>
              <w:autoSpaceDN/>
              <w:bidi w:val="0"/>
              <w:adjustRightInd/>
              <w:snapToGrid w:val="0"/>
              <w:spacing w:beforeAutospacing="0" w:afterAutospacing="0" w:line="360" w:lineRule="auto"/>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object>
                <v:shape id="_x0000_i1051" o:spt="75" type="#_x0000_t75" style="height:20pt;width:119pt;" o:ole="t" filled="f" o:preferrelative="t" stroked="f" coordsize="21600,21600">
                  <v:path/>
                  <v:fill on="f" focussize="0,0"/>
                  <v:stroke on="f"/>
                  <v:imagedata r:id="rId61" o:title=""/>
                  <o:lock v:ext="edit" aspectratio="t"/>
                  <w10:wrap type="none"/>
                  <w10:anchorlock/>
                </v:shape>
                <o:OLEObject Type="Embed" ProgID="Equation.DSMT4" ShapeID="_x0000_i1051" DrawAspect="Content" ObjectID="_1468075751" r:id="rId60">
                  <o:LockedField>false</o:LockedField>
                </o:OLEObject>
              </w:object>
            </w:r>
          </w:p>
        </w:tc>
        <w:tc>
          <w:tcPr>
            <w:tcW w:w="4261" w:type="dxa"/>
          </w:tcPr>
          <w:p>
            <w:pPr>
              <w:keepNext w:val="0"/>
              <w:keepLines w:val="0"/>
              <w:pageBreakBefore w:val="0"/>
              <w:widowControl w:val="0"/>
              <w:numPr>
                <w:ilvl w:val="0"/>
                <w:numId w:val="0"/>
              </w:numPr>
              <w:kinsoku/>
              <w:wordWrap/>
              <w:overflowPunct/>
              <w:topLinePunct w:val="0"/>
              <w:autoSpaceDE/>
              <w:autoSpaceDN/>
              <w:bidi w:val="0"/>
              <w:adjustRightInd/>
              <w:snapToGrid w:val="0"/>
              <w:spacing w:beforeAutospacing="0" w:afterAutospacing="0" w:line="360" w:lineRule="auto"/>
              <w:ind w:firstLine="560" w:firstLineChars="200"/>
              <w:jc w:val="left"/>
              <w:textAlignment w:val="auto"/>
              <w:rPr>
                <w:rFonts w:hint="eastAsia" w:ascii="宋体" w:hAnsi="宋体" w:eastAsia="宋体" w:cs="宋体"/>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1" w:type="dxa"/>
          </w:tcPr>
          <w:p>
            <w:pPr>
              <w:keepNext w:val="0"/>
              <w:keepLines w:val="0"/>
              <w:pageBreakBefore w:val="0"/>
              <w:widowControl w:val="0"/>
              <w:numPr>
                <w:ilvl w:val="0"/>
                <w:numId w:val="0"/>
              </w:numPr>
              <w:kinsoku/>
              <w:wordWrap/>
              <w:overflowPunct/>
              <w:topLinePunct w:val="0"/>
              <w:autoSpaceDE/>
              <w:autoSpaceDN/>
              <w:bidi w:val="0"/>
              <w:adjustRightInd/>
              <w:snapToGrid w:val="0"/>
              <w:spacing w:beforeAutospacing="0" w:afterAutospacing="0" w:line="360" w:lineRule="auto"/>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object>
                <v:shape id="_x0000_i1052" o:spt="75" type="#_x0000_t75" style="height:18pt;width:73pt;" o:ole="t" filled="f" o:preferrelative="t" stroked="f" coordsize="21600,21600">
                  <v:path/>
                  <v:fill on="f" focussize="0,0"/>
                  <v:stroke on="f"/>
                  <v:imagedata r:id="rId63" o:title=""/>
                  <o:lock v:ext="edit" aspectratio="t"/>
                  <w10:wrap type="none"/>
                  <w10:anchorlock/>
                </v:shape>
                <o:OLEObject Type="Embed" ProgID="Equation.DSMT4" ShapeID="_x0000_i1052" DrawAspect="Content" ObjectID="_1468075752" r:id="rId62">
                  <o:LockedField>false</o:LockedField>
                </o:OLEObject>
              </w:object>
            </w:r>
          </w:p>
        </w:tc>
        <w:tc>
          <w:tcPr>
            <w:tcW w:w="4261" w:type="dxa"/>
          </w:tcPr>
          <w:p>
            <w:pPr>
              <w:keepNext w:val="0"/>
              <w:keepLines w:val="0"/>
              <w:pageBreakBefore w:val="0"/>
              <w:widowControl w:val="0"/>
              <w:numPr>
                <w:ilvl w:val="0"/>
                <w:numId w:val="0"/>
              </w:numPr>
              <w:kinsoku/>
              <w:wordWrap/>
              <w:overflowPunct/>
              <w:topLinePunct w:val="0"/>
              <w:autoSpaceDE/>
              <w:autoSpaceDN/>
              <w:bidi w:val="0"/>
              <w:adjustRightInd/>
              <w:snapToGrid w:val="0"/>
              <w:spacing w:beforeAutospacing="0" w:afterAutospacing="0" w:line="360" w:lineRule="auto"/>
              <w:ind w:firstLine="560" w:firstLineChars="200"/>
              <w:jc w:val="left"/>
              <w:textAlignment w:val="auto"/>
              <w:rPr>
                <w:rFonts w:hint="eastAsia" w:ascii="宋体" w:hAnsi="宋体" w:eastAsia="宋体" w:cs="宋体"/>
                <w:sz w:val="28"/>
                <w:szCs w:val="28"/>
                <w:lang w:val="en-US" w:eastAsia="zh-CN"/>
              </w:rPr>
            </w:pPr>
          </w:p>
        </w:tc>
      </w:tr>
    </w:tbl>
    <w:p>
      <w:pPr>
        <w:keepNext w:val="0"/>
        <w:keepLines w:val="0"/>
        <w:pageBreakBefore w:val="0"/>
        <w:numPr>
          <w:ilvl w:val="0"/>
          <w:numId w:val="0"/>
        </w:numPr>
        <w:kinsoku/>
        <w:wordWrap/>
        <w:overflowPunct/>
        <w:topLinePunct w:val="0"/>
        <w:autoSpaceDE/>
        <w:autoSpaceDN/>
        <w:bidi w:val="0"/>
        <w:adjustRightInd/>
        <w:snapToGrid w:val="0"/>
        <w:spacing w:beforeAutospacing="0" w:afterAutospacing="0" w:line="360" w:lineRule="auto"/>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完成表格后，请观察方程的根与二次项系数、一次项系数和常数项之间的关系，写出你的发现。</w:t>
      </w:r>
    </w:p>
    <w:p>
      <w:pPr>
        <w:keepNext w:val="0"/>
        <w:keepLines w:val="0"/>
        <w:pageBreakBefore w:val="0"/>
        <w:numPr>
          <w:ilvl w:val="0"/>
          <w:numId w:val="0"/>
        </w:numPr>
        <w:kinsoku/>
        <w:wordWrap/>
        <w:overflowPunct/>
        <w:topLinePunct w:val="0"/>
        <w:autoSpaceDE/>
        <w:autoSpaceDN/>
        <w:bidi w:val="0"/>
        <w:adjustRightInd/>
        <w:snapToGrid w:val="0"/>
        <w:spacing w:beforeAutospacing="0" w:afterAutospacing="0" w:line="360" w:lineRule="auto"/>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8、如果一元二次方程</w:t>
      </w:r>
      <w:r>
        <w:rPr>
          <w:rFonts w:hint="eastAsia" w:ascii="宋体" w:hAnsi="宋体" w:eastAsia="宋体" w:cs="宋体"/>
          <w:sz w:val="28"/>
          <w:szCs w:val="28"/>
          <w:lang w:val="en-US" w:eastAsia="zh-CN"/>
        </w:rPr>
        <w:object>
          <v:shape id="_x0000_i1053" o:spt="75" type="#_x0000_t75" style="height:20pt;width:111pt;" o:ole="t" filled="f" o:preferrelative="t" stroked="f" coordsize="21600,21600">
            <v:path/>
            <v:fill on="f" focussize="0,0"/>
            <v:stroke on="f"/>
            <v:imagedata r:id="rId65" o:title=""/>
            <o:lock v:ext="edit" aspectratio="f"/>
            <w10:wrap type="none"/>
            <w10:anchorlock/>
          </v:shape>
          <o:OLEObject Type="Embed" ProgID="Equation.DSMT4" ShapeID="_x0000_i1053" DrawAspect="Content" ObjectID="_1468075753" r:id="rId64">
            <o:LockedField>false</o:LockedField>
          </o:OLEObject>
        </w:object>
      </w:r>
      <w:r>
        <w:rPr>
          <w:rFonts w:hint="eastAsia" w:ascii="宋体" w:hAnsi="宋体" w:eastAsia="宋体" w:cs="宋体"/>
          <w:sz w:val="28"/>
          <w:szCs w:val="28"/>
          <w:lang w:val="en-US" w:eastAsia="zh-CN"/>
        </w:rPr>
        <w:t>的两个实数根分别是</w:t>
      </w:r>
      <w:r>
        <w:rPr>
          <w:rFonts w:hint="eastAsia" w:ascii="宋体" w:hAnsi="宋体" w:eastAsia="宋体" w:cs="宋体"/>
          <w:sz w:val="28"/>
          <w:szCs w:val="28"/>
          <w:lang w:val="en-US" w:eastAsia="zh-CN"/>
        </w:rPr>
        <w:object>
          <v:shape id="_x0000_i1054" o:spt="75" type="#_x0000_t75" style="height:18pt;width:31.95pt;" o:ole="t" filled="f" o:preferrelative="t" stroked="f" coordsize="21600,21600">
            <v:path/>
            <v:fill on="f" focussize="0,0"/>
            <v:stroke on="f"/>
            <v:imagedata r:id="rId67" o:title=""/>
            <o:lock v:ext="edit" aspectratio="t"/>
            <w10:wrap type="none"/>
            <w10:anchorlock/>
          </v:shape>
          <o:OLEObject Type="Embed" ProgID="Equation.DSMT4" ShapeID="_x0000_i1054" DrawAspect="Content" ObjectID="_1468075754" r:id="rId66">
            <o:LockedField>false</o:LockedField>
          </o:OLEObject>
        </w:object>
      </w:r>
      <w:r>
        <w:rPr>
          <w:rFonts w:hint="eastAsia" w:ascii="宋体" w:hAnsi="宋体" w:eastAsia="宋体" w:cs="宋体"/>
          <w:sz w:val="28"/>
          <w:szCs w:val="28"/>
          <w:lang w:val="en-US" w:eastAsia="zh-CN"/>
        </w:rPr>
        <w:t>，那么</w:t>
      </w:r>
      <w:r>
        <w:rPr>
          <w:rFonts w:hint="eastAsia" w:ascii="宋体" w:hAnsi="宋体" w:eastAsia="宋体" w:cs="宋体"/>
          <w:sz w:val="28"/>
          <w:szCs w:val="28"/>
          <w:lang w:val="en-US" w:eastAsia="zh-CN"/>
        </w:rPr>
        <w:object>
          <v:shape id="_x0000_i1055" o:spt="75" type="#_x0000_t75" style="height:31pt;width:113pt;" o:ole="t" filled="f" o:preferrelative="t" stroked="f" coordsize="21600,21600">
            <v:path/>
            <v:fill on="f" focussize="0,0"/>
            <v:stroke on="f"/>
            <v:imagedata r:id="rId69" o:title=""/>
            <o:lock v:ext="edit" aspectratio="t"/>
            <w10:wrap type="none"/>
            <w10:anchorlock/>
          </v:shape>
          <o:OLEObject Type="Embed" ProgID="Equation.DSMT4" ShapeID="_x0000_i1055" DrawAspect="Content" ObjectID="_1468075755" r:id="rId68">
            <o:LockedField>false</o:LockedField>
          </o:OLEObject>
        </w:object>
      </w:r>
      <w:r>
        <w:rPr>
          <w:rFonts w:hint="eastAsia" w:ascii="宋体" w:hAnsi="宋体" w:eastAsia="宋体" w:cs="宋体"/>
          <w:sz w:val="28"/>
          <w:szCs w:val="28"/>
          <w:lang w:val="en-US" w:eastAsia="zh-CN"/>
        </w:rPr>
        <w:t>，这个定理揭示了一元二次方程的根与系数的关系，因为法国数学家韦达（1540-1603）在研究和推广这个定理中做出了卓越的贡献，所以我们把这个一元二次方程的根与系数的定理又称为韦达定理。试一试：用你的聪明才智推导这个定理。</w:t>
      </w:r>
    </w:p>
    <w:p>
      <w:pPr>
        <w:keepNext w:val="0"/>
        <w:keepLines w:val="0"/>
        <w:pageBreakBefore w:val="0"/>
        <w:numPr>
          <w:ilvl w:val="0"/>
          <w:numId w:val="0"/>
        </w:numPr>
        <w:kinsoku/>
        <w:wordWrap/>
        <w:overflowPunct/>
        <w:topLinePunct w:val="0"/>
        <w:autoSpaceDE/>
        <w:autoSpaceDN/>
        <w:bidi w:val="0"/>
        <w:adjustRightInd/>
        <w:snapToGrid w:val="0"/>
        <w:spacing w:beforeAutospacing="0" w:afterAutospacing="0" w:line="360" w:lineRule="auto"/>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一元二次方程</w:t>
      </w:r>
      <w:r>
        <w:rPr>
          <w:rFonts w:hint="eastAsia" w:ascii="宋体" w:hAnsi="宋体" w:eastAsia="宋体" w:cs="宋体"/>
          <w:sz w:val="28"/>
          <w:szCs w:val="28"/>
          <w:lang w:val="en-US" w:eastAsia="zh-CN"/>
        </w:rPr>
        <w:object>
          <v:shape id="_x0000_i1056" o:spt="75" type="#_x0000_t75" style="height:20pt;width:111pt;" o:ole="t" filled="f" o:preferrelative="t" stroked="f" coordsize="21600,21600">
            <v:path/>
            <v:fill on="f" focussize="0,0"/>
            <v:stroke on="f"/>
            <v:imagedata r:id="rId65" o:title=""/>
            <o:lock v:ext="edit" aspectratio="f"/>
            <w10:wrap type="none"/>
            <w10:anchorlock/>
          </v:shape>
          <o:OLEObject Type="Embed" ProgID="Equation.DSMT4" ShapeID="_x0000_i1056" DrawAspect="Content" ObjectID="_1468075756" r:id="rId70">
            <o:LockedField>false</o:LockedField>
          </o:OLEObject>
        </w:object>
      </w:r>
      <w:r>
        <w:rPr>
          <w:rFonts w:hint="eastAsia" w:ascii="宋体" w:hAnsi="宋体" w:eastAsia="宋体" w:cs="宋体"/>
          <w:sz w:val="28"/>
          <w:szCs w:val="28"/>
          <w:lang w:val="en-US" w:eastAsia="zh-CN"/>
        </w:rPr>
        <w:t>的两个实数根分别是</w:t>
      </w:r>
      <w:r>
        <w:rPr>
          <w:rFonts w:hint="eastAsia" w:ascii="宋体" w:hAnsi="宋体" w:eastAsia="宋体" w:cs="宋体"/>
          <w:sz w:val="28"/>
          <w:szCs w:val="28"/>
          <w:lang w:val="en-US" w:eastAsia="zh-CN"/>
        </w:rPr>
        <w:object>
          <v:shape id="_x0000_i1057" o:spt="75" type="#_x0000_t75" style="height:18pt;width:31.95pt;" o:ole="t" filled="f" o:preferrelative="t" stroked="f" coordsize="21600,21600">
            <v:path/>
            <v:fill on="f" focussize="0,0"/>
            <v:stroke on="f"/>
            <v:imagedata r:id="rId67" o:title=""/>
            <o:lock v:ext="edit" aspectratio="t"/>
            <w10:wrap type="none"/>
            <w10:anchorlock/>
          </v:shape>
          <o:OLEObject Type="Embed" ProgID="Equation.DSMT4" ShapeID="_x0000_i1057" DrawAspect="Content" ObjectID="_1468075757" r:id="rId71">
            <o:LockedField>false</o:LockedField>
          </o:OLEObject>
        </w:object>
      </w:r>
      <w:r>
        <w:rPr>
          <w:rFonts w:hint="eastAsia" w:ascii="宋体" w:hAnsi="宋体" w:eastAsia="宋体" w:cs="宋体"/>
          <w:sz w:val="28"/>
          <w:szCs w:val="28"/>
          <w:lang w:val="en-US" w:eastAsia="zh-CN"/>
        </w:rPr>
        <w:t>，</w:t>
      </w:r>
    </w:p>
    <w:p>
      <w:pPr>
        <w:keepNext w:val="0"/>
        <w:keepLines w:val="0"/>
        <w:pageBreakBefore w:val="0"/>
        <w:numPr>
          <w:ilvl w:val="0"/>
          <w:numId w:val="0"/>
        </w:numPr>
        <w:kinsoku/>
        <w:wordWrap/>
        <w:overflowPunct/>
        <w:topLinePunct w:val="0"/>
        <w:autoSpaceDE/>
        <w:autoSpaceDN/>
        <w:bidi w:val="0"/>
        <w:adjustRightInd/>
        <w:snapToGrid w:val="0"/>
        <w:spacing w:beforeAutospacing="0" w:afterAutospacing="0" w:line="360" w:lineRule="auto"/>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那么根据求根公式可知：</w:t>
      </w:r>
      <w:r>
        <w:rPr>
          <w:rFonts w:hint="eastAsia" w:ascii="宋体" w:hAnsi="宋体" w:eastAsia="宋体" w:cs="宋体"/>
          <w:sz w:val="28"/>
          <w:szCs w:val="28"/>
          <w:lang w:val="en-US" w:eastAsia="zh-CN"/>
        </w:rPr>
        <w:object>
          <v:shape id="_x0000_i1058" o:spt="75" type="#_x0000_t75" style="height:18pt;width:150pt;" o:ole="t" filled="f" o:preferrelative="t" stroked="f" coordsize="21600,21600">
            <v:path/>
            <v:fill on="f" focussize="0,0"/>
            <v:stroke on="f"/>
            <v:imagedata r:id="rId73" o:title=""/>
            <o:lock v:ext="edit" aspectratio="t"/>
            <w10:wrap type="none"/>
            <w10:anchorlock/>
          </v:shape>
          <o:OLEObject Type="Embed" ProgID="Equation.DSMT4" ShapeID="_x0000_i1058" DrawAspect="Content" ObjectID="_1468075758" r:id="rId72">
            <o:LockedField>false</o:LockedField>
          </o:OLEObject>
        </w:object>
      </w:r>
    </w:p>
    <w:p>
      <w:pPr>
        <w:keepNext w:val="0"/>
        <w:keepLines w:val="0"/>
        <w:pageBreakBefore w:val="0"/>
        <w:numPr>
          <w:ilvl w:val="0"/>
          <w:numId w:val="0"/>
        </w:numPr>
        <w:kinsoku/>
        <w:wordWrap/>
        <w:overflowPunct/>
        <w:topLinePunct w:val="0"/>
        <w:autoSpaceDE/>
        <w:autoSpaceDN/>
        <w:bidi w:val="0"/>
        <w:adjustRightInd/>
        <w:snapToGrid w:val="0"/>
        <w:spacing w:beforeAutospacing="0" w:afterAutospacing="0" w:line="360" w:lineRule="auto"/>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计算：</w:t>
      </w:r>
      <w:r>
        <w:rPr>
          <w:rFonts w:hint="eastAsia" w:ascii="宋体" w:hAnsi="宋体" w:eastAsia="宋体" w:cs="宋体"/>
          <w:sz w:val="28"/>
          <w:szCs w:val="28"/>
          <w:lang w:val="en-US" w:eastAsia="zh-CN"/>
        </w:rPr>
        <w:object>
          <v:shape id="_x0000_i1059" o:spt="75" type="#_x0000_t75" style="height:18pt;width:222.95pt;" o:ole="t" filled="f" o:preferrelative="t" stroked="f" coordsize="21600,21600">
            <v:path/>
            <v:fill on="f" focussize="0,0"/>
            <v:stroke on="f"/>
            <v:imagedata r:id="rId75" o:title=""/>
            <o:lock v:ext="edit" aspectratio="t"/>
            <w10:wrap type="none"/>
            <w10:anchorlock/>
          </v:shape>
          <o:OLEObject Type="Embed" ProgID="Equation.DSMT4" ShapeID="_x0000_i1059" DrawAspect="Content" ObjectID="_1468075759" r:id="rId74">
            <o:LockedField>false</o:LockedField>
          </o:OLEObject>
        </w:object>
      </w:r>
    </w:p>
    <w:p>
      <w:pPr>
        <w:keepNext w:val="0"/>
        <w:keepLines w:val="0"/>
        <w:pageBreakBefore w:val="0"/>
        <w:numPr>
          <w:ilvl w:val="0"/>
          <w:numId w:val="0"/>
        </w:numPr>
        <w:kinsoku/>
        <w:wordWrap/>
        <w:overflowPunct/>
        <w:topLinePunct w:val="0"/>
        <w:autoSpaceDE/>
        <w:autoSpaceDN/>
        <w:bidi w:val="0"/>
        <w:adjustRightInd/>
        <w:snapToGrid w:val="0"/>
        <w:spacing w:beforeAutospacing="0" w:afterAutospacing="0" w:line="360" w:lineRule="auto"/>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object>
          <v:shape id="_x0000_i1060" o:spt="75" type="#_x0000_t75" style="height:18pt;width:222pt;" o:ole="t" filled="f" o:preferrelative="t" stroked="f" coordsize="21600,21600">
            <v:path/>
            <v:fill on="f" focussize="0,0"/>
            <v:stroke on="f"/>
            <v:imagedata r:id="rId77" o:title=""/>
            <o:lock v:ext="edit" aspectratio="t"/>
            <w10:wrap type="none"/>
            <w10:anchorlock/>
          </v:shape>
          <o:OLEObject Type="Embed" ProgID="Equation.DSMT4" ShapeID="_x0000_i1060" DrawAspect="Content" ObjectID="_1468075760" r:id="rId76">
            <o:LockedField>false</o:LockedField>
          </o:OLEObject>
        </w:object>
      </w:r>
    </w:p>
    <w:p>
      <w:pPr>
        <w:keepNext w:val="0"/>
        <w:keepLines w:val="0"/>
        <w:pageBreakBefore w:val="0"/>
        <w:numPr>
          <w:ilvl w:val="0"/>
          <w:numId w:val="0"/>
        </w:numPr>
        <w:kinsoku/>
        <w:wordWrap/>
        <w:overflowPunct/>
        <w:topLinePunct w:val="0"/>
        <w:autoSpaceDE/>
        <w:autoSpaceDN/>
        <w:bidi w:val="0"/>
        <w:adjustRightInd/>
        <w:snapToGrid w:val="0"/>
        <w:spacing w:beforeAutospacing="0" w:afterAutospacing="0" w:line="360" w:lineRule="auto"/>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所以</w:t>
      </w:r>
      <w:r>
        <w:rPr>
          <w:rFonts w:hint="eastAsia" w:ascii="宋体" w:hAnsi="宋体" w:eastAsia="宋体" w:cs="宋体"/>
          <w:sz w:val="28"/>
          <w:szCs w:val="28"/>
          <w:lang w:val="en-US" w:eastAsia="zh-CN"/>
        </w:rPr>
        <w:object>
          <v:shape id="_x0000_i1061" o:spt="75" type="#_x0000_t75" style="height:31pt;width:113pt;" o:ole="t" filled="f" o:preferrelative="t" stroked="f" coordsize="21600,21600">
            <v:path/>
            <v:fill on="f" focussize="0,0"/>
            <v:stroke on="f"/>
            <v:imagedata r:id="rId69" o:title=""/>
            <o:lock v:ext="edit" aspectratio="t"/>
            <w10:wrap type="none"/>
            <w10:anchorlock/>
          </v:shape>
          <o:OLEObject Type="Embed" ProgID="Equation.DSMT4" ShapeID="_x0000_i1061" DrawAspect="Content" ObjectID="_1468075761" r:id="rId78">
            <o:LockedField>false</o:LockedField>
          </o:OLEObject>
        </w:object>
      </w:r>
    </w:p>
    <w:p>
      <w:pPr>
        <w:keepNext w:val="0"/>
        <w:keepLines w:val="0"/>
        <w:pageBreakBefore w:val="0"/>
        <w:numPr>
          <w:ilvl w:val="0"/>
          <w:numId w:val="0"/>
        </w:numPr>
        <w:kinsoku/>
        <w:wordWrap/>
        <w:overflowPunct/>
        <w:topLinePunct w:val="0"/>
        <w:autoSpaceDE/>
        <w:autoSpaceDN/>
        <w:bidi w:val="0"/>
        <w:adjustRightInd/>
        <w:snapToGrid w:val="0"/>
        <w:spacing w:beforeAutospacing="0" w:afterAutospacing="0" w:line="360" w:lineRule="auto"/>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练一练：</w:t>
      </w:r>
    </w:p>
    <w:p>
      <w:pPr>
        <w:keepNext w:val="0"/>
        <w:keepLines w:val="0"/>
        <w:pageBreakBefore w:val="0"/>
        <w:numPr>
          <w:ilvl w:val="0"/>
          <w:numId w:val="0"/>
        </w:numPr>
        <w:kinsoku/>
        <w:wordWrap/>
        <w:overflowPunct/>
        <w:topLinePunct w:val="0"/>
        <w:autoSpaceDE/>
        <w:autoSpaceDN/>
        <w:bidi w:val="0"/>
        <w:adjustRightInd/>
        <w:snapToGrid w:val="0"/>
        <w:spacing w:beforeAutospacing="0" w:afterAutospacing="0" w:line="360" w:lineRule="auto"/>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已知</w:t>
      </w:r>
      <w:r>
        <w:rPr>
          <w:rFonts w:hint="eastAsia" w:ascii="宋体" w:hAnsi="宋体" w:eastAsia="宋体" w:cs="宋体"/>
          <w:sz w:val="28"/>
          <w:szCs w:val="28"/>
          <w:lang w:val="en-US" w:eastAsia="zh-CN"/>
        </w:rPr>
        <w:object>
          <v:shape id="_x0000_i1062" o:spt="75" type="#_x0000_t75" style="height:11pt;width:29pt;" o:ole="t" filled="f" o:preferrelative="t" stroked="f" coordsize="21600,21600">
            <v:path/>
            <v:fill on="f" focussize="0,0"/>
            <v:stroke on="f"/>
            <v:imagedata r:id="rId80" o:title=""/>
            <o:lock v:ext="edit" aspectratio="t"/>
            <w10:wrap type="none"/>
            <w10:anchorlock/>
          </v:shape>
          <o:OLEObject Type="Embed" ProgID="Equation.DSMT4" ShapeID="_x0000_i1062" DrawAspect="Content" ObjectID="_1468075762" r:id="rId79">
            <o:LockedField>false</o:LockedField>
          </o:OLEObject>
        </w:object>
      </w:r>
      <w:r>
        <w:rPr>
          <w:rFonts w:hint="eastAsia" w:ascii="宋体" w:hAnsi="宋体" w:eastAsia="宋体" w:cs="宋体"/>
          <w:sz w:val="28"/>
          <w:szCs w:val="28"/>
          <w:lang w:val="en-US" w:eastAsia="zh-CN"/>
        </w:rPr>
        <w:t>是方程</w:t>
      </w:r>
      <w:r>
        <w:rPr>
          <w:rFonts w:hint="eastAsia" w:ascii="宋体" w:hAnsi="宋体" w:eastAsia="宋体" w:cs="宋体"/>
          <w:sz w:val="28"/>
          <w:szCs w:val="28"/>
          <w:lang w:val="en-US" w:eastAsia="zh-CN"/>
        </w:rPr>
        <w:object>
          <v:shape id="_x0000_i1063" o:spt="75" type="#_x0000_t75" style="height:16pt;width:78pt;" o:ole="t" filled="f" o:preferrelative="t" stroked="f" coordsize="21600,21600">
            <v:path/>
            <v:fill on="f" focussize="0,0"/>
            <v:stroke on="f"/>
            <v:imagedata r:id="rId82" o:title=""/>
            <o:lock v:ext="edit" aspectratio="f"/>
            <w10:wrap type="none"/>
            <w10:anchorlock/>
          </v:shape>
          <o:OLEObject Type="Embed" ProgID="Equation.DSMT4" ShapeID="_x0000_i1063" DrawAspect="Content" ObjectID="_1468075763" r:id="rId81">
            <o:LockedField>false</o:LockedField>
          </o:OLEObject>
        </w:object>
      </w:r>
      <w:r>
        <w:rPr>
          <w:rFonts w:hint="eastAsia" w:ascii="宋体" w:hAnsi="宋体" w:eastAsia="宋体" w:cs="宋体"/>
          <w:sz w:val="28"/>
          <w:szCs w:val="28"/>
          <w:lang w:val="en-US" w:eastAsia="zh-CN"/>
        </w:rPr>
        <w:t>的两根，那么</w:t>
      </w:r>
      <w:r>
        <w:rPr>
          <w:rFonts w:hint="eastAsia" w:ascii="宋体" w:hAnsi="宋体" w:eastAsia="宋体" w:cs="宋体"/>
          <w:sz w:val="28"/>
          <w:szCs w:val="28"/>
          <w:lang w:val="en-US" w:eastAsia="zh-CN"/>
        </w:rPr>
        <w:object>
          <v:shape id="_x0000_i1064" o:spt="75" type="#_x0000_t75" style="height:13.95pt;width:117pt;" o:ole="t" filled="f" o:preferrelative="t" stroked="f" coordsize="21600,21600">
            <v:path/>
            <v:fill on="f" focussize="0,0"/>
            <v:stroke on="f"/>
            <v:imagedata r:id="rId84" o:title=""/>
            <o:lock v:ext="edit" aspectratio="t"/>
            <w10:wrap type="none"/>
            <w10:anchorlock/>
          </v:shape>
          <o:OLEObject Type="Embed" ProgID="Equation.DSMT4" ShapeID="_x0000_i1064" DrawAspect="Content" ObjectID="_1468075764" r:id="rId83">
            <o:LockedField>false</o:LockedField>
          </o:OLEObject>
        </w:object>
      </w:r>
    </w:p>
    <w:p>
      <w:pPr>
        <w:keepNext w:val="0"/>
        <w:keepLines w:val="0"/>
        <w:pageBreakBefore w:val="0"/>
        <w:numPr>
          <w:ilvl w:val="0"/>
          <w:numId w:val="0"/>
        </w:numPr>
        <w:kinsoku/>
        <w:wordWrap/>
        <w:overflowPunct/>
        <w:topLinePunct w:val="0"/>
        <w:autoSpaceDE/>
        <w:autoSpaceDN/>
        <w:bidi w:val="0"/>
        <w:adjustRightInd/>
        <w:snapToGrid w:val="0"/>
        <w:spacing w:beforeAutospacing="0" w:afterAutospacing="0" w:line="360" w:lineRule="auto"/>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已知关于</w:t>
      </w:r>
      <w:r>
        <w:rPr>
          <w:rFonts w:hint="eastAsia" w:ascii="宋体" w:hAnsi="宋体" w:eastAsia="宋体" w:cs="宋体"/>
          <w:sz w:val="28"/>
          <w:szCs w:val="28"/>
          <w:lang w:val="en-US" w:eastAsia="zh-CN"/>
        </w:rPr>
        <w:object>
          <v:shape id="_x0000_i1065" o:spt="75" type="#_x0000_t75" style="height:11pt;width:10pt;" o:ole="t" filled="f" o:preferrelative="t" stroked="f" coordsize="21600,21600">
            <v:path/>
            <v:fill on="f" focussize="0,0"/>
            <v:stroke on="f"/>
            <v:imagedata r:id="rId53" o:title=""/>
            <o:lock v:ext="edit" aspectratio="t"/>
            <w10:wrap type="none"/>
            <w10:anchorlock/>
          </v:shape>
          <o:OLEObject Type="Embed" ProgID="Equation.DSMT4" ShapeID="_x0000_i1065" DrawAspect="Content" ObjectID="_1468075765" r:id="rId85">
            <o:LockedField>false</o:LockedField>
          </o:OLEObject>
        </w:object>
      </w:r>
      <w:r>
        <w:rPr>
          <w:rFonts w:hint="eastAsia" w:ascii="宋体" w:hAnsi="宋体" w:eastAsia="宋体" w:cs="宋体"/>
          <w:sz w:val="28"/>
          <w:szCs w:val="28"/>
          <w:lang w:val="en-US" w:eastAsia="zh-CN"/>
        </w:rPr>
        <w:t>的方程</w:t>
      </w:r>
      <w:r>
        <w:rPr>
          <w:rFonts w:hint="eastAsia" w:ascii="宋体" w:hAnsi="宋体" w:eastAsia="宋体" w:cs="宋体"/>
          <w:sz w:val="28"/>
          <w:szCs w:val="28"/>
          <w:lang w:val="en-US" w:eastAsia="zh-CN"/>
        </w:rPr>
        <w:object>
          <v:shape id="_x0000_i1066" o:spt="75" type="#_x0000_t75" style="height:18pt;width:80pt;" o:ole="t" filled="f" o:preferrelative="t" stroked="f" coordsize="21600,21600">
            <v:path/>
            <v:fill on="f" focussize="0,0"/>
            <v:stroke on="f"/>
            <v:imagedata r:id="rId87" o:title=""/>
            <o:lock v:ext="edit" aspectratio="f"/>
            <w10:wrap type="none"/>
            <w10:anchorlock/>
          </v:shape>
          <o:OLEObject Type="Embed" ProgID="Equation.DSMT4" ShapeID="_x0000_i1066" DrawAspect="Content" ObjectID="_1468075766" r:id="rId86">
            <o:LockedField>false</o:LockedField>
          </o:OLEObject>
        </w:object>
      </w:r>
      <w:r>
        <w:rPr>
          <w:rFonts w:hint="eastAsia" w:ascii="宋体" w:hAnsi="宋体" w:eastAsia="宋体" w:cs="宋体"/>
          <w:sz w:val="28"/>
          <w:szCs w:val="28"/>
          <w:lang w:val="en-US" w:eastAsia="zh-CN"/>
        </w:rPr>
        <w:t>的一个根为</w:t>
      </w:r>
      <w:r>
        <w:rPr>
          <w:rFonts w:hint="eastAsia" w:ascii="宋体" w:hAnsi="宋体" w:eastAsia="宋体" w:cs="宋体"/>
          <w:sz w:val="28"/>
          <w:szCs w:val="28"/>
          <w:lang w:val="en-US" w:eastAsia="zh-CN"/>
        </w:rPr>
        <w:object>
          <v:shape id="_x0000_i1067" o:spt="75" type="#_x0000_t75" style="height:31pt;width:12pt;" o:ole="t" filled="f" o:preferrelative="t" stroked="f" coordsize="21600,21600">
            <v:path/>
            <v:fill on="f" focussize="0,0"/>
            <v:stroke on="f"/>
            <v:imagedata r:id="rId89" o:title=""/>
            <o:lock v:ext="edit" aspectratio="t"/>
            <w10:wrap type="none"/>
            <w10:anchorlock/>
          </v:shape>
          <o:OLEObject Type="Embed" ProgID="Equation.DSMT4" ShapeID="_x0000_i1067" DrawAspect="Content" ObjectID="_1468075767" r:id="rId88">
            <o:LockedField>false</o:LockedField>
          </o:OLEObject>
        </w:object>
      </w:r>
      <w:r>
        <w:rPr>
          <w:rFonts w:hint="eastAsia" w:ascii="宋体" w:hAnsi="宋体" w:eastAsia="宋体" w:cs="宋体"/>
          <w:sz w:val="28"/>
          <w:szCs w:val="28"/>
          <w:lang w:val="en-US" w:eastAsia="zh-CN"/>
        </w:rPr>
        <w:t>，求方程的另一个根及</w:t>
      </w:r>
      <w:r>
        <w:rPr>
          <w:rFonts w:hint="eastAsia" w:ascii="宋体" w:hAnsi="宋体" w:eastAsia="宋体" w:cs="宋体"/>
          <w:sz w:val="28"/>
          <w:szCs w:val="28"/>
          <w:lang w:val="en-US" w:eastAsia="zh-CN"/>
        </w:rPr>
        <w:object>
          <v:shape id="_x0000_i1068" o:spt="75" type="#_x0000_t75" style="height:13pt;width:12pt;" o:ole="t" filled="f" o:preferrelative="t" stroked="f" coordsize="21600,21600">
            <v:path/>
            <v:fill on="f" focussize="0,0"/>
            <v:stroke on="f"/>
            <v:imagedata r:id="rId91" o:title=""/>
            <o:lock v:ext="edit" aspectratio="t"/>
            <w10:wrap type="none"/>
            <w10:anchorlock/>
          </v:shape>
          <o:OLEObject Type="Embed" ProgID="Equation.DSMT4" ShapeID="_x0000_i1068" DrawAspect="Content" ObjectID="_1468075768" r:id="rId90">
            <o:LockedField>false</o:LockedField>
          </o:OLEObject>
        </w:object>
      </w:r>
      <w:r>
        <w:rPr>
          <w:rFonts w:hint="eastAsia" w:ascii="宋体" w:hAnsi="宋体" w:eastAsia="宋体" w:cs="宋体"/>
          <w:sz w:val="28"/>
          <w:szCs w:val="28"/>
          <w:lang w:val="en-US" w:eastAsia="zh-CN"/>
        </w:rPr>
        <w:t>的值。</w:t>
      </w:r>
    </w:p>
    <w:p>
      <w:pPr>
        <w:keepNext w:val="0"/>
        <w:keepLines w:val="0"/>
        <w:pageBreakBefore w:val="0"/>
        <w:numPr>
          <w:ilvl w:val="0"/>
          <w:numId w:val="0"/>
        </w:numPr>
        <w:kinsoku/>
        <w:wordWrap/>
        <w:overflowPunct/>
        <w:topLinePunct w:val="0"/>
        <w:autoSpaceDE/>
        <w:autoSpaceDN/>
        <w:bidi w:val="0"/>
        <w:adjustRightInd/>
        <w:snapToGrid w:val="0"/>
        <w:spacing w:beforeAutospacing="0" w:afterAutospacing="0" w:line="360" w:lineRule="auto"/>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利用韦达定理编写一个一元二次方程，使两根分别为</w:t>
      </w:r>
      <w:r>
        <w:rPr>
          <w:rFonts w:hint="eastAsia" w:ascii="宋体" w:hAnsi="宋体" w:eastAsia="宋体" w:cs="宋体"/>
          <w:sz w:val="28"/>
          <w:szCs w:val="28"/>
          <w:lang w:val="en-US" w:eastAsia="zh-CN"/>
        </w:rPr>
        <w:object>
          <v:shape id="_x0000_i1069" o:spt="75" type="#_x0000_t75" style="height:20pt;width:109pt;" o:ole="t" filled="f" o:preferrelative="t" stroked="f" coordsize="21600,21600">
            <v:path/>
            <v:fill on="f" focussize="0,0"/>
            <v:stroke on="f"/>
            <v:imagedata r:id="rId93" o:title=""/>
            <o:lock v:ext="edit" aspectratio="t"/>
            <w10:wrap type="none"/>
            <w10:anchorlock/>
          </v:shape>
          <o:OLEObject Type="Embed" ProgID="Equation.DSMT4" ShapeID="_x0000_i1069" DrawAspect="Content" ObjectID="_1468075769" r:id="rId92">
            <o:LockedField>false</o:LockedField>
          </o:OLEObject>
        </w:object>
      </w:r>
      <w:r>
        <w:rPr>
          <w:rFonts w:hint="eastAsia" w:ascii="宋体" w:hAnsi="宋体" w:eastAsia="宋体" w:cs="宋体"/>
          <w:sz w:val="28"/>
          <w:szCs w:val="28"/>
          <w:lang w:val="en-US" w:eastAsia="zh-CN"/>
        </w:rPr>
        <w:t>，并写出你编造方程的方法。</w:t>
      </w:r>
    </w:p>
    <w:p>
      <w:pPr>
        <w:keepNext w:val="0"/>
        <w:keepLines w:val="0"/>
        <w:pageBreakBefore w:val="0"/>
        <w:numPr>
          <w:ilvl w:val="0"/>
          <w:numId w:val="0"/>
        </w:numPr>
        <w:kinsoku/>
        <w:wordWrap/>
        <w:overflowPunct/>
        <w:topLinePunct w:val="0"/>
        <w:autoSpaceDE/>
        <w:autoSpaceDN/>
        <w:bidi w:val="0"/>
        <w:adjustRightInd/>
        <w:snapToGrid w:val="0"/>
        <w:spacing w:beforeAutospacing="0" w:afterAutospacing="0" w:line="360" w:lineRule="auto"/>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我们已经学习了关于一元二次方程根的很多知识，请谈谈你的收获与思考。</w:t>
      </w:r>
    </w:p>
    <w:p>
      <w:pPr>
        <w:keepNext w:val="0"/>
        <w:keepLines w:val="0"/>
        <w:pageBreakBefore w:val="0"/>
        <w:numPr>
          <w:ilvl w:val="0"/>
          <w:numId w:val="0"/>
        </w:numPr>
        <w:kinsoku/>
        <w:wordWrap/>
        <w:overflowPunct/>
        <w:topLinePunct w:val="0"/>
        <w:autoSpaceDE/>
        <w:autoSpaceDN/>
        <w:bidi w:val="0"/>
        <w:adjustRightInd/>
        <w:snapToGrid w:val="0"/>
        <w:spacing w:beforeAutospacing="0" w:afterAutospacing="0" w:line="360" w:lineRule="auto"/>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从题目中看，第7题是根据方程的根来写出一元二次方程的一般式，是逆向思考，但能初步理解根与系数关系，能体现方程的根、方程的解法等知识点之间的相关性；第8题是阅读理解题，其本质是让学生证明第7题的猜测，体现了数学的严谨性。并且通过几组简单的小练习巩固根与系数的关系，使学生真真正正的理解和使用韦达定理，也能意识到韦达定理对于解题有着一定的简便性。</w:t>
      </w:r>
    </w:p>
    <w:p>
      <w:pPr>
        <w:keepNext w:val="0"/>
        <w:keepLines w:val="0"/>
        <w:pageBreakBefore w:val="0"/>
        <w:numPr>
          <w:ilvl w:val="0"/>
          <w:numId w:val="0"/>
        </w:numPr>
        <w:kinsoku/>
        <w:wordWrap/>
        <w:overflowPunct/>
        <w:topLinePunct w:val="0"/>
        <w:autoSpaceDE/>
        <w:autoSpaceDN/>
        <w:bidi w:val="0"/>
        <w:adjustRightInd/>
        <w:snapToGrid w:val="0"/>
        <w:spacing w:beforeAutospacing="0" w:afterAutospacing="0" w:line="360" w:lineRule="auto"/>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（三）长作业</w:t>
      </w:r>
    </w:p>
    <w:p>
      <w:pPr>
        <w:keepNext w:val="0"/>
        <w:keepLines w:val="0"/>
        <w:pageBreakBefore w:val="0"/>
        <w:numPr>
          <w:ilvl w:val="0"/>
          <w:numId w:val="0"/>
        </w:numPr>
        <w:kinsoku/>
        <w:wordWrap/>
        <w:overflowPunct/>
        <w:topLinePunct w:val="0"/>
        <w:autoSpaceDE/>
        <w:autoSpaceDN/>
        <w:bidi w:val="0"/>
        <w:adjustRightInd/>
        <w:snapToGrid w:val="0"/>
        <w:spacing w:beforeAutospacing="0" w:afterAutospacing="0" w:line="360" w:lineRule="auto"/>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数学“长作业”是通过相对较长周期的全面探究，使学生合理、灵活地分析、解决问题，以课本内容为支撑，具有较强的综合性，拓展、补充、完善数学课本上的相关知识的一类实践性作业。</w:t>
      </w:r>
    </w:p>
    <w:p>
      <w:pPr>
        <w:keepNext w:val="0"/>
        <w:keepLines w:val="0"/>
        <w:pageBreakBefore w:val="0"/>
        <w:numPr>
          <w:ilvl w:val="0"/>
          <w:numId w:val="0"/>
        </w:numPr>
        <w:kinsoku/>
        <w:wordWrap/>
        <w:overflowPunct/>
        <w:topLinePunct w:val="0"/>
        <w:autoSpaceDE/>
        <w:autoSpaceDN/>
        <w:bidi w:val="0"/>
        <w:adjustRightInd/>
        <w:snapToGrid w:val="0"/>
        <w:spacing w:beforeAutospacing="0" w:afterAutospacing="0" w:line="360" w:lineRule="auto"/>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数学长作业就是把整个学习单元的内容串联起来，达到知识的融会贯通，使学生的综合应用能力得到提高。因此，数学“长作业”在促进学生数学学习兴趣的同时，有助于体现数学应用的综合性特点，也有助于培养学生综合运用知识、解决问题和团队协作的各种能力。</w:t>
      </w:r>
    </w:p>
    <w:p>
      <w:pPr>
        <w:keepNext w:val="0"/>
        <w:keepLines w:val="0"/>
        <w:pageBreakBefore w:val="0"/>
        <w:numPr>
          <w:ilvl w:val="0"/>
          <w:numId w:val="0"/>
        </w:numPr>
        <w:kinsoku/>
        <w:wordWrap/>
        <w:overflowPunct/>
        <w:topLinePunct w:val="0"/>
        <w:autoSpaceDE/>
        <w:autoSpaceDN/>
        <w:bidi w:val="0"/>
        <w:adjustRightInd/>
        <w:snapToGrid w:val="0"/>
        <w:spacing w:beforeAutospacing="0" w:afterAutospacing="0" w:line="360" w:lineRule="auto"/>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笔者结合以上分析，设计了大约为期一周的数学长作业。</w:t>
      </w:r>
    </w:p>
    <w:tbl>
      <w:tblPr>
        <w:tblStyle w:val="6"/>
        <w:tblW w:w="4999" w:type="pct"/>
        <w:tblCellSpacing w:w="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2118"/>
        <w:gridCol w:w="718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60" w:hRule="atLeast"/>
          <w:tblCellSpacing w:w="0" w:type="dxa"/>
        </w:trPr>
        <w:tc>
          <w:tcPr>
            <w:tcW w:w="1138" w:type="pct"/>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top"/>
          </w:tcPr>
          <w:p>
            <w:pPr>
              <w:keepNext w:val="0"/>
              <w:keepLines w:val="0"/>
              <w:pageBreakBefore w:val="0"/>
              <w:numPr>
                <w:ilvl w:val="0"/>
                <w:numId w:val="0"/>
              </w:numPr>
              <w:kinsoku/>
              <w:wordWrap/>
              <w:overflowPunct/>
              <w:topLinePunct w:val="0"/>
              <w:autoSpaceDE/>
              <w:autoSpaceDN/>
              <w:bidi w:val="0"/>
              <w:adjustRightInd/>
              <w:snapToGrid w:val="0"/>
              <w:spacing w:beforeAutospacing="0" w:afterAutospacing="0" w:line="360" w:lineRule="auto"/>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作业名称</w:t>
            </w:r>
          </w:p>
        </w:tc>
        <w:tc>
          <w:tcPr>
            <w:tcW w:w="3861" w:type="pct"/>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top"/>
          </w:tcPr>
          <w:p>
            <w:pPr>
              <w:keepNext w:val="0"/>
              <w:keepLines w:val="0"/>
              <w:pageBreakBefore w:val="0"/>
              <w:numPr>
                <w:ilvl w:val="0"/>
                <w:numId w:val="0"/>
              </w:numPr>
              <w:kinsoku/>
              <w:wordWrap/>
              <w:overflowPunct/>
              <w:topLinePunct w:val="0"/>
              <w:autoSpaceDE/>
              <w:autoSpaceDN/>
              <w:bidi w:val="0"/>
              <w:adjustRightInd/>
              <w:snapToGrid w:val="0"/>
              <w:spacing w:beforeAutospacing="0" w:afterAutospacing="0" w:line="360" w:lineRule="auto"/>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梳理一元二次方程这节学习的内容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07" w:hRule="atLeast"/>
          <w:tblCellSpacing w:w="0" w:type="dxa"/>
        </w:trPr>
        <w:tc>
          <w:tcPr>
            <w:tcW w:w="1138" w:type="pct"/>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top"/>
          </w:tcPr>
          <w:p>
            <w:pPr>
              <w:keepNext w:val="0"/>
              <w:keepLines w:val="0"/>
              <w:pageBreakBefore w:val="0"/>
              <w:numPr>
                <w:ilvl w:val="0"/>
                <w:numId w:val="0"/>
              </w:numPr>
              <w:kinsoku/>
              <w:wordWrap/>
              <w:overflowPunct/>
              <w:topLinePunct w:val="0"/>
              <w:autoSpaceDE/>
              <w:autoSpaceDN/>
              <w:bidi w:val="0"/>
              <w:adjustRightInd/>
              <w:snapToGrid w:val="0"/>
              <w:spacing w:beforeAutospacing="0" w:afterAutospacing="0" w:line="360" w:lineRule="auto"/>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作业目标描述</w:t>
            </w:r>
          </w:p>
        </w:tc>
        <w:tc>
          <w:tcPr>
            <w:tcW w:w="3861" w:type="pct"/>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top"/>
          </w:tcPr>
          <w:p>
            <w:pPr>
              <w:keepNext w:val="0"/>
              <w:keepLines w:val="0"/>
              <w:pageBreakBefore w:val="0"/>
              <w:numPr>
                <w:ilvl w:val="0"/>
                <w:numId w:val="0"/>
              </w:numPr>
              <w:kinsoku/>
              <w:wordWrap/>
              <w:overflowPunct/>
              <w:topLinePunct w:val="0"/>
              <w:autoSpaceDE/>
              <w:autoSpaceDN/>
              <w:bidi w:val="0"/>
              <w:adjustRightInd/>
              <w:snapToGrid w:val="0"/>
              <w:spacing w:beforeAutospacing="0" w:afterAutospacing="0" w:line="360" w:lineRule="auto"/>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能根据本节的知识点进行不同形式的梳理，加深对本单元的概念，解法，根与系数的关系以及应用的认识，培养学生的自主概括能力，理清知识间的逻辑关系。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662" w:hRule="atLeast"/>
          <w:tblCellSpacing w:w="0" w:type="dxa"/>
        </w:trPr>
        <w:tc>
          <w:tcPr>
            <w:tcW w:w="1138" w:type="pct"/>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top"/>
          </w:tcPr>
          <w:p>
            <w:pPr>
              <w:keepNext w:val="0"/>
              <w:keepLines w:val="0"/>
              <w:pageBreakBefore w:val="0"/>
              <w:numPr>
                <w:ilvl w:val="0"/>
                <w:numId w:val="0"/>
              </w:numPr>
              <w:kinsoku/>
              <w:wordWrap/>
              <w:overflowPunct/>
              <w:topLinePunct w:val="0"/>
              <w:autoSpaceDE/>
              <w:autoSpaceDN/>
              <w:bidi w:val="0"/>
              <w:adjustRightInd/>
              <w:snapToGrid w:val="0"/>
              <w:spacing w:beforeAutospacing="0" w:afterAutospacing="0" w:line="360" w:lineRule="auto"/>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作业内容描述</w:t>
            </w:r>
          </w:p>
        </w:tc>
        <w:tc>
          <w:tcPr>
            <w:tcW w:w="3861" w:type="pct"/>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top"/>
          </w:tcPr>
          <w:p>
            <w:pPr>
              <w:keepNext w:val="0"/>
              <w:keepLines w:val="0"/>
              <w:pageBreakBefore w:val="0"/>
              <w:numPr>
                <w:ilvl w:val="0"/>
                <w:numId w:val="0"/>
              </w:numPr>
              <w:kinsoku/>
              <w:wordWrap/>
              <w:overflowPunct/>
              <w:topLinePunct w:val="0"/>
              <w:autoSpaceDE/>
              <w:autoSpaceDN/>
              <w:bidi w:val="0"/>
              <w:adjustRightInd/>
              <w:snapToGrid w:val="0"/>
              <w:spacing w:beforeAutospacing="0" w:afterAutospacing="0" w:line="360" w:lineRule="auto"/>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知识梳理的方式多样化，如：可以采用比较形象生动的思维导图；选出若干个比较典型的题目，概括所学的内容，还可以选出若干道比较典型的错题进行分析点评。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40" w:hRule="atLeast"/>
          <w:tblCellSpacing w:w="0" w:type="dxa"/>
        </w:trPr>
        <w:tc>
          <w:tcPr>
            <w:tcW w:w="1138" w:type="pct"/>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top"/>
          </w:tcPr>
          <w:p>
            <w:pPr>
              <w:keepNext w:val="0"/>
              <w:keepLines w:val="0"/>
              <w:pageBreakBefore w:val="0"/>
              <w:numPr>
                <w:ilvl w:val="0"/>
                <w:numId w:val="0"/>
              </w:numPr>
              <w:kinsoku/>
              <w:wordWrap/>
              <w:overflowPunct/>
              <w:topLinePunct w:val="0"/>
              <w:autoSpaceDE/>
              <w:autoSpaceDN/>
              <w:bidi w:val="0"/>
              <w:adjustRightInd/>
              <w:snapToGrid w:val="0"/>
              <w:spacing w:beforeAutospacing="0" w:afterAutospacing="0" w:line="360" w:lineRule="auto"/>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作业涉及的主要知识点</w:t>
            </w:r>
          </w:p>
        </w:tc>
        <w:tc>
          <w:tcPr>
            <w:tcW w:w="3861" w:type="pct"/>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top"/>
          </w:tcPr>
          <w:p>
            <w:pPr>
              <w:keepNext w:val="0"/>
              <w:keepLines w:val="0"/>
              <w:pageBreakBefore w:val="0"/>
              <w:numPr>
                <w:ilvl w:val="0"/>
                <w:numId w:val="0"/>
              </w:numPr>
              <w:kinsoku/>
              <w:wordWrap/>
              <w:overflowPunct/>
              <w:topLinePunct w:val="0"/>
              <w:autoSpaceDE/>
              <w:autoSpaceDN/>
              <w:bidi w:val="0"/>
              <w:adjustRightInd/>
              <w:snapToGrid w:val="0"/>
              <w:spacing w:beforeAutospacing="0" w:afterAutospacing="0" w:line="360" w:lineRule="auto"/>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一元二次方程的概念，解法，根与系数的关系和应用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60" w:hRule="atLeast"/>
          <w:tblCellSpacing w:w="0" w:type="dxa"/>
        </w:trPr>
        <w:tc>
          <w:tcPr>
            <w:tcW w:w="1138" w:type="pct"/>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top"/>
          </w:tcPr>
          <w:p>
            <w:pPr>
              <w:keepNext w:val="0"/>
              <w:keepLines w:val="0"/>
              <w:pageBreakBefore w:val="0"/>
              <w:numPr>
                <w:ilvl w:val="0"/>
                <w:numId w:val="0"/>
              </w:numPr>
              <w:kinsoku/>
              <w:wordWrap/>
              <w:overflowPunct/>
              <w:topLinePunct w:val="0"/>
              <w:autoSpaceDE/>
              <w:autoSpaceDN/>
              <w:bidi w:val="0"/>
              <w:adjustRightInd/>
              <w:snapToGrid w:val="0"/>
              <w:spacing w:beforeAutospacing="0" w:afterAutospacing="0" w:line="360" w:lineRule="auto"/>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预估完成时间</w:t>
            </w:r>
          </w:p>
        </w:tc>
        <w:tc>
          <w:tcPr>
            <w:tcW w:w="3861" w:type="pct"/>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top"/>
          </w:tcPr>
          <w:p>
            <w:pPr>
              <w:keepNext w:val="0"/>
              <w:keepLines w:val="0"/>
              <w:pageBreakBefore w:val="0"/>
              <w:numPr>
                <w:ilvl w:val="0"/>
                <w:numId w:val="0"/>
              </w:numPr>
              <w:kinsoku/>
              <w:wordWrap/>
              <w:overflowPunct/>
              <w:topLinePunct w:val="0"/>
              <w:autoSpaceDE/>
              <w:autoSpaceDN/>
              <w:bidi w:val="0"/>
              <w:adjustRightInd/>
              <w:snapToGrid w:val="0"/>
              <w:spacing w:beforeAutospacing="0" w:afterAutospacing="0" w:line="360" w:lineRule="auto"/>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一周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60" w:hRule="atLeast"/>
          <w:tblCellSpacing w:w="0" w:type="dxa"/>
        </w:trPr>
        <w:tc>
          <w:tcPr>
            <w:tcW w:w="1138" w:type="pct"/>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top"/>
          </w:tcPr>
          <w:p>
            <w:pPr>
              <w:keepNext w:val="0"/>
              <w:keepLines w:val="0"/>
              <w:pageBreakBefore w:val="0"/>
              <w:numPr>
                <w:ilvl w:val="0"/>
                <w:numId w:val="0"/>
              </w:numPr>
              <w:kinsoku/>
              <w:wordWrap/>
              <w:overflowPunct/>
              <w:topLinePunct w:val="0"/>
              <w:autoSpaceDE/>
              <w:autoSpaceDN/>
              <w:bidi w:val="0"/>
              <w:adjustRightInd/>
              <w:snapToGrid w:val="0"/>
              <w:spacing w:beforeAutospacing="0" w:afterAutospacing="0" w:line="360" w:lineRule="auto"/>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作业类型</w:t>
            </w:r>
          </w:p>
        </w:tc>
        <w:tc>
          <w:tcPr>
            <w:tcW w:w="3861" w:type="pct"/>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top"/>
          </w:tcPr>
          <w:p>
            <w:pPr>
              <w:keepNext w:val="0"/>
              <w:keepLines w:val="0"/>
              <w:pageBreakBefore w:val="0"/>
              <w:numPr>
                <w:ilvl w:val="0"/>
                <w:numId w:val="0"/>
              </w:numPr>
              <w:kinsoku/>
              <w:wordWrap/>
              <w:overflowPunct/>
              <w:topLinePunct w:val="0"/>
              <w:autoSpaceDE/>
              <w:autoSpaceDN/>
              <w:bidi w:val="0"/>
              <w:adjustRightInd/>
              <w:snapToGrid w:val="0"/>
              <w:spacing w:beforeAutospacing="0" w:afterAutospacing="0" w:line="360" w:lineRule="auto"/>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整理类 创作类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60" w:hRule="atLeast"/>
          <w:tblCellSpacing w:w="0" w:type="dxa"/>
        </w:trPr>
        <w:tc>
          <w:tcPr>
            <w:tcW w:w="1138" w:type="pct"/>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top"/>
          </w:tcPr>
          <w:p>
            <w:pPr>
              <w:keepNext w:val="0"/>
              <w:keepLines w:val="0"/>
              <w:pageBreakBefore w:val="0"/>
              <w:numPr>
                <w:ilvl w:val="0"/>
                <w:numId w:val="0"/>
              </w:numPr>
              <w:kinsoku/>
              <w:wordWrap/>
              <w:overflowPunct/>
              <w:topLinePunct w:val="0"/>
              <w:autoSpaceDE/>
              <w:autoSpaceDN/>
              <w:bidi w:val="0"/>
              <w:adjustRightInd/>
              <w:snapToGrid w:val="0"/>
              <w:spacing w:beforeAutospacing="0" w:afterAutospacing="0" w:line="360" w:lineRule="auto"/>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作业完成要求</w:t>
            </w:r>
          </w:p>
        </w:tc>
        <w:tc>
          <w:tcPr>
            <w:tcW w:w="3861" w:type="pct"/>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top"/>
          </w:tcPr>
          <w:p>
            <w:pPr>
              <w:keepNext w:val="0"/>
              <w:keepLines w:val="0"/>
              <w:pageBreakBefore w:val="0"/>
              <w:numPr>
                <w:ilvl w:val="0"/>
                <w:numId w:val="0"/>
              </w:numPr>
              <w:kinsoku/>
              <w:wordWrap/>
              <w:overflowPunct/>
              <w:topLinePunct w:val="0"/>
              <w:autoSpaceDE/>
              <w:autoSpaceDN/>
              <w:bidi w:val="0"/>
              <w:adjustRightInd/>
              <w:snapToGrid w:val="0"/>
              <w:spacing w:beforeAutospacing="0" w:afterAutospacing="0" w:line="360" w:lineRule="auto"/>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独立完成、合作完成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60" w:hRule="atLeast"/>
          <w:tblCellSpacing w:w="0" w:type="dxa"/>
        </w:trPr>
        <w:tc>
          <w:tcPr>
            <w:tcW w:w="1138" w:type="pct"/>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top"/>
          </w:tcPr>
          <w:p>
            <w:pPr>
              <w:keepNext w:val="0"/>
              <w:keepLines w:val="0"/>
              <w:pageBreakBefore w:val="0"/>
              <w:numPr>
                <w:ilvl w:val="0"/>
                <w:numId w:val="0"/>
              </w:numPr>
              <w:kinsoku/>
              <w:wordWrap/>
              <w:overflowPunct/>
              <w:topLinePunct w:val="0"/>
              <w:autoSpaceDE/>
              <w:autoSpaceDN/>
              <w:bidi w:val="0"/>
              <w:adjustRightInd/>
              <w:snapToGrid w:val="0"/>
              <w:spacing w:beforeAutospacing="0" w:afterAutospacing="0" w:line="360" w:lineRule="auto"/>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作业呈现形式</w:t>
            </w:r>
          </w:p>
        </w:tc>
        <w:tc>
          <w:tcPr>
            <w:tcW w:w="3861" w:type="pct"/>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top"/>
          </w:tcPr>
          <w:p>
            <w:pPr>
              <w:keepNext w:val="0"/>
              <w:keepLines w:val="0"/>
              <w:pageBreakBefore w:val="0"/>
              <w:numPr>
                <w:ilvl w:val="0"/>
                <w:numId w:val="0"/>
              </w:numPr>
              <w:kinsoku/>
              <w:wordWrap/>
              <w:overflowPunct/>
              <w:topLinePunct w:val="0"/>
              <w:autoSpaceDE/>
              <w:autoSpaceDN/>
              <w:bidi w:val="0"/>
              <w:adjustRightInd/>
              <w:snapToGrid w:val="0"/>
              <w:spacing w:beforeAutospacing="0" w:afterAutospacing="0" w:line="360" w:lineRule="auto"/>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思维导图</w:t>
            </w:r>
          </w:p>
        </w:tc>
      </w:tr>
    </w:tbl>
    <w:p>
      <w:pPr>
        <w:keepNext w:val="0"/>
        <w:keepLines w:val="0"/>
        <w:pageBreakBefore w:val="0"/>
        <w:numPr>
          <w:ilvl w:val="0"/>
          <w:numId w:val="0"/>
        </w:numPr>
        <w:kinsoku/>
        <w:wordWrap/>
        <w:overflowPunct/>
        <w:topLinePunct w:val="0"/>
        <w:autoSpaceDE/>
        <w:autoSpaceDN/>
        <w:bidi w:val="0"/>
        <w:adjustRightInd/>
        <w:snapToGrid w:val="0"/>
        <w:spacing w:beforeAutospacing="0" w:afterAutospacing="0" w:line="360" w:lineRule="auto"/>
        <w:ind w:firstLine="560" w:firstLineChars="200"/>
        <w:jc w:val="left"/>
        <w:textAlignment w:val="auto"/>
        <w:rPr>
          <w:rFonts w:hint="eastAsia" w:ascii="宋体" w:hAnsi="宋体" w:eastAsia="宋体" w:cs="宋体"/>
          <w:sz w:val="28"/>
          <w:szCs w:val="28"/>
          <w:lang w:val="en-US" w:eastAsia="zh-CN"/>
        </w:rPr>
      </w:pPr>
    </w:p>
    <w:tbl>
      <w:tblPr>
        <w:tblStyle w:val="6"/>
        <w:tblW w:w="4996" w:type="pct"/>
        <w:tblCellSpacing w:w="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640"/>
        <w:gridCol w:w="1072"/>
        <w:gridCol w:w="758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97" w:hRule="atLeast"/>
          <w:tblCellSpacing w:w="0" w:type="dxa"/>
        </w:trPr>
        <w:tc>
          <w:tcPr>
            <w:tcW w:w="344" w:type="pct"/>
            <w:vMerge w:val="restart"/>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keepNext w:val="0"/>
              <w:keepLines w:val="0"/>
              <w:pageBreakBefore w:val="0"/>
              <w:numPr>
                <w:ilvl w:val="0"/>
                <w:numId w:val="0"/>
              </w:numPr>
              <w:kinsoku/>
              <w:wordWrap/>
              <w:overflowPunct/>
              <w:topLinePunct w:val="0"/>
              <w:autoSpaceDE/>
              <w:autoSpaceDN/>
              <w:bidi w:val="0"/>
              <w:adjustRightInd/>
              <w:snapToGrid w:val="0"/>
              <w:spacing w:beforeAutospacing="0" w:afterAutospacing="0" w:line="360" w:lineRule="auto"/>
              <w:jc w:val="left"/>
              <w:textAlignment w:val="auto"/>
              <w:rPr>
                <w:rFonts w:hint="eastAsia" w:ascii="宋体" w:hAnsi="宋体" w:eastAsia="宋体" w:cs="宋体"/>
                <w:sz w:val="28"/>
                <w:szCs w:val="28"/>
                <w:lang w:val="en-US" w:eastAsia="zh-CN"/>
              </w:rPr>
            </w:pPr>
          </w:p>
          <w:p>
            <w:pPr>
              <w:keepNext w:val="0"/>
              <w:keepLines w:val="0"/>
              <w:pageBreakBefore w:val="0"/>
              <w:numPr>
                <w:ilvl w:val="0"/>
                <w:numId w:val="0"/>
              </w:numPr>
              <w:kinsoku/>
              <w:wordWrap/>
              <w:overflowPunct/>
              <w:topLinePunct w:val="0"/>
              <w:autoSpaceDE/>
              <w:autoSpaceDN/>
              <w:bidi w:val="0"/>
              <w:adjustRightInd/>
              <w:snapToGrid w:val="0"/>
              <w:spacing w:beforeAutospacing="0" w:afterAutospacing="0" w:line="360" w:lineRule="auto"/>
              <w:jc w:val="left"/>
              <w:textAlignment w:val="auto"/>
              <w:rPr>
                <w:rFonts w:hint="eastAsia" w:ascii="宋体" w:hAnsi="宋体" w:eastAsia="宋体" w:cs="宋体"/>
                <w:sz w:val="28"/>
                <w:szCs w:val="28"/>
                <w:lang w:val="en-US" w:eastAsia="zh-CN"/>
              </w:rPr>
            </w:pPr>
          </w:p>
          <w:p>
            <w:pPr>
              <w:keepNext w:val="0"/>
              <w:keepLines w:val="0"/>
              <w:pageBreakBefore w:val="0"/>
              <w:numPr>
                <w:ilvl w:val="0"/>
                <w:numId w:val="0"/>
              </w:numPr>
              <w:kinsoku/>
              <w:wordWrap/>
              <w:overflowPunct/>
              <w:topLinePunct w:val="0"/>
              <w:autoSpaceDE/>
              <w:autoSpaceDN/>
              <w:bidi w:val="0"/>
              <w:adjustRightInd/>
              <w:snapToGrid w:val="0"/>
              <w:spacing w:beforeAutospacing="0" w:afterAutospacing="0" w:line="360" w:lineRule="auto"/>
              <w:jc w:val="left"/>
              <w:textAlignment w:val="auto"/>
              <w:rPr>
                <w:rFonts w:hint="eastAsia" w:ascii="宋体" w:hAnsi="宋体" w:eastAsia="宋体" w:cs="宋体"/>
                <w:sz w:val="28"/>
                <w:szCs w:val="28"/>
                <w:lang w:val="en-US" w:eastAsia="zh-CN"/>
              </w:rPr>
            </w:pPr>
          </w:p>
          <w:p>
            <w:pPr>
              <w:keepNext w:val="0"/>
              <w:keepLines w:val="0"/>
              <w:pageBreakBefore w:val="0"/>
              <w:numPr>
                <w:ilvl w:val="0"/>
                <w:numId w:val="0"/>
              </w:numPr>
              <w:kinsoku/>
              <w:wordWrap/>
              <w:overflowPunct/>
              <w:topLinePunct w:val="0"/>
              <w:autoSpaceDE/>
              <w:autoSpaceDN/>
              <w:bidi w:val="0"/>
              <w:adjustRightInd/>
              <w:snapToGrid w:val="0"/>
              <w:spacing w:beforeAutospacing="0" w:afterAutospacing="0" w:line="360" w:lineRule="auto"/>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第一阶段 </w:t>
            </w:r>
          </w:p>
        </w:tc>
        <w:tc>
          <w:tcPr>
            <w:tcW w:w="576" w:type="pct"/>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keepNext w:val="0"/>
              <w:keepLines w:val="0"/>
              <w:pageBreakBefore w:val="0"/>
              <w:numPr>
                <w:ilvl w:val="0"/>
                <w:numId w:val="0"/>
              </w:numPr>
              <w:kinsoku/>
              <w:wordWrap/>
              <w:overflowPunct/>
              <w:topLinePunct w:val="0"/>
              <w:autoSpaceDE/>
              <w:autoSpaceDN/>
              <w:bidi w:val="0"/>
              <w:adjustRightInd/>
              <w:snapToGrid w:val="0"/>
              <w:spacing w:beforeAutospacing="0" w:afterAutospacing="0" w:line="360" w:lineRule="auto"/>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目标</w:t>
            </w:r>
          </w:p>
        </w:tc>
        <w:tc>
          <w:tcPr>
            <w:tcW w:w="4079" w:type="pct"/>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keepNext w:val="0"/>
              <w:keepLines w:val="0"/>
              <w:pageBreakBefore w:val="0"/>
              <w:numPr>
                <w:ilvl w:val="0"/>
                <w:numId w:val="0"/>
              </w:numPr>
              <w:kinsoku/>
              <w:wordWrap/>
              <w:overflowPunct/>
              <w:topLinePunct w:val="0"/>
              <w:autoSpaceDE/>
              <w:autoSpaceDN/>
              <w:bidi w:val="0"/>
              <w:adjustRightInd/>
              <w:snapToGrid w:val="0"/>
              <w:spacing w:beforeAutospacing="0" w:afterAutospacing="0" w:line="360" w:lineRule="auto"/>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能够梳理本单元的知识点，并能感受各个知识点之间的联系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153" w:hRule="atLeast"/>
          <w:tblCellSpacing w:w="0" w:type="dxa"/>
        </w:trPr>
        <w:tc>
          <w:tcPr>
            <w:tcW w:w="344" w:type="pct"/>
            <w:vMerge w:val="continue"/>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keepNext w:val="0"/>
              <w:keepLines w:val="0"/>
              <w:pageBreakBefore w:val="0"/>
              <w:numPr>
                <w:ilvl w:val="0"/>
                <w:numId w:val="0"/>
              </w:numPr>
              <w:kinsoku/>
              <w:wordWrap/>
              <w:overflowPunct/>
              <w:topLinePunct w:val="0"/>
              <w:autoSpaceDE/>
              <w:autoSpaceDN/>
              <w:bidi w:val="0"/>
              <w:adjustRightInd/>
              <w:snapToGrid w:val="0"/>
              <w:spacing w:beforeAutospacing="0" w:afterAutospacing="0" w:line="360" w:lineRule="auto"/>
              <w:ind w:firstLine="560" w:firstLineChars="200"/>
              <w:jc w:val="left"/>
              <w:textAlignment w:val="auto"/>
              <w:rPr>
                <w:rFonts w:hint="eastAsia" w:ascii="宋体" w:hAnsi="宋体" w:eastAsia="宋体" w:cs="宋体"/>
                <w:sz w:val="28"/>
                <w:szCs w:val="28"/>
                <w:lang w:val="en-US" w:eastAsia="zh-CN"/>
              </w:rPr>
            </w:pPr>
          </w:p>
        </w:tc>
        <w:tc>
          <w:tcPr>
            <w:tcW w:w="576" w:type="pct"/>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keepNext w:val="0"/>
              <w:keepLines w:val="0"/>
              <w:pageBreakBefore w:val="0"/>
              <w:numPr>
                <w:ilvl w:val="0"/>
                <w:numId w:val="0"/>
              </w:numPr>
              <w:kinsoku/>
              <w:wordWrap/>
              <w:overflowPunct/>
              <w:topLinePunct w:val="0"/>
              <w:autoSpaceDE/>
              <w:autoSpaceDN/>
              <w:bidi w:val="0"/>
              <w:adjustRightInd/>
              <w:snapToGrid w:val="0"/>
              <w:spacing w:beforeAutospacing="0" w:afterAutospacing="0" w:line="360" w:lineRule="auto"/>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内容</w:t>
            </w:r>
          </w:p>
        </w:tc>
        <w:tc>
          <w:tcPr>
            <w:tcW w:w="4079" w:type="pct"/>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keepNext w:val="0"/>
              <w:keepLines w:val="0"/>
              <w:pageBreakBefore w:val="0"/>
              <w:numPr>
                <w:ilvl w:val="0"/>
                <w:numId w:val="0"/>
              </w:numPr>
              <w:kinsoku/>
              <w:wordWrap/>
              <w:overflowPunct/>
              <w:topLinePunct w:val="0"/>
              <w:autoSpaceDE/>
              <w:autoSpaceDN/>
              <w:bidi w:val="0"/>
              <w:adjustRightInd/>
              <w:snapToGrid w:val="0"/>
              <w:spacing w:beforeAutospacing="0" w:afterAutospacing="0" w:line="360" w:lineRule="auto"/>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drawing>
                <wp:anchor distT="0" distB="0" distL="114300" distR="114300" simplePos="0" relativeHeight="251660288" behindDoc="0" locked="0" layoutInCell="1" allowOverlap="1">
                  <wp:simplePos x="0" y="0"/>
                  <wp:positionH relativeFrom="column">
                    <wp:posOffset>153035</wp:posOffset>
                  </wp:positionH>
                  <wp:positionV relativeFrom="paragraph">
                    <wp:posOffset>919480</wp:posOffset>
                  </wp:positionV>
                  <wp:extent cx="3526790" cy="982345"/>
                  <wp:effectExtent l="0" t="0" r="8890" b="8255"/>
                  <wp:wrapTopAndBottom/>
                  <wp:docPr id="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
                          <pic:cNvPicPr>
                            <a:picLocks noChangeAspect="1"/>
                          </pic:cNvPicPr>
                        </pic:nvPicPr>
                        <pic:blipFill>
                          <a:blip r:embed="rId94"/>
                          <a:stretch>
                            <a:fillRect/>
                          </a:stretch>
                        </pic:blipFill>
                        <pic:spPr>
                          <a:xfrm>
                            <a:off x="2496820" y="7462520"/>
                            <a:ext cx="3526790" cy="982345"/>
                          </a:xfrm>
                          <a:prstGeom prst="rect">
                            <a:avLst/>
                          </a:prstGeom>
                          <a:noFill/>
                          <a:ln>
                            <a:noFill/>
                          </a:ln>
                        </pic:spPr>
                      </pic:pic>
                    </a:graphicData>
                  </a:graphic>
                </wp:anchor>
              </w:drawing>
            </w:r>
            <w:r>
              <w:rPr>
                <w:rFonts w:hint="eastAsia" w:ascii="宋体" w:hAnsi="宋体" w:eastAsia="宋体" w:cs="宋体"/>
                <w:sz w:val="28"/>
                <w:szCs w:val="28"/>
                <w:lang w:val="en-US" w:eastAsia="zh-CN"/>
              </w:rPr>
              <w:t>参考教师分类的四大块将思维导图进行补充，也可以自行设计思维导图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40" w:hRule="atLeast"/>
          <w:tblCellSpacing w:w="0" w:type="dxa"/>
        </w:trPr>
        <w:tc>
          <w:tcPr>
            <w:tcW w:w="344" w:type="pct"/>
            <w:vMerge w:val="continue"/>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keepNext w:val="0"/>
              <w:keepLines w:val="0"/>
              <w:pageBreakBefore w:val="0"/>
              <w:numPr>
                <w:ilvl w:val="0"/>
                <w:numId w:val="0"/>
              </w:numPr>
              <w:kinsoku/>
              <w:wordWrap/>
              <w:overflowPunct/>
              <w:topLinePunct w:val="0"/>
              <w:autoSpaceDE/>
              <w:autoSpaceDN/>
              <w:bidi w:val="0"/>
              <w:adjustRightInd/>
              <w:snapToGrid w:val="0"/>
              <w:spacing w:beforeAutospacing="0" w:afterAutospacing="0" w:line="360" w:lineRule="auto"/>
              <w:ind w:firstLine="560" w:firstLineChars="200"/>
              <w:jc w:val="left"/>
              <w:textAlignment w:val="auto"/>
              <w:rPr>
                <w:rFonts w:hint="eastAsia" w:ascii="宋体" w:hAnsi="宋体" w:eastAsia="宋体" w:cs="宋体"/>
                <w:sz w:val="28"/>
                <w:szCs w:val="28"/>
                <w:lang w:val="en-US" w:eastAsia="zh-CN"/>
              </w:rPr>
            </w:pPr>
          </w:p>
        </w:tc>
        <w:tc>
          <w:tcPr>
            <w:tcW w:w="576" w:type="pct"/>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keepNext w:val="0"/>
              <w:keepLines w:val="0"/>
              <w:pageBreakBefore w:val="0"/>
              <w:numPr>
                <w:ilvl w:val="0"/>
                <w:numId w:val="0"/>
              </w:numPr>
              <w:kinsoku/>
              <w:wordWrap/>
              <w:overflowPunct/>
              <w:topLinePunct w:val="0"/>
              <w:autoSpaceDE/>
              <w:autoSpaceDN/>
              <w:bidi w:val="0"/>
              <w:adjustRightInd/>
              <w:snapToGrid w:val="0"/>
              <w:spacing w:beforeAutospacing="0" w:afterAutospacing="0" w:line="360" w:lineRule="auto"/>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形式</w:t>
            </w:r>
          </w:p>
        </w:tc>
        <w:tc>
          <w:tcPr>
            <w:tcW w:w="4079" w:type="pct"/>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keepNext w:val="0"/>
              <w:keepLines w:val="0"/>
              <w:pageBreakBefore w:val="0"/>
              <w:numPr>
                <w:ilvl w:val="0"/>
                <w:numId w:val="0"/>
              </w:numPr>
              <w:kinsoku/>
              <w:wordWrap/>
              <w:overflowPunct/>
              <w:topLinePunct w:val="0"/>
              <w:autoSpaceDE/>
              <w:autoSpaceDN/>
              <w:bidi w:val="0"/>
              <w:adjustRightInd/>
              <w:snapToGrid w:val="0"/>
              <w:spacing w:beforeAutospacing="0" w:afterAutospacing="0" w:line="360" w:lineRule="auto"/>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独立完成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00" w:hRule="atLeast"/>
          <w:tblCellSpacing w:w="0" w:type="dxa"/>
        </w:trPr>
        <w:tc>
          <w:tcPr>
            <w:tcW w:w="344" w:type="pct"/>
            <w:vMerge w:val="continue"/>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keepNext w:val="0"/>
              <w:keepLines w:val="0"/>
              <w:pageBreakBefore w:val="0"/>
              <w:numPr>
                <w:ilvl w:val="0"/>
                <w:numId w:val="0"/>
              </w:numPr>
              <w:kinsoku/>
              <w:wordWrap/>
              <w:overflowPunct/>
              <w:topLinePunct w:val="0"/>
              <w:autoSpaceDE/>
              <w:autoSpaceDN/>
              <w:bidi w:val="0"/>
              <w:adjustRightInd/>
              <w:snapToGrid w:val="0"/>
              <w:spacing w:beforeAutospacing="0" w:afterAutospacing="0" w:line="360" w:lineRule="auto"/>
              <w:ind w:firstLine="560" w:firstLineChars="200"/>
              <w:jc w:val="left"/>
              <w:textAlignment w:val="auto"/>
              <w:rPr>
                <w:rFonts w:hint="eastAsia" w:ascii="宋体" w:hAnsi="宋体" w:eastAsia="宋体" w:cs="宋体"/>
                <w:sz w:val="28"/>
                <w:szCs w:val="28"/>
                <w:lang w:val="en-US" w:eastAsia="zh-CN"/>
              </w:rPr>
            </w:pPr>
          </w:p>
        </w:tc>
        <w:tc>
          <w:tcPr>
            <w:tcW w:w="576" w:type="pct"/>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keepNext w:val="0"/>
              <w:keepLines w:val="0"/>
              <w:pageBreakBefore w:val="0"/>
              <w:numPr>
                <w:ilvl w:val="0"/>
                <w:numId w:val="0"/>
              </w:numPr>
              <w:kinsoku/>
              <w:wordWrap/>
              <w:overflowPunct/>
              <w:topLinePunct w:val="0"/>
              <w:autoSpaceDE/>
              <w:autoSpaceDN/>
              <w:bidi w:val="0"/>
              <w:adjustRightInd/>
              <w:snapToGrid w:val="0"/>
              <w:spacing w:beforeAutospacing="0" w:afterAutospacing="0" w:line="360" w:lineRule="auto"/>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评价</w:t>
            </w:r>
          </w:p>
        </w:tc>
        <w:tc>
          <w:tcPr>
            <w:tcW w:w="4079" w:type="pct"/>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keepNext w:val="0"/>
              <w:keepLines w:val="0"/>
              <w:pageBreakBefore w:val="0"/>
              <w:numPr>
                <w:ilvl w:val="0"/>
                <w:numId w:val="0"/>
              </w:numPr>
              <w:kinsoku/>
              <w:wordWrap/>
              <w:overflowPunct/>
              <w:topLinePunct w:val="0"/>
              <w:autoSpaceDE/>
              <w:autoSpaceDN/>
              <w:bidi w:val="0"/>
              <w:adjustRightInd/>
              <w:snapToGrid w:val="0"/>
              <w:spacing w:beforeAutospacing="0" w:afterAutospacing="0" w:line="360" w:lineRule="auto"/>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学生自评、教师评价</w:t>
            </w:r>
          </w:p>
        </w:tc>
      </w:tr>
    </w:tbl>
    <w:p>
      <w:pPr>
        <w:keepNext w:val="0"/>
        <w:keepLines w:val="0"/>
        <w:pageBreakBefore w:val="0"/>
        <w:numPr>
          <w:ilvl w:val="0"/>
          <w:numId w:val="0"/>
        </w:numPr>
        <w:kinsoku/>
        <w:wordWrap/>
        <w:overflowPunct/>
        <w:topLinePunct w:val="0"/>
        <w:autoSpaceDE/>
        <w:autoSpaceDN/>
        <w:bidi w:val="0"/>
        <w:adjustRightInd/>
        <w:snapToGrid w:val="0"/>
        <w:spacing w:beforeAutospacing="0" w:afterAutospacing="0" w:line="360" w:lineRule="auto"/>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评价可分为三类：“合格”“良好”“优秀”</w:t>
      </w:r>
    </w:p>
    <w:p>
      <w:pPr>
        <w:keepNext w:val="0"/>
        <w:keepLines w:val="0"/>
        <w:pageBreakBefore w:val="0"/>
        <w:numPr>
          <w:ilvl w:val="0"/>
          <w:numId w:val="0"/>
        </w:numPr>
        <w:kinsoku/>
        <w:wordWrap/>
        <w:overflowPunct/>
        <w:topLinePunct w:val="0"/>
        <w:autoSpaceDE/>
        <w:autoSpaceDN/>
        <w:bidi w:val="0"/>
        <w:adjustRightInd/>
        <w:snapToGrid w:val="0"/>
        <w:spacing w:beforeAutospacing="0" w:afterAutospacing="0" w:line="360" w:lineRule="auto"/>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图1为合格，评价标准是能根据老师所给的框架梳理出正确的知识点。</w:t>
      </w:r>
    </w:p>
    <w:p>
      <w:pPr>
        <w:keepNext w:val="0"/>
        <w:keepLines w:val="0"/>
        <w:pageBreakBefore w:val="0"/>
        <w:numPr>
          <w:ilvl w:val="0"/>
          <w:numId w:val="0"/>
        </w:numPr>
        <w:kinsoku/>
        <w:wordWrap/>
        <w:overflowPunct/>
        <w:topLinePunct w:val="0"/>
        <w:autoSpaceDE/>
        <w:autoSpaceDN/>
        <w:bidi w:val="0"/>
        <w:adjustRightInd/>
        <w:snapToGrid w:val="0"/>
        <w:spacing w:beforeAutospacing="0" w:afterAutospacing="0" w:line="360" w:lineRule="auto"/>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图2为良好，评价标准是在合格的基础上能够将知识点进行补充。</w:t>
      </w:r>
    </w:p>
    <w:p>
      <w:pPr>
        <w:keepNext w:val="0"/>
        <w:keepLines w:val="0"/>
        <w:pageBreakBefore w:val="0"/>
        <w:numPr>
          <w:ilvl w:val="0"/>
          <w:numId w:val="0"/>
        </w:numPr>
        <w:kinsoku/>
        <w:wordWrap/>
        <w:overflowPunct/>
        <w:topLinePunct w:val="0"/>
        <w:autoSpaceDE/>
        <w:autoSpaceDN/>
        <w:bidi w:val="0"/>
        <w:adjustRightInd/>
        <w:snapToGrid w:val="0"/>
        <w:spacing w:beforeAutospacing="0" w:afterAutospacing="0" w:line="360" w:lineRule="auto"/>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drawing>
          <wp:anchor distT="0" distB="0" distL="114300" distR="114300" simplePos="0" relativeHeight="251662336" behindDoc="0" locked="0" layoutInCell="1" allowOverlap="1">
            <wp:simplePos x="0" y="0"/>
            <wp:positionH relativeFrom="column">
              <wp:posOffset>-276860</wp:posOffset>
            </wp:positionH>
            <wp:positionV relativeFrom="paragraph">
              <wp:posOffset>685165</wp:posOffset>
            </wp:positionV>
            <wp:extent cx="6191250" cy="1270635"/>
            <wp:effectExtent l="0" t="0" r="6350" b="12065"/>
            <wp:wrapNone/>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95"/>
                    <a:stretch>
                      <a:fillRect/>
                    </a:stretch>
                  </pic:blipFill>
                  <pic:spPr>
                    <a:xfrm>
                      <a:off x="0" y="0"/>
                      <a:ext cx="6191250" cy="1270635"/>
                    </a:xfrm>
                    <a:prstGeom prst="rect">
                      <a:avLst/>
                    </a:prstGeom>
                    <a:noFill/>
                    <a:ln>
                      <a:noFill/>
                    </a:ln>
                  </pic:spPr>
                </pic:pic>
              </a:graphicData>
            </a:graphic>
          </wp:anchor>
        </w:drawing>
      </w:r>
      <w:r>
        <w:rPr>
          <w:rFonts w:hint="eastAsia" w:ascii="宋体" w:hAnsi="宋体" w:eastAsia="宋体" w:cs="宋体"/>
          <w:sz w:val="28"/>
          <w:szCs w:val="28"/>
          <w:lang w:val="en-US" w:eastAsia="zh-CN"/>
        </w:rPr>
        <w:t>图3为优秀，评价标准是在良好的基础上能够发掘一些数学的思想方法以及各知识点之间的联系。</w:t>
      </w:r>
    </w:p>
    <w:p>
      <w:pPr>
        <w:keepNext w:val="0"/>
        <w:keepLines w:val="0"/>
        <w:pageBreakBefore w:val="0"/>
        <w:numPr>
          <w:ilvl w:val="0"/>
          <w:numId w:val="0"/>
        </w:numPr>
        <w:kinsoku/>
        <w:wordWrap/>
        <w:overflowPunct/>
        <w:topLinePunct w:val="0"/>
        <w:autoSpaceDE/>
        <w:autoSpaceDN/>
        <w:bidi w:val="0"/>
        <w:adjustRightInd/>
        <w:snapToGrid w:val="0"/>
        <w:spacing w:beforeAutospacing="0" w:afterAutospacing="0" w:line="360" w:lineRule="auto"/>
        <w:ind w:firstLine="560" w:firstLineChars="200"/>
        <w:jc w:val="left"/>
        <w:textAlignment w:val="auto"/>
        <w:rPr>
          <w:rFonts w:hint="eastAsia" w:ascii="宋体" w:hAnsi="宋体" w:eastAsia="宋体" w:cs="宋体"/>
          <w:sz w:val="28"/>
          <w:szCs w:val="28"/>
          <w:lang w:val="en-US" w:eastAsia="zh-CN"/>
        </w:rPr>
      </w:pPr>
    </w:p>
    <w:p>
      <w:pPr>
        <w:keepNext w:val="0"/>
        <w:keepLines w:val="0"/>
        <w:pageBreakBefore w:val="0"/>
        <w:numPr>
          <w:ilvl w:val="0"/>
          <w:numId w:val="0"/>
        </w:numPr>
        <w:kinsoku/>
        <w:wordWrap/>
        <w:overflowPunct/>
        <w:topLinePunct w:val="0"/>
        <w:autoSpaceDE/>
        <w:autoSpaceDN/>
        <w:bidi w:val="0"/>
        <w:adjustRightInd/>
        <w:snapToGrid w:val="0"/>
        <w:spacing w:beforeAutospacing="0" w:afterAutospacing="0" w:line="360" w:lineRule="auto"/>
        <w:ind w:firstLine="560" w:firstLineChars="200"/>
        <w:jc w:val="left"/>
        <w:textAlignment w:val="auto"/>
        <w:rPr>
          <w:rFonts w:hint="eastAsia" w:ascii="宋体" w:hAnsi="宋体" w:eastAsia="宋体" w:cs="宋体"/>
          <w:sz w:val="28"/>
          <w:szCs w:val="28"/>
          <w:lang w:val="en-US" w:eastAsia="zh-CN"/>
        </w:rPr>
      </w:pPr>
    </w:p>
    <w:p>
      <w:pPr>
        <w:keepNext w:val="0"/>
        <w:keepLines w:val="0"/>
        <w:pageBreakBefore w:val="0"/>
        <w:numPr>
          <w:ilvl w:val="0"/>
          <w:numId w:val="0"/>
        </w:numPr>
        <w:kinsoku/>
        <w:wordWrap/>
        <w:overflowPunct/>
        <w:topLinePunct w:val="0"/>
        <w:autoSpaceDE/>
        <w:autoSpaceDN/>
        <w:bidi w:val="0"/>
        <w:adjustRightInd/>
        <w:snapToGrid w:val="0"/>
        <w:spacing w:beforeAutospacing="0" w:afterAutospacing="0" w:line="360" w:lineRule="auto"/>
        <w:ind w:firstLine="560" w:firstLineChars="200"/>
        <w:jc w:val="left"/>
        <w:textAlignment w:val="auto"/>
        <w:rPr>
          <w:rFonts w:hint="eastAsia" w:ascii="宋体" w:hAnsi="宋体" w:eastAsia="宋体" w:cs="宋体"/>
          <w:sz w:val="28"/>
          <w:szCs w:val="28"/>
          <w:lang w:val="en-US" w:eastAsia="zh-CN"/>
        </w:rPr>
      </w:pPr>
    </w:p>
    <w:p>
      <w:pPr>
        <w:keepNext w:val="0"/>
        <w:keepLines w:val="0"/>
        <w:pageBreakBefore w:val="0"/>
        <w:numPr>
          <w:ilvl w:val="0"/>
          <w:numId w:val="0"/>
        </w:numPr>
        <w:kinsoku/>
        <w:wordWrap/>
        <w:overflowPunct/>
        <w:topLinePunct w:val="0"/>
        <w:autoSpaceDE/>
        <w:autoSpaceDN/>
        <w:bidi w:val="0"/>
        <w:adjustRightInd/>
        <w:snapToGrid w:val="0"/>
        <w:spacing w:beforeAutospacing="0" w:afterAutospacing="0" w:line="360" w:lineRule="auto"/>
        <w:jc w:val="left"/>
        <w:textAlignment w:val="auto"/>
        <w:rPr>
          <w:rFonts w:hint="eastAsia" w:ascii="宋体" w:hAnsi="宋体" w:eastAsia="宋体" w:cs="宋体"/>
          <w:sz w:val="28"/>
          <w:szCs w:val="28"/>
          <w:lang w:val="en-US" w:eastAsia="zh-CN"/>
        </w:rPr>
      </w:pPr>
    </w:p>
    <w:p>
      <w:pPr>
        <w:keepNext w:val="0"/>
        <w:keepLines w:val="0"/>
        <w:pageBreakBefore w:val="0"/>
        <w:numPr>
          <w:ilvl w:val="0"/>
          <w:numId w:val="0"/>
        </w:numPr>
        <w:kinsoku/>
        <w:wordWrap/>
        <w:overflowPunct/>
        <w:topLinePunct w:val="0"/>
        <w:autoSpaceDE/>
        <w:autoSpaceDN/>
        <w:bidi w:val="0"/>
        <w:adjustRightInd/>
        <w:snapToGrid w:val="0"/>
        <w:spacing w:beforeAutospacing="0" w:afterAutospacing="0" w:line="360" w:lineRule="auto"/>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drawing>
          <wp:anchor distT="0" distB="0" distL="114300" distR="114300" simplePos="0" relativeHeight="251661312" behindDoc="0" locked="0" layoutInCell="1" allowOverlap="1">
            <wp:simplePos x="0" y="0"/>
            <wp:positionH relativeFrom="column">
              <wp:posOffset>-285750</wp:posOffset>
            </wp:positionH>
            <wp:positionV relativeFrom="paragraph">
              <wp:posOffset>261620</wp:posOffset>
            </wp:positionV>
            <wp:extent cx="6234430" cy="1741805"/>
            <wp:effectExtent l="0" t="0" r="1270" b="10795"/>
            <wp:wrapNone/>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pic:cNvPicPr>
                      <a:picLocks noChangeAspect="1"/>
                    </pic:cNvPicPr>
                  </pic:nvPicPr>
                  <pic:blipFill>
                    <a:blip r:embed="rId96"/>
                    <a:stretch>
                      <a:fillRect/>
                    </a:stretch>
                  </pic:blipFill>
                  <pic:spPr>
                    <a:xfrm>
                      <a:off x="1522730" y="7781290"/>
                      <a:ext cx="6234430" cy="1741805"/>
                    </a:xfrm>
                    <a:prstGeom prst="rect">
                      <a:avLst/>
                    </a:prstGeom>
                    <a:noFill/>
                    <a:ln>
                      <a:noFill/>
                    </a:ln>
                  </pic:spPr>
                </pic:pic>
              </a:graphicData>
            </a:graphic>
          </wp:anchor>
        </w:drawing>
      </w:r>
      <w:r>
        <w:rPr>
          <w:rFonts w:hint="eastAsia" w:ascii="宋体" w:hAnsi="宋体" w:eastAsia="宋体" w:cs="宋体"/>
          <w:sz w:val="28"/>
          <w:szCs w:val="28"/>
          <w:lang w:val="en-US" w:eastAsia="zh-CN"/>
        </w:rPr>
        <w:t>图1</w:t>
      </w:r>
    </w:p>
    <w:p>
      <w:pPr>
        <w:keepNext w:val="0"/>
        <w:keepLines w:val="0"/>
        <w:pageBreakBefore w:val="0"/>
        <w:numPr>
          <w:ilvl w:val="0"/>
          <w:numId w:val="0"/>
        </w:numPr>
        <w:kinsoku/>
        <w:wordWrap/>
        <w:overflowPunct/>
        <w:topLinePunct w:val="0"/>
        <w:autoSpaceDE/>
        <w:autoSpaceDN/>
        <w:bidi w:val="0"/>
        <w:adjustRightInd/>
        <w:snapToGrid w:val="0"/>
        <w:spacing w:beforeAutospacing="0" w:afterAutospacing="0" w:line="360" w:lineRule="auto"/>
        <w:ind w:firstLine="560" w:firstLineChars="200"/>
        <w:jc w:val="left"/>
        <w:textAlignment w:val="auto"/>
        <w:rPr>
          <w:rFonts w:hint="eastAsia" w:ascii="宋体" w:hAnsi="宋体" w:eastAsia="宋体" w:cs="宋体"/>
          <w:sz w:val="28"/>
          <w:szCs w:val="28"/>
          <w:lang w:val="en-US" w:eastAsia="zh-CN"/>
        </w:rPr>
      </w:pPr>
    </w:p>
    <w:p>
      <w:pPr>
        <w:keepNext w:val="0"/>
        <w:keepLines w:val="0"/>
        <w:pageBreakBefore w:val="0"/>
        <w:numPr>
          <w:ilvl w:val="0"/>
          <w:numId w:val="0"/>
        </w:numPr>
        <w:kinsoku/>
        <w:wordWrap/>
        <w:overflowPunct/>
        <w:topLinePunct w:val="0"/>
        <w:autoSpaceDE/>
        <w:autoSpaceDN/>
        <w:bidi w:val="0"/>
        <w:adjustRightInd/>
        <w:snapToGrid w:val="0"/>
        <w:spacing w:beforeAutospacing="0" w:afterAutospacing="0" w:line="360" w:lineRule="auto"/>
        <w:ind w:firstLine="560" w:firstLineChars="200"/>
        <w:jc w:val="left"/>
        <w:textAlignment w:val="auto"/>
        <w:rPr>
          <w:rFonts w:hint="eastAsia" w:ascii="宋体" w:hAnsi="宋体" w:eastAsia="宋体" w:cs="宋体"/>
          <w:sz w:val="28"/>
          <w:szCs w:val="28"/>
          <w:lang w:val="en-US" w:eastAsia="zh-CN"/>
        </w:rPr>
      </w:pPr>
    </w:p>
    <w:p>
      <w:pPr>
        <w:keepNext w:val="0"/>
        <w:keepLines w:val="0"/>
        <w:pageBreakBefore w:val="0"/>
        <w:numPr>
          <w:ilvl w:val="0"/>
          <w:numId w:val="0"/>
        </w:numPr>
        <w:kinsoku/>
        <w:wordWrap/>
        <w:overflowPunct/>
        <w:topLinePunct w:val="0"/>
        <w:autoSpaceDE/>
        <w:autoSpaceDN/>
        <w:bidi w:val="0"/>
        <w:adjustRightInd/>
        <w:snapToGrid w:val="0"/>
        <w:spacing w:beforeAutospacing="0" w:afterAutospacing="0" w:line="360" w:lineRule="auto"/>
        <w:ind w:firstLine="560" w:firstLineChars="200"/>
        <w:jc w:val="left"/>
        <w:textAlignment w:val="auto"/>
        <w:rPr>
          <w:rFonts w:hint="eastAsia" w:ascii="宋体" w:hAnsi="宋体" w:eastAsia="宋体" w:cs="宋体"/>
          <w:sz w:val="28"/>
          <w:szCs w:val="28"/>
          <w:lang w:val="en-US" w:eastAsia="zh-CN"/>
        </w:rPr>
      </w:pPr>
    </w:p>
    <w:p>
      <w:pPr>
        <w:keepNext w:val="0"/>
        <w:keepLines w:val="0"/>
        <w:pageBreakBefore w:val="0"/>
        <w:numPr>
          <w:ilvl w:val="0"/>
          <w:numId w:val="0"/>
        </w:numPr>
        <w:kinsoku/>
        <w:wordWrap/>
        <w:overflowPunct/>
        <w:topLinePunct w:val="0"/>
        <w:autoSpaceDE/>
        <w:autoSpaceDN/>
        <w:bidi w:val="0"/>
        <w:adjustRightInd/>
        <w:snapToGrid w:val="0"/>
        <w:spacing w:beforeAutospacing="0" w:afterAutospacing="0" w:line="360" w:lineRule="auto"/>
        <w:ind w:firstLine="560" w:firstLineChars="200"/>
        <w:jc w:val="left"/>
        <w:textAlignment w:val="auto"/>
        <w:rPr>
          <w:rFonts w:hint="eastAsia" w:ascii="宋体" w:hAnsi="宋体" w:eastAsia="宋体" w:cs="宋体"/>
          <w:sz w:val="28"/>
          <w:szCs w:val="28"/>
          <w:lang w:val="en-US" w:eastAsia="zh-CN"/>
        </w:rPr>
      </w:pPr>
    </w:p>
    <w:p>
      <w:pPr>
        <w:keepNext w:val="0"/>
        <w:keepLines w:val="0"/>
        <w:pageBreakBefore w:val="0"/>
        <w:numPr>
          <w:ilvl w:val="0"/>
          <w:numId w:val="0"/>
        </w:numPr>
        <w:kinsoku/>
        <w:wordWrap/>
        <w:overflowPunct/>
        <w:topLinePunct w:val="0"/>
        <w:autoSpaceDE/>
        <w:autoSpaceDN/>
        <w:bidi w:val="0"/>
        <w:adjustRightInd/>
        <w:snapToGrid w:val="0"/>
        <w:spacing w:beforeAutospacing="0" w:afterAutospacing="0" w:line="360" w:lineRule="auto"/>
        <w:jc w:val="left"/>
        <w:textAlignment w:val="auto"/>
        <w:rPr>
          <w:rFonts w:hint="eastAsia" w:ascii="宋体" w:hAnsi="宋体" w:eastAsia="宋体" w:cs="宋体"/>
          <w:sz w:val="28"/>
          <w:szCs w:val="28"/>
          <w:lang w:val="en-US" w:eastAsia="zh-CN"/>
        </w:rPr>
      </w:pPr>
    </w:p>
    <w:p>
      <w:pPr>
        <w:keepNext w:val="0"/>
        <w:keepLines w:val="0"/>
        <w:pageBreakBefore w:val="0"/>
        <w:numPr>
          <w:ilvl w:val="0"/>
          <w:numId w:val="0"/>
        </w:numPr>
        <w:kinsoku/>
        <w:wordWrap/>
        <w:overflowPunct/>
        <w:topLinePunct w:val="0"/>
        <w:autoSpaceDE/>
        <w:autoSpaceDN/>
        <w:bidi w:val="0"/>
        <w:adjustRightInd/>
        <w:snapToGrid w:val="0"/>
        <w:spacing w:beforeAutospacing="0" w:afterAutospacing="0" w:line="360" w:lineRule="auto"/>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drawing>
          <wp:anchor distT="0" distB="0" distL="114300" distR="114300" simplePos="0" relativeHeight="251663360" behindDoc="0" locked="0" layoutInCell="1" allowOverlap="1">
            <wp:simplePos x="0" y="0"/>
            <wp:positionH relativeFrom="column">
              <wp:posOffset>30480</wp:posOffset>
            </wp:positionH>
            <wp:positionV relativeFrom="paragraph">
              <wp:posOffset>281940</wp:posOffset>
            </wp:positionV>
            <wp:extent cx="5784215" cy="2152650"/>
            <wp:effectExtent l="0" t="0" r="6985" b="11430"/>
            <wp:wrapNone/>
            <wp:docPr id="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3"/>
                    <pic:cNvPicPr>
                      <a:picLocks noChangeAspect="1"/>
                    </pic:cNvPicPr>
                  </pic:nvPicPr>
                  <pic:blipFill>
                    <a:blip r:embed="rId97"/>
                    <a:stretch>
                      <a:fillRect/>
                    </a:stretch>
                  </pic:blipFill>
                  <pic:spPr>
                    <a:xfrm>
                      <a:off x="0" y="0"/>
                      <a:ext cx="5784215" cy="2152650"/>
                    </a:xfrm>
                    <a:prstGeom prst="rect">
                      <a:avLst/>
                    </a:prstGeom>
                  </pic:spPr>
                </pic:pic>
              </a:graphicData>
            </a:graphic>
          </wp:anchor>
        </w:drawing>
      </w:r>
      <w:r>
        <w:rPr>
          <w:rFonts w:hint="eastAsia" w:ascii="宋体" w:hAnsi="宋体" w:eastAsia="宋体" w:cs="宋体"/>
          <w:sz w:val="28"/>
          <w:szCs w:val="28"/>
          <w:lang w:val="en-US" w:eastAsia="zh-CN"/>
        </w:rPr>
        <w:t>图2</w:t>
      </w:r>
    </w:p>
    <w:p>
      <w:pPr>
        <w:keepNext w:val="0"/>
        <w:keepLines w:val="0"/>
        <w:pageBreakBefore w:val="0"/>
        <w:numPr>
          <w:ilvl w:val="0"/>
          <w:numId w:val="0"/>
        </w:numPr>
        <w:kinsoku/>
        <w:wordWrap/>
        <w:overflowPunct/>
        <w:topLinePunct w:val="0"/>
        <w:autoSpaceDE/>
        <w:autoSpaceDN/>
        <w:bidi w:val="0"/>
        <w:adjustRightInd/>
        <w:snapToGrid w:val="0"/>
        <w:spacing w:beforeAutospacing="0" w:afterAutospacing="0" w:line="360" w:lineRule="auto"/>
        <w:ind w:firstLine="560" w:firstLineChars="200"/>
        <w:jc w:val="left"/>
        <w:textAlignment w:val="auto"/>
        <w:rPr>
          <w:rFonts w:hint="eastAsia" w:ascii="宋体" w:hAnsi="宋体" w:eastAsia="宋体" w:cs="宋体"/>
          <w:sz w:val="28"/>
          <w:szCs w:val="28"/>
          <w:lang w:val="en-US" w:eastAsia="zh-CN"/>
        </w:rPr>
      </w:pPr>
    </w:p>
    <w:p>
      <w:pPr>
        <w:keepNext w:val="0"/>
        <w:keepLines w:val="0"/>
        <w:pageBreakBefore w:val="0"/>
        <w:numPr>
          <w:ilvl w:val="0"/>
          <w:numId w:val="0"/>
        </w:numPr>
        <w:kinsoku/>
        <w:wordWrap/>
        <w:overflowPunct/>
        <w:topLinePunct w:val="0"/>
        <w:autoSpaceDE/>
        <w:autoSpaceDN/>
        <w:bidi w:val="0"/>
        <w:adjustRightInd/>
        <w:snapToGrid w:val="0"/>
        <w:spacing w:beforeAutospacing="0" w:afterAutospacing="0" w:line="360" w:lineRule="auto"/>
        <w:ind w:firstLine="560" w:firstLineChars="200"/>
        <w:jc w:val="left"/>
        <w:textAlignment w:val="auto"/>
        <w:rPr>
          <w:rFonts w:hint="eastAsia" w:ascii="宋体" w:hAnsi="宋体" w:eastAsia="宋体" w:cs="宋体"/>
          <w:sz w:val="28"/>
          <w:szCs w:val="28"/>
          <w:lang w:val="en-US" w:eastAsia="zh-CN"/>
        </w:rPr>
      </w:pPr>
    </w:p>
    <w:p>
      <w:pPr>
        <w:keepNext w:val="0"/>
        <w:keepLines w:val="0"/>
        <w:pageBreakBefore w:val="0"/>
        <w:numPr>
          <w:ilvl w:val="0"/>
          <w:numId w:val="0"/>
        </w:numPr>
        <w:kinsoku/>
        <w:wordWrap/>
        <w:overflowPunct/>
        <w:topLinePunct w:val="0"/>
        <w:autoSpaceDE/>
        <w:autoSpaceDN/>
        <w:bidi w:val="0"/>
        <w:adjustRightInd/>
        <w:snapToGrid w:val="0"/>
        <w:spacing w:beforeAutospacing="0" w:afterAutospacing="0" w:line="360" w:lineRule="auto"/>
        <w:ind w:firstLine="560" w:firstLineChars="200"/>
        <w:jc w:val="left"/>
        <w:textAlignment w:val="auto"/>
        <w:rPr>
          <w:rFonts w:hint="eastAsia" w:ascii="宋体" w:hAnsi="宋体" w:eastAsia="宋体" w:cs="宋体"/>
          <w:sz w:val="28"/>
          <w:szCs w:val="28"/>
          <w:lang w:val="en-US" w:eastAsia="zh-CN"/>
        </w:rPr>
      </w:pPr>
    </w:p>
    <w:p>
      <w:pPr>
        <w:keepNext w:val="0"/>
        <w:keepLines w:val="0"/>
        <w:pageBreakBefore w:val="0"/>
        <w:numPr>
          <w:ilvl w:val="0"/>
          <w:numId w:val="0"/>
        </w:numPr>
        <w:kinsoku/>
        <w:wordWrap/>
        <w:overflowPunct/>
        <w:topLinePunct w:val="0"/>
        <w:autoSpaceDE/>
        <w:autoSpaceDN/>
        <w:bidi w:val="0"/>
        <w:adjustRightInd/>
        <w:snapToGrid w:val="0"/>
        <w:spacing w:beforeAutospacing="0" w:afterAutospacing="0" w:line="360" w:lineRule="auto"/>
        <w:ind w:firstLine="560" w:firstLineChars="200"/>
        <w:jc w:val="left"/>
        <w:textAlignment w:val="auto"/>
        <w:rPr>
          <w:rFonts w:hint="eastAsia" w:ascii="宋体" w:hAnsi="宋体" w:eastAsia="宋体" w:cs="宋体"/>
          <w:sz w:val="28"/>
          <w:szCs w:val="28"/>
          <w:lang w:val="en-US" w:eastAsia="zh-CN"/>
        </w:rPr>
      </w:pPr>
    </w:p>
    <w:p>
      <w:pPr>
        <w:keepNext w:val="0"/>
        <w:keepLines w:val="0"/>
        <w:pageBreakBefore w:val="0"/>
        <w:numPr>
          <w:ilvl w:val="0"/>
          <w:numId w:val="0"/>
        </w:numPr>
        <w:kinsoku/>
        <w:wordWrap/>
        <w:overflowPunct/>
        <w:topLinePunct w:val="0"/>
        <w:autoSpaceDE/>
        <w:autoSpaceDN/>
        <w:bidi w:val="0"/>
        <w:adjustRightInd/>
        <w:snapToGrid w:val="0"/>
        <w:spacing w:beforeAutospacing="0" w:afterAutospacing="0" w:line="360" w:lineRule="auto"/>
        <w:ind w:firstLine="560" w:firstLineChars="200"/>
        <w:jc w:val="left"/>
        <w:textAlignment w:val="auto"/>
        <w:rPr>
          <w:rFonts w:hint="eastAsia" w:ascii="宋体" w:hAnsi="宋体" w:eastAsia="宋体" w:cs="宋体"/>
          <w:sz w:val="28"/>
          <w:szCs w:val="28"/>
          <w:lang w:val="en-US" w:eastAsia="zh-CN"/>
        </w:rPr>
      </w:pPr>
    </w:p>
    <w:p>
      <w:pPr>
        <w:keepNext w:val="0"/>
        <w:keepLines w:val="0"/>
        <w:pageBreakBefore w:val="0"/>
        <w:numPr>
          <w:ilvl w:val="0"/>
          <w:numId w:val="0"/>
        </w:numPr>
        <w:kinsoku/>
        <w:wordWrap/>
        <w:overflowPunct/>
        <w:topLinePunct w:val="0"/>
        <w:autoSpaceDE/>
        <w:autoSpaceDN/>
        <w:bidi w:val="0"/>
        <w:adjustRightInd/>
        <w:snapToGrid w:val="0"/>
        <w:spacing w:beforeAutospacing="0" w:afterAutospacing="0" w:line="360" w:lineRule="auto"/>
        <w:jc w:val="left"/>
        <w:textAlignment w:val="auto"/>
        <w:rPr>
          <w:rFonts w:hint="eastAsia" w:ascii="宋体" w:hAnsi="宋体" w:eastAsia="宋体" w:cs="宋体"/>
          <w:sz w:val="28"/>
          <w:szCs w:val="28"/>
          <w:lang w:val="en-US" w:eastAsia="zh-CN"/>
        </w:rPr>
      </w:pPr>
    </w:p>
    <w:p>
      <w:pPr>
        <w:keepNext w:val="0"/>
        <w:keepLines w:val="0"/>
        <w:pageBreakBefore w:val="0"/>
        <w:numPr>
          <w:ilvl w:val="0"/>
          <w:numId w:val="0"/>
        </w:numPr>
        <w:kinsoku/>
        <w:wordWrap/>
        <w:overflowPunct/>
        <w:topLinePunct w:val="0"/>
        <w:autoSpaceDE/>
        <w:autoSpaceDN/>
        <w:bidi w:val="0"/>
        <w:adjustRightInd/>
        <w:snapToGrid w:val="0"/>
        <w:spacing w:beforeAutospacing="0" w:afterAutospacing="0" w:line="360" w:lineRule="auto"/>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图3</w:t>
      </w:r>
    </w:p>
    <w:tbl>
      <w:tblPr>
        <w:tblStyle w:val="6"/>
        <w:tblW w:w="4996" w:type="pct"/>
        <w:tblCellSpacing w:w="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667"/>
        <w:gridCol w:w="870"/>
        <w:gridCol w:w="776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6" w:hRule="atLeast"/>
          <w:tblCellSpacing w:w="0" w:type="dxa"/>
        </w:trPr>
        <w:tc>
          <w:tcPr>
            <w:tcW w:w="358" w:type="pct"/>
            <w:vMerge w:val="restart"/>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keepNext w:val="0"/>
              <w:keepLines w:val="0"/>
              <w:pageBreakBefore w:val="0"/>
              <w:numPr>
                <w:ilvl w:val="0"/>
                <w:numId w:val="0"/>
              </w:numPr>
              <w:kinsoku/>
              <w:wordWrap/>
              <w:overflowPunct/>
              <w:topLinePunct w:val="0"/>
              <w:autoSpaceDE/>
              <w:autoSpaceDN/>
              <w:bidi w:val="0"/>
              <w:adjustRightInd/>
              <w:snapToGrid w:val="0"/>
              <w:spacing w:beforeAutospacing="0" w:afterAutospacing="0" w:line="360" w:lineRule="auto"/>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第二阶段 </w:t>
            </w:r>
          </w:p>
        </w:tc>
        <w:tc>
          <w:tcPr>
            <w:tcW w:w="467" w:type="pct"/>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keepNext w:val="0"/>
              <w:keepLines w:val="0"/>
              <w:pageBreakBefore w:val="0"/>
              <w:numPr>
                <w:ilvl w:val="0"/>
                <w:numId w:val="0"/>
              </w:numPr>
              <w:kinsoku/>
              <w:wordWrap/>
              <w:overflowPunct/>
              <w:topLinePunct w:val="0"/>
              <w:autoSpaceDE/>
              <w:autoSpaceDN/>
              <w:bidi w:val="0"/>
              <w:adjustRightInd/>
              <w:snapToGrid w:val="0"/>
              <w:spacing w:beforeAutospacing="0" w:afterAutospacing="0" w:line="360" w:lineRule="auto"/>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目标</w:t>
            </w:r>
          </w:p>
        </w:tc>
        <w:tc>
          <w:tcPr>
            <w:tcW w:w="4173" w:type="pct"/>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keepNext w:val="0"/>
              <w:keepLines w:val="0"/>
              <w:pageBreakBefore w:val="0"/>
              <w:numPr>
                <w:ilvl w:val="0"/>
                <w:numId w:val="0"/>
              </w:numPr>
              <w:kinsoku/>
              <w:wordWrap/>
              <w:overflowPunct/>
              <w:topLinePunct w:val="0"/>
              <w:autoSpaceDE/>
              <w:autoSpaceDN/>
              <w:bidi w:val="0"/>
              <w:adjustRightInd/>
              <w:snapToGrid w:val="0"/>
              <w:spacing w:beforeAutospacing="0" w:afterAutospacing="0" w:line="360" w:lineRule="auto"/>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匹配典型题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6" w:hRule="atLeast"/>
          <w:tblCellSpacing w:w="0" w:type="dxa"/>
        </w:trPr>
        <w:tc>
          <w:tcPr>
            <w:tcW w:w="358" w:type="pct"/>
            <w:vMerge w:val="continue"/>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keepNext w:val="0"/>
              <w:keepLines w:val="0"/>
              <w:pageBreakBefore w:val="0"/>
              <w:numPr>
                <w:ilvl w:val="0"/>
                <w:numId w:val="0"/>
              </w:numPr>
              <w:kinsoku/>
              <w:wordWrap/>
              <w:overflowPunct/>
              <w:topLinePunct w:val="0"/>
              <w:autoSpaceDE/>
              <w:autoSpaceDN/>
              <w:bidi w:val="0"/>
              <w:adjustRightInd/>
              <w:snapToGrid w:val="0"/>
              <w:spacing w:beforeAutospacing="0" w:afterAutospacing="0" w:line="360" w:lineRule="auto"/>
              <w:ind w:firstLine="560" w:firstLineChars="200"/>
              <w:jc w:val="left"/>
              <w:textAlignment w:val="auto"/>
              <w:rPr>
                <w:rFonts w:hint="eastAsia" w:ascii="宋体" w:hAnsi="宋体" w:eastAsia="宋体" w:cs="宋体"/>
                <w:sz w:val="28"/>
                <w:szCs w:val="28"/>
                <w:lang w:val="en-US" w:eastAsia="zh-CN"/>
              </w:rPr>
            </w:pPr>
          </w:p>
        </w:tc>
        <w:tc>
          <w:tcPr>
            <w:tcW w:w="467" w:type="pct"/>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keepNext w:val="0"/>
              <w:keepLines w:val="0"/>
              <w:pageBreakBefore w:val="0"/>
              <w:numPr>
                <w:ilvl w:val="0"/>
                <w:numId w:val="0"/>
              </w:numPr>
              <w:kinsoku/>
              <w:wordWrap/>
              <w:overflowPunct/>
              <w:topLinePunct w:val="0"/>
              <w:autoSpaceDE/>
              <w:autoSpaceDN/>
              <w:bidi w:val="0"/>
              <w:adjustRightInd/>
              <w:snapToGrid w:val="0"/>
              <w:spacing w:beforeAutospacing="0" w:afterAutospacing="0" w:line="360" w:lineRule="auto"/>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内容</w:t>
            </w:r>
          </w:p>
        </w:tc>
        <w:tc>
          <w:tcPr>
            <w:tcW w:w="4173" w:type="pct"/>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keepNext w:val="0"/>
              <w:keepLines w:val="0"/>
              <w:pageBreakBefore w:val="0"/>
              <w:numPr>
                <w:ilvl w:val="0"/>
                <w:numId w:val="0"/>
              </w:numPr>
              <w:kinsoku/>
              <w:wordWrap/>
              <w:overflowPunct/>
              <w:topLinePunct w:val="0"/>
              <w:autoSpaceDE/>
              <w:autoSpaceDN/>
              <w:bidi w:val="0"/>
              <w:adjustRightInd/>
              <w:snapToGrid w:val="0"/>
              <w:spacing w:beforeAutospacing="0" w:afterAutospacing="0" w:line="360" w:lineRule="auto"/>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找一找，在书上、练习册或者平时的练习中，哪些题目出现频率高或者是典型例题，将其整理并将其匹配相应的知识点中。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6" w:hRule="atLeast"/>
          <w:tblCellSpacing w:w="0" w:type="dxa"/>
        </w:trPr>
        <w:tc>
          <w:tcPr>
            <w:tcW w:w="358" w:type="pct"/>
            <w:vMerge w:val="continue"/>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keepNext w:val="0"/>
              <w:keepLines w:val="0"/>
              <w:pageBreakBefore w:val="0"/>
              <w:numPr>
                <w:ilvl w:val="0"/>
                <w:numId w:val="0"/>
              </w:numPr>
              <w:kinsoku/>
              <w:wordWrap/>
              <w:overflowPunct/>
              <w:topLinePunct w:val="0"/>
              <w:autoSpaceDE/>
              <w:autoSpaceDN/>
              <w:bidi w:val="0"/>
              <w:adjustRightInd/>
              <w:snapToGrid w:val="0"/>
              <w:spacing w:beforeAutospacing="0" w:afterAutospacing="0" w:line="360" w:lineRule="auto"/>
              <w:ind w:firstLine="560" w:firstLineChars="200"/>
              <w:jc w:val="left"/>
              <w:textAlignment w:val="auto"/>
              <w:rPr>
                <w:rFonts w:hint="eastAsia" w:ascii="宋体" w:hAnsi="宋体" w:eastAsia="宋体" w:cs="宋体"/>
                <w:sz w:val="28"/>
                <w:szCs w:val="28"/>
                <w:lang w:val="en-US" w:eastAsia="zh-CN"/>
              </w:rPr>
            </w:pPr>
          </w:p>
        </w:tc>
        <w:tc>
          <w:tcPr>
            <w:tcW w:w="467" w:type="pct"/>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keepNext w:val="0"/>
              <w:keepLines w:val="0"/>
              <w:pageBreakBefore w:val="0"/>
              <w:numPr>
                <w:ilvl w:val="0"/>
                <w:numId w:val="0"/>
              </w:numPr>
              <w:kinsoku/>
              <w:wordWrap/>
              <w:overflowPunct/>
              <w:topLinePunct w:val="0"/>
              <w:autoSpaceDE/>
              <w:autoSpaceDN/>
              <w:bidi w:val="0"/>
              <w:adjustRightInd/>
              <w:snapToGrid w:val="0"/>
              <w:spacing w:beforeAutospacing="0" w:afterAutospacing="0" w:line="360" w:lineRule="auto"/>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形式</w:t>
            </w:r>
          </w:p>
        </w:tc>
        <w:tc>
          <w:tcPr>
            <w:tcW w:w="4173" w:type="pct"/>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keepNext w:val="0"/>
              <w:keepLines w:val="0"/>
              <w:pageBreakBefore w:val="0"/>
              <w:numPr>
                <w:ilvl w:val="0"/>
                <w:numId w:val="0"/>
              </w:numPr>
              <w:kinsoku/>
              <w:wordWrap/>
              <w:overflowPunct/>
              <w:topLinePunct w:val="0"/>
              <w:autoSpaceDE/>
              <w:autoSpaceDN/>
              <w:bidi w:val="0"/>
              <w:adjustRightInd/>
              <w:snapToGrid w:val="0"/>
              <w:spacing w:beforeAutospacing="0" w:afterAutospacing="0" w:line="360" w:lineRule="auto"/>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合作完成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6" w:hRule="atLeast"/>
          <w:tblCellSpacing w:w="0" w:type="dxa"/>
        </w:trPr>
        <w:tc>
          <w:tcPr>
            <w:tcW w:w="358" w:type="pct"/>
            <w:vMerge w:val="continue"/>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keepNext w:val="0"/>
              <w:keepLines w:val="0"/>
              <w:pageBreakBefore w:val="0"/>
              <w:numPr>
                <w:ilvl w:val="0"/>
                <w:numId w:val="0"/>
              </w:numPr>
              <w:kinsoku/>
              <w:wordWrap/>
              <w:overflowPunct/>
              <w:topLinePunct w:val="0"/>
              <w:autoSpaceDE/>
              <w:autoSpaceDN/>
              <w:bidi w:val="0"/>
              <w:adjustRightInd/>
              <w:snapToGrid w:val="0"/>
              <w:spacing w:beforeAutospacing="0" w:afterAutospacing="0" w:line="360" w:lineRule="auto"/>
              <w:ind w:firstLine="560" w:firstLineChars="200"/>
              <w:jc w:val="left"/>
              <w:textAlignment w:val="auto"/>
              <w:rPr>
                <w:rFonts w:hint="eastAsia" w:ascii="宋体" w:hAnsi="宋体" w:eastAsia="宋体" w:cs="宋体"/>
                <w:sz w:val="28"/>
                <w:szCs w:val="28"/>
                <w:lang w:val="en-US" w:eastAsia="zh-CN"/>
              </w:rPr>
            </w:pPr>
          </w:p>
        </w:tc>
        <w:tc>
          <w:tcPr>
            <w:tcW w:w="467" w:type="pct"/>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keepNext w:val="0"/>
              <w:keepLines w:val="0"/>
              <w:pageBreakBefore w:val="0"/>
              <w:numPr>
                <w:ilvl w:val="0"/>
                <w:numId w:val="0"/>
              </w:numPr>
              <w:kinsoku/>
              <w:wordWrap/>
              <w:overflowPunct/>
              <w:topLinePunct w:val="0"/>
              <w:autoSpaceDE/>
              <w:autoSpaceDN/>
              <w:bidi w:val="0"/>
              <w:adjustRightInd/>
              <w:snapToGrid w:val="0"/>
              <w:spacing w:beforeAutospacing="0" w:afterAutospacing="0" w:line="360" w:lineRule="auto"/>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评价</w:t>
            </w:r>
          </w:p>
        </w:tc>
        <w:tc>
          <w:tcPr>
            <w:tcW w:w="4173" w:type="pct"/>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keepNext w:val="0"/>
              <w:keepLines w:val="0"/>
              <w:pageBreakBefore w:val="0"/>
              <w:numPr>
                <w:ilvl w:val="0"/>
                <w:numId w:val="0"/>
              </w:numPr>
              <w:kinsoku/>
              <w:wordWrap/>
              <w:overflowPunct/>
              <w:topLinePunct w:val="0"/>
              <w:autoSpaceDE/>
              <w:autoSpaceDN/>
              <w:bidi w:val="0"/>
              <w:adjustRightInd/>
              <w:snapToGrid w:val="0"/>
              <w:spacing w:beforeAutospacing="0" w:afterAutospacing="0" w:line="360" w:lineRule="auto"/>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学生自评、互评</w:t>
            </w:r>
          </w:p>
        </w:tc>
      </w:tr>
    </w:tbl>
    <w:p>
      <w:pPr>
        <w:keepNext w:val="0"/>
        <w:keepLines w:val="0"/>
        <w:pageBreakBefore w:val="0"/>
        <w:numPr>
          <w:ilvl w:val="0"/>
          <w:numId w:val="0"/>
        </w:numPr>
        <w:kinsoku/>
        <w:wordWrap/>
        <w:overflowPunct/>
        <w:topLinePunct w:val="0"/>
        <w:autoSpaceDE/>
        <w:autoSpaceDN/>
        <w:bidi w:val="0"/>
        <w:adjustRightInd/>
        <w:snapToGrid w:val="0"/>
        <w:spacing w:beforeAutospacing="0" w:afterAutospacing="0" w:line="360" w:lineRule="auto"/>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drawing>
          <wp:anchor distT="0" distB="0" distL="114300" distR="114300" simplePos="0" relativeHeight="251664384" behindDoc="0" locked="0" layoutInCell="1" allowOverlap="1">
            <wp:simplePos x="0" y="0"/>
            <wp:positionH relativeFrom="column">
              <wp:posOffset>-8255</wp:posOffset>
            </wp:positionH>
            <wp:positionV relativeFrom="paragraph">
              <wp:posOffset>1271270</wp:posOffset>
            </wp:positionV>
            <wp:extent cx="5909310" cy="2063750"/>
            <wp:effectExtent l="0" t="0" r="3810" b="8890"/>
            <wp:wrapTopAndBottom/>
            <wp:docPr id="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
                    <pic:cNvPicPr>
                      <a:picLocks noChangeAspect="1"/>
                    </pic:cNvPicPr>
                  </pic:nvPicPr>
                  <pic:blipFill>
                    <a:blip r:embed="rId98"/>
                    <a:stretch>
                      <a:fillRect/>
                    </a:stretch>
                  </pic:blipFill>
                  <pic:spPr>
                    <a:xfrm>
                      <a:off x="0" y="0"/>
                      <a:ext cx="5909310" cy="2063750"/>
                    </a:xfrm>
                    <a:prstGeom prst="rect">
                      <a:avLst/>
                    </a:prstGeom>
                  </pic:spPr>
                </pic:pic>
              </a:graphicData>
            </a:graphic>
          </wp:anchor>
        </w:drawing>
      </w:r>
      <w:r>
        <w:rPr>
          <w:rFonts w:hint="eastAsia" w:ascii="宋体" w:hAnsi="宋体" w:eastAsia="宋体" w:cs="宋体"/>
          <w:sz w:val="28"/>
          <w:szCs w:val="28"/>
          <w:lang w:val="en-US" w:eastAsia="zh-CN"/>
        </w:rPr>
        <w:t>学生可通过找到的例题或者典型题来自我评价对于一元二次方程的解法自我掌握程度。如完成了图4后，可通过图5来自我评价，也可以同学之间交换作业，练一练同伴找的题型，进行互评。</w:t>
      </w:r>
    </w:p>
    <w:p>
      <w:pPr>
        <w:keepNext w:val="0"/>
        <w:keepLines w:val="0"/>
        <w:pageBreakBefore w:val="0"/>
        <w:numPr>
          <w:ilvl w:val="0"/>
          <w:numId w:val="0"/>
        </w:numPr>
        <w:kinsoku/>
        <w:wordWrap/>
        <w:overflowPunct/>
        <w:topLinePunct w:val="0"/>
        <w:autoSpaceDE/>
        <w:autoSpaceDN/>
        <w:bidi w:val="0"/>
        <w:adjustRightInd/>
        <w:snapToGrid w:val="0"/>
        <w:spacing w:beforeAutospacing="0" w:afterAutospacing="0" w:line="360" w:lineRule="auto"/>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图4</w:t>
      </w:r>
    </w:p>
    <w:tbl>
      <w:tblPr>
        <w:tblStyle w:val="6"/>
        <w:tblW w:w="4999" w:type="pct"/>
        <w:tblCellSpacing w:w="0" w:type="dxa"/>
        <w:tblInd w:w="-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0" w:type="dxa"/>
          <w:bottom w:w="0" w:type="dxa"/>
          <w:right w:w="0" w:type="dxa"/>
        </w:tblCellMar>
      </w:tblPr>
      <w:tblGrid>
        <w:gridCol w:w="4690"/>
        <w:gridCol w:w="46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476" w:hRule="exact"/>
          <w:tblCellSpacing w:w="0" w:type="dxa"/>
        </w:trPr>
        <w:tc>
          <w:tcPr>
            <w:tcW w:w="2500" w:type="pct"/>
            <w:tcBorders>
              <w:tl2br w:val="nil"/>
              <w:tr2bl w:val="nil"/>
            </w:tcBorders>
            <w:shd w:val="clear" w:color="auto" w:fill="FFFFFF"/>
            <w:tcMar>
              <w:top w:w="72" w:type="dxa"/>
              <w:left w:w="144" w:type="dxa"/>
              <w:bottom w:w="72" w:type="dxa"/>
              <w:right w:w="144" w:type="dxa"/>
            </w:tcMar>
            <w:vAlign w:val="center"/>
          </w:tcPr>
          <w:p>
            <w:pPr>
              <w:keepNext w:val="0"/>
              <w:keepLines w:val="0"/>
              <w:pageBreakBefore w:val="0"/>
              <w:numPr>
                <w:ilvl w:val="0"/>
                <w:numId w:val="0"/>
              </w:numPr>
              <w:kinsoku/>
              <w:wordWrap/>
              <w:overflowPunct/>
              <w:topLinePunct w:val="0"/>
              <w:autoSpaceDE/>
              <w:autoSpaceDN/>
              <w:bidi w:val="0"/>
              <w:adjustRightInd/>
              <w:snapToGrid w:val="0"/>
              <w:spacing w:beforeAutospacing="0" w:afterAutospacing="0" w:line="360" w:lineRule="auto"/>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自评表格</w:t>
            </w:r>
          </w:p>
        </w:tc>
        <w:tc>
          <w:tcPr>
            <w:tcW w:w="2499" w:type="pct"/>
            <w:tcBorders>
              <w:tl2br w:val="nil"/>
              <w:tr2bl w:val="nil"/>
            </w:tcBorders>
            <w:shd w:val="clear" w:color="auto" w:fill="FFFFFF"/>
            <w:tcMar>
              <w:top w:w="72" w:type="dxa"/>
              <w:left w:w="144" w:type="dxa"/>
              <w:bottom w:w="72" w:type="dxa"/>
              <w:right w:w="144" w:type="dxa"/>
            </w:tcMar>
            <w:vAlign w:val="center"/>
          </w:tcPr>
          <w:p>
            <w:pPr>
              <w:keepNext w:val="0"/>
              <w:keepLines w:val="0"/>
              <w:pageBreakBefore w:val="0"/>
              <w:numPr>
                <w:ilvl w:val="0"/>
                <w:numId w:val="0"/>
              </w:numPr>
              <w:kinsoku/>
              <w:wordWrap/>
              <w:overflowPunct/>
              <w:topLinePunct w:val="0"/>
              <w:autoSpaceDE/>
              <w:autoSpaceDN/>
              <w:bidi w:val="0"/>
              <w:adjustRightInd/>
              <w:snapToGrid w:val="0"/>
              <w:spacing w:beforeAutospacing="0" w:afterAutospacing="0" w:line="360" w:lineRule="auto"/>
              <w:jc w:val="center"/>
              <w:textAlignment w:val="auto"/>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掌握情况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6" w:hRule="exact"/>
          <w:tblCellSpacing w:w="0" w:type="dxa"/>
        </w:trPr>
        <w:tc>
          <w:tcPr>
            <w:tcW w:w="2500" w:type="pct"/>
            <w:tcBorders>
              <w:tl2br w:val="nil"/>
              <w:tr2bl w:val="nil"/>
            </w:tcBorders>
            <w:shd w:val="clear" w:color="auto" w:fill="FFFFFF"/>
            <w:tcMar>
              <w:top w:w="72" w:type="dxa"/>
              <w:left w:w="144" w:type="dxa"/>
              <w:bottom w:w="72" w:type="dxa"/>
              <w:right w:w="144" w:type="dxa"/>
            </w:tcMar>
            <w:vAlign w:val="top"/>
          </w:tcPr>
          <w:p>
            <w:pPr>
              <w:keepNext w:val="0"/>
              <w:keepLines w:val="0"/>
              <w:pageBreakBefore w:val="0"/>
              <w:numPr>
                <w:ilvl w:val="0"/>
                <w:numId w:val="0"/>
              </w:numPr>
              <w:kinsoku/>
              <w:wordWrap/>
              <w:overflowPunct/>
              <w:topLinePunct w:val="0"/>
              <w:autoSpaceDE/>
              <w:autoSpaceDN/>
              <w:bidi w:val="0"/>
              <w:adjustRightInd/>
              <w:snapToGrid w:val="0"/>
              <w:spacing w:beforeAutospacing="0" w:afterAutospacing="0" w:line="360" w:lineRule="auto"/>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知识点</w:t>
            </w:r>
          </w:p>
        </w:tc>
        <w:tc>
          <w:tcPr>
            <w:tcW w:w="2499" w:type="pct"/>
            <w:tcBorders>
              <w:tl2br w:val="nil"/>
              <w:tr2bl w:val="nil"/>
            </w:tcBorders>
            <w:shd w:val="clear" w:color="auto" w:fill="FFFFFF"/>
            <w:tcMar>
              <w:top w:w="72" w:type="dxa"/>
              <w:left w:w="144" w:type="dxa"/>
              <w:bottom w:w="72" w:type="dxa"/>
              <w:right w:w="144" w:type="dxa"/>
            </w:tcMar>
            <w:vAlign w:val="top"/>
          </w:tcPr>
          <w:p>
            <w:pPr>
              <w:keepNext w:val="0"/>
              <w:keepLines w:val="0"/>
              <w:pageBreakBefore w:val="0"/>
              <w:numPr>
                <w:ilvl w:val="0"/>
                <w:numId w:val="0"/>
              </w:numPr>
              <w:kinsoku/>
              <w:wordWrap/>
              <w:overflowPunct/>
              <w:topLinePunct w:val="0"/>
              <w:autoSpaceDE/>
              <w:autoSpaceDN/>
              <w:bidi w:val="0"/>
              <w:adjustRightInd/>
              <w:snapToGrid w:val="0"/>
              <w:spacing w:beforeAutospacing="0" w:afterAutospacing="0" w:line="360" w:lineRule="auto"/>
              <w:ind w:firstLine="560" w:firstLineChars="200"/>
              <w:jc w:val="center"/>
              <w:textAlignment w:val="auto"/>
              <w:rPr>
                <w:rFonts w:hint="eastAsia" w:ascii="宋体" w:hAnsi="宋体" w:eastAsia="宋体" w:cs="宋体"/>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6" w:hRule="exact"/>
          <w:tblCellSpacing w:w="0" w:type="dxa"/>
        </w:trPr>
        <w:tc>
          <w:tcPr>
            <w:tcW w:w="2500" w:type="pct"/>
            <w:tcBorders>
              <w:tl2br w:val="nil"/>
              <w:tr2bl w:val="nil"/>
            </w:tcBorders>
            <w:shd w:val="clear" w:color="auto" w:fill="FFFFFF"/>
            <w:tcMar>
              <w:top w:w="72" w:type="dxa"/>
              <w:left w:w="144" w:type="dxa"/>
              <w:bottom w:w="72" w:type="dxa"/>
              <w:right w:w="144" w:type="dxa"/>
            </w:tcMar>
            <w:vAlign w:val="top"/>
          </w:tcPr>
          <w:p>
            <w:pPr>
              <w:keepNext w:val="0"/>
              <w:keepLines w:val="0"/>
              <w:pageBreakBefore w:val="0"/>
              <w:numPr>
                <w:ilvl w:val="0"/>
                <w:numId w:val="0"/>
              </w:numPr>
              <w:kinsoku/>
              <w:wordWrap/>
              <w:overflowPunct/>
              <w:topLinePunct w:val="0"/>
              <w:autoSpaceDE/>
              <w:autoSpaceDN/>
              <w:bidi w:val="0"/>
              <w:adjustRightInd/>
              <w:snapToGrid w:val="0"/>
              <w:spacing w:beforeAutospacing="0" w:afterAutospacing="0" w:line="360" w:lineRule="auto"/>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开平方法</w:t>
            </w:r>
          </w:p>
        </w:tc>
        <w:tc>
          <w:tcPr>
            <w:tcW w:w="2499" w:type="pct"/>
            <w:tcBorders>
              <w:tl2br w:val="nil"/>
              <w:tr2bl w:val="nil"/>
            </w:tcBorders>
            <w:shd w:val="clear" w:color="auto" w:fill="FFFFFF"/>
            <w:tcMar>
              <w:top w:w="72" w:type="dxa"/>
              <w:left w:w="144" w:type="dxa"/>
              <w:bottom w:w="72" w:type="dxa"/>
              <w:right w:w="144" w:type="dxa"/>
            </w:tcMar>
            <w:vAlign w:val="top"/>
          </w:tcPr>
          <w:p>
            <w:pPr>
              <w:keepNext w:val="0"/>
              <w:keepLines w:val="0"/>
              <w:pageBreakBefore w:val="0"/>
              <w:numPr>
                <w:ilvl w:val="0"/>
                <w:numId w:val="0"/>
              </w:numPr>
              <w:kinsoku/>
              <w:wordWrap/>
              <w:overflowPunct/>
              <w:topLinePunct w:val="0"/>
              <w:autoSpaceDE/>
              <w:autoSpaceDN/>
              <w:bidi w:val="0"/>
              <w:adjustRightInd/>
              <w:snapToGrid w:val="0"/>
              <w:spacing w:beforeAutospacing="0" w:afterAutospacing="0" w:line="360" w:lineRule="auto"/>
              <w:ind w:firstLine="560" w:firstLineChars="200"/>
              <w:jc w:val="center"/>
              <w:textAlignment w:val="auto"/>
              <w:rPr>
                <w:rFonts w:hint="eastAsia" w:ascii="宋体" w:hAnsi="宋体" w:eastAsia="宋体" w:cs="宋体"/>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6" w:hRule="exact"/>
          <w:tblCellSpacing w:w="0" w:type="dxa"/>
        </w:trPr>
        <w:tc>
          <w:tcPr>
            <w:tcW w:w="2500" w:type="pct"/>
            <w:tcBorders>
              <w:tl2br w:val="nil"/>
              <w:tr2bl w:val="nil"/>
            </w:tcBorders>
            <w:shd w:val="clear" w:color="auto" w:fill="FFFFFF"/>
            <w:tcMar>
              <w:top w:w="72" w:type="dxa"/>
              <w:left w:w="144" w:type="dxa"/>
              <w:bottom w:w="72" w:type="dxa"/>
              <w:right w:w="144" w:type="dxa"/>
            </w:tcMar>
            <w:vAlign w:val="top"/>
          </w:tcPr>
          <w:p>
            <w:pPr>
              <w:keepNext w:val="0"/>
              <w:keepLines w:val="0"/>
              <w:pageBreakBefore w:val="0"/>
              <w:numPr>
                <w:ilvl w:val="0"/>
                <w:numId w:val="0"/>
              </w:numPr>
              <w:kinsoku/>
              <w:wordWrap/>
              <w:overflowPunct/>
              <w:topLinePunct w:val="0"/>
              <w:autoSpaceDE/>
              <w:autoSpaceDN/>
              <w:bidi w:val="0"/>
              <w:adjustRightInd/>
              <w:snapToGrid w:val="0"/>
              <w:spacing w:beforeAutospacing="0" w:afterAutospacing="0" w:line="360" w:lineRule="auto"/>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因式分解法</w:t>
            </w:r>
          </w:p>
        </w:tc>
        <w:tc>
          <w:tcPr>
            <w:tcW w:w="2499" w:type="pct"/>
            <w:tcBorders>
              <w:tl2br w:val="nil"/>
              <w:tr2bl w:val="nil"/>
            </w:tcBorders>
            <w:shd w:val="clear" w:color="auto" w:fill="FFFFFF"/>
            <w:tcMar>
              <w:top w:w="72" w:type="dxa"/>
              <w:left w:w="144" w:type="dxa"/>
              <w:bottom w:w="72" w:type="dxa"/>
              <w:right w:w="144" w:type="dxa"/>
            </w:tcMar>
            <w:vAlign w:val="top"/>
          </w:tcPr>
          <w:p>
            <w:pPr>
              <w:keepNext w:val="0"/>
              <w:keepLines w:val="0"/>
              <w:pageBreakBefore w:val="0"/>
              <w:numPr>
                <w:ilvl w:val="0"/>
                <w:numId w:val="0"/>
              </w:numPr>
              <w:kinsoku/>
              <w:wordWrap/>
              <w:overflowPunct/>
              <w:topLinePunct w:val="0"/>
              <w:autoSpaceDE/>
              <w:autoSpaceDN/>
              <w:bidi w:val="0"/>
              <w:adjustRightInd/>
              <w:snapToGrid w:val="0"/>
              <w:spacing w:beforeAutospacing="0" w:afterAutospacing="0" w:line="360" w:lineRule="auto"/>
              <w:ind w:firstLine="560" w:firstLineChars="200"/>
              <w:jc w:val="center"/>
              <w:textAlignment w:val="auto"/>
              <w:rPr>
                <w:rFonts w:hint="eastAsia" w:ascii="宋体" w:hAnsi="宋体" w:eastAsia="宋体" w:cs="宋体"/>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6" w:hRule="exact"/>
          <w:tblCellSpacing w:w="0" w:type="dxa"/>
        </w:trPr>
        <w:tc>
          <w:tcPr>
            <w:tcW w:w="2500" w:type="pct"/>
            <w:tcBorders>
              <w:tl2br w:val="nil"/>
              <w:tr2bl w:val="nil"/>
            </w:tcBorders>
            <w:shd w:val="clear" w:color="auto" w:fill="FFFFFF"/>
            <w:tcMar>
              <w:top w:w="72" w:type="dxa"/>
              <w:left w:w="144" w:type="dxa"/>
              <w:bottom w:w="72" w:type="dxa"/>
              <w:right w:w="144" w:type="dxa"/>
            </w:tcMar>
            <w:vAlign w:val="top"/>
          </w:tcPr>
          <w:p>
            <w:pPr>
              <w:keepNext w:val="0"/>
              <w:keepLines w:val="0"/>
              <w:pageBreakBefore w:val="0"/>
              <w:numPr>
                <w:ilvl w:val="0"/>
                <w:numId w:val="0"/>
              </w:numPr>
              <w:kinsoku/>
              <w:wordWrap/>
              <w:overflowPunct/>
              <w:topLinePunct w:val="0"/>
              <w:autoSpaceDE/>
              <w:autoSpaceDN/>
              <w:bidi w:val="0"/>
              <w:adjustRightInd/>
              <w:snapToGrid w:val="0"/>
              <w:spacing w:beforeAutospacing="0" w:afterAutospacing="0" w:line="360" w:lineRule="auto"/>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配方法</w:t>
            </w:r>
          </w:p>
        </w:tc>
        <w:tc>
          <w:tcPr>
            <w:tcW w:w="2499" w:type="pct"/>
            <w:tcBorders>
              <w:tl2br w:val="nil"/>
              <w:tr2bl w:val="nil"/>
            </w:tcBorders>
            <w:shd w:val="clear" w:color="auto" w:fill="FFFFFF"/>
            <w:tcMar>
              <w:top w:w="72" w:type="dxa"/>
              <w:left w:w="144" w:type="dxa"/>
              <w:bottom w:w="72" w:type="dxa"/>
              <w:right w:w="144" w:type="dxa"/>
            </w:tcMar>
            <w:vAlign w:val="top"/>
          </w:tcPr>
          <w:p>
            <w:pPr>
              <w:keepNext w:val="0"/>
              <w:keepLines w:val="0"/>
              <w:pageBreakBefore w:val="0"/>
              <w:numPr>
                <w:ilvl w:val="0"/>
                <w:numId w:val="0"/>
              </w:numPr>
              <w:kinsoku/>
              <w:wordWrap/>
              <w:overflowPunct/>
              <w:topLinePunct w:val="0"/>
              <w:autoSpaceDE/>
              <w:autoSpaceDN/>
              <w:bidi w:val="0"/>
              <w:adjustRightInd/>
              <w:snapToGrid w:val="0"/>
              <w:spacing w:beforeAutospacing="0" w:afterAutospacing="0" w:line="360" w:lineRule="auto"/>
              <w:ind w:firstLine="560" w:firstLineChars="200"/>
              <w:jc w:val="center"/>
              <w:textAlignment w:val="auto"/>
              <w:rPr>
                <w:rFonts w:hint="eastAsia" w:ascii="宋体" w:hAnsi="宋体" w:eastAsia="宋体" w:cs="宋体"/>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6" w:hRule="exact"/>
          <w:tblCellSpacing w:w="0" w:type="dxa"/>
        </w:trPr>
        <w:tc>
          <w:tcPr>
            <w:tcW w:w="2500" w:type="pct"/>
            <w:tcBorders>
              <w:tl2br w:val="nil"/>
              <w:tr2bl w:val="nil"/>
            </w:tcBorders>
            <w:shd w:val="clear" w:color="auto" w:fill="FFFFFF"/>
            <w:tcMar>
              <w:top w:w="72" w:type="dxa"/>
              <w:left w:w="144" w:type="dxa"/>
              <w:bottom w:w="72" w:type="dxa"/>
              <w:right w:w="144" w:type="dxa"/>
            </w:tcMar>
            <w:vAlign w:val="top"/>
          </w:tcPr>
          <w:p>
            <w:pPr>
              <w:keepNext w:val="0"/>
              <w:keepLines w:val="0"/>
              <w:pageBreakBefore w:val="0"/>
              <w:numPr>
                <w:ilvl w:val="0"/>
                <w:numId w:val="0"/>
              </w:numPr>
              <w:kinsoku/>
              <w:wordWrap/>
              <w:overflowPunct/>
              <w:topLinePunct w:val="0"/>
              <w:autoSpaceDE/>
              <w:autoSpaceDN/>
              <w:bidi w:val="0"/>
              <w:adjustRightInd/>
              <w:snapToGrid w:val="0"/>
              <w:spacing w:beforeAutospacing="0" w:afterAutospacing="0" w:line="360" w:lineRule="auto"/>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公式法</w:t>
            </w:r>
          </w:p>
        </w:tc>
        <w:tc>
          <w:tcPr>
            <w:tcW w:w="2499" w:type="pct"/>
            <w:tcBorders>
              <w:tl2br w:val="nil"/>
              <w:tr2bl w:val="nil"/>
            </w:tcBorders>
            <w:shd w:val="clear" w:color="auto" w:fill="FFFFFF"/>
            <w:tcMar>
              <w:top w:w="72" w:type="dxa"/>
              <w:left w:w="144" w:type="dxa"/>
              <w:bottom w:w="72" w:type="dxa"/>
              <w:right w:w="144" w:type="dxa"/>
            </w:tcMar>
            <w:vAlign w:val="top"/>
          </w:tcPr>
          <w:p>
            <w:pPr>
              <w:keepNext w:val="0"/>
              <w:keepLines w:val="0"/>
              <w:pageBreakBefore w:val="0"/>
              <w:numPr>
                <w:ilvl w:val="0"/>
                <w:numId w:val="0"/>
              </w:numPr>
              <w:kinsoku/>
              <w:wordWrap/>
              <w:overflowPunct/>
              <w:topLinePunct w:val="0"/>
              <w:autoSpaceDE/>
              <w:autoSpaceDN/>
              <w:bidi w:val="0"/>
              <w:adjustRightInd/>
              <w:snapToGrid w:val="0"/>
              <w:spacing w:beforeAutospacing="0" w:afterAutospacing="0" w:line="360" w:lineRule="auto"/>
              <w:ind w:firstLine="560" w:firstLineChars="200"/>
              <w:jc w:val="center"/>
              <w:textAlignment w:val="auto"/>
              <w:rPr>
                <w:rFonts w:hint="eastAsia" w:ascii="宋体" w:hAnsi="宋体" w:eastAsia="宋体" w:cs="宋体"/>
                <w:sz w:val="28"/>
                <w:szCs w:val="28"/>
                <w:lang w:val="en-US" w:eastAsia="zh-CN"/>
              </w:rPr>
            </w:pPr>
          </w:p>
        </w:tc>
      </w:tr>
    </w:tbl>
    <w:p>
      <w:pPr>
        <w:keepNext w:val="0"/>
        <w:keepLines w:val="0"/>
        <w:pageBreakBefore w:val="0"/>
        <w:numPr>
          <w:ilvl w:val="0"/>
          <w:numId w:val="0"/>
        </w:numPr>
        <w:kinsoku/>
        <w:wordWrap/>
        <w:overflowPunct/>
        <w:topLinePunct w:val="0"/>
        <w:autoSpaceDE/>
        <w:autoSpaceDN/>
        <w:bidi w:val="0"/>
        <w:adjustRightInd/>
        <w:snapToGrid w:val="0"/>
        <w:spacing w:beforeAutospacing="0" w:afterAutospacing="0" w:line="360" w:lineRule="auto"/>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图5</w:t>
      </w:r>
    </w:p>
    <w:tbl>
      <w:tblPr>
        <w:tblStyle w:val="6"/>
        <w:tblW w:w="5060" w:type="pct"/>
        <w:tblCellSpacing w:w="0" w:type="dxa"/>
        <w:tblInd w:w="-5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
      <w:tblGrid>
        <w:gridCol w:w="800"/>
        <w:gridCol w:w="1160"/>
        <w:gridCol w:w="74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590" w:hRule="atLeast"/>
          <w:tblCellSpacing w:w="0" w:type="dxa"/>
        </w:trPr>
        <w:tc>
          <w:tcPr>
            <w:tcW w:w="424" w:type="pct"/>
            <w:vMerge w:val="restart"/>
            <w:tcBorders>
              <w:tl2br w:val="nil"/>
              <w:tr2bl w:val="nil"/>
            </w:tcBorders>
            <w:shd w:val="clear" w:color="auto" w:fill="auto"/>
            <w:tcMar>
              <w:left w:w="108" w:type="dxa"/>
              <w:right w:w="108" w:type="dxa"/>
            </w:tcMar>
            <w:vAlign w:val="center"/>
          </w:tcPr>
          <w:p>
            <w:pPr>
              <w:keepNext w:val="0"/>
              <w:keepLines w:val="0"/>
              <w:pageBreakBefore w:val="0"/>
              <w:numPr>
                <w:ilvl w:val="0"/>
                <w:numId w:val="0"/>
              </w:numPr>
              <w:kinsoku/>
              <w:wordWrap/>
              <w:overflowPunct/>
              <w:topLinePunct w:val="0"/>
              <w:autoSpaceDE/>
              <w:autoSpaceDN/>
              <w:bidi w:val="0"/>
              <w:adjustRightInd/>
              <w:snapToGrid w:val="0"/>
              <w:spacing w:beforeAutospacing="0" w:afterAutospacing="0" w:line="360" w:lineRule="auto"/>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第</w:t>
            </w:r>
          </w:p>
          <w:p>
            <w:pPr>
              <w:keepNext w:val="0"/>
              <w:keepLines w:val="0"/>
              <w:pageBreakBefore w:val="0"/>
              <w:numPr>
                <w:ilvl w:val="0"/>
                <w:numId w:val="0"/>
              </w:numPr>
              <w:kinsoku/>
              <w:wordWrap/>
              <w:overflowPunct/>
              <w:topLinePunct w:val="0"/>
              <w:autoSpaceDE/>
              <w:autoSpaceDN/>
              <w:bidi w:val="0"/>
              <w:adjustRightInd/>
              <w:snapToGrid w:val="0"/>
              <w:spacing w:beforeAutospacing="0" w:afterAutospacing="0" w:line="360" w:lineRule="auto"/>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三</w:t>
            </w:r>
          </w:p>
          <w:p>
            <w:pPr>
              <w:keepNext w:val="0"/>
              <w:keepLines w:val="0"/>
              <w:pageBreakBefore w:val="0"/>
              <w:numPr>
                <w:ilvl w:val="0"/>
                <w:numId w:val="0"/>
              </w:numPr>
              <w:kinsoku/>
              <w:wordWrap/>
              <w:overflowPunct/>
              <w:topLinePunct w:val="0"/>
              <w:autoSpaceDE/>
              <w:autoSpaceDN/>
              <w:bidi w:val="0"/>
              <w:adjustRightInd/>
              <w:snapToGrid w:val="0"/>
              <w:spacing w:beforeAutospacing="0" w:afterAutospacing="0" w:line="360" w:lineRule="auto"/>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阶段 </w:t>
            </w:r>
          </w:p>
        </w:tc>
        <w:tc>
          <w:tcPr>
            <w:tcW w:w="615" w:type="pct"/>
            <w:tcBorders>
              <w:tl2br w:val="nil"/>
              <w:tr2bl w:val="nil"/>
            </w:tcBorders>
            <w:shd w:val="clear" w:color="auto" w:fill="auto"/>
            <w:tcMar>
              <w:left w:w="108" w:type="dxa"/>
              <w:right w:w="108" w:type="dxa"/>
            </w:tcMar>
            <w:vAlign w:val="center"/>
          </w:tcPr>
          <w:p>
            <w:pPr>
              <w:keepNext w:val="0"/>
              <w:keepLines w:val="0"/>
              <w:pageBreakBefore w:val="0"/>
              <w:numPr>
                <w:ilvl w:val="0"/>
                <w:numId w:val="0"/>
              </w:numPr>
              <w:kinsoku/>
              <w:wordWrap/>
              <w:overflowPunct/>
              <w:topLinePunct w:val="0"/>
              <w:autoSpaceDE/>
              <w:autoSpaceDN/>
              <w:bidi w:val="0"/>
              <w:adjustRightInd/>
              <w:snapToGrid w:val="0"/>
              <w:spacing w:beforeAutospacing="0" w:afterAutospacing="0" w:line="360" w:lineRule="auto"/>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目标</w:t>
            </w:r>
          </w:p>
        </w:tc>
        <w:tc>
          <w:tcPr>
            <w:tcW w:w="3959" w:type="pct"/>
            <w:tcBorders>
              <w:tl2br w:val="nil"/>
              <w:tr2bl w:val="nil"/>
            </w:tcBorders>
            <w:shd w:val="clear" w:color="auto" w:fill="auto"/>
            <w:tcMar>
              <w:left w:w="108" w:type="dxa"/>
              <w:right w:w="108" w:type="dxa"/>
            </w:tcMar>
            <w:vAlign w:val="center"/>
          </w:tcPr>
          <w:p>
            <w:pPr>
              <w:keepNext w:val="0"/>
              <w:keepLines w:val="0"/>
              <w:pageBreakBefore w:val="0"/>
              <w:numPr>
                <w:ilvl w:val="0"/>
                <w:numId w:val="0"/>
              </w:numPr>
              <w:kinsoku/>
              <w:wordWrap/>
              <w:overflowPunct/>
              <w:topLinePunct w:val="0"/>
              <w:autoSpaceDE/>
              <w:autoSpaceDN/>
              <w:bidi w:val="0"/>
              <w:adjustRightInd/>
              <w:snapToGrid w:val="0"/>
              <w:spacing w:beforeAutospacing="0" w:afterAutospacing="0" w:line="360" w:lineRule="auto"/>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错题整理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rPr>
          <w:trHeight w:val="590" w:hRule="atLeast"/>
          <w:tblCellSpacing w:w="0" w:type="dxa"/>
        </w:trPr>
        <w:tc>
          <w:tcPr>
            <w:tcW w:w="424" w:type="pct"/>
            <w:vMerge w:val="continue"/>
            <w:tcBorders>
              <w:tl2br w:val="nil"/>
              <w:tr2bl w:val="nil"/>
            </w:tcBorders>
            <w:shd w:val="clear" w:color="auto" w:fill="auto"/>
            <w:tcMar>
              <w:left w:w="108" w:type="dxa"/>
              <w:right w:w="108" w:type="dxa"/>
            </w:tcMar>
            <w:vAlign w:val="center"/>
          </w:tcPr>
          <w:p>
            <w:pPr>
              <w:keepNext w:val="0"/>
              <w:keepLines w:val="0"/>
              <w:pageBreakBefore w:val="0"/>
              <w:numPr>
                <w:ilvl w:val="0"/>
                <w:numId w:val="0"/>
              </w:numPr>
              <w:kinsoku/>
              <w:wordWrap/>
              <w:overflowPunct/>
              <w:topLinePunct w:val="0"/>
              <w:autoSpaceDE/>
              <w:autoSpaceDN/>
              <w:bidi w:val="0"/>
              <w:adjustRightInd/>
              <w:snapToGrid w:val="0"/>
              <w:spacing w:beforeAutospacing="0" w:afterAutospacing="0" w:line="360" w:lineRule="auto"/>
              <w:ind w:firstLine="560" w:firstLineChars="200"/>
              <w:jc w:val="left"/>
              <w:textAlignment w:val="auto"/>
              <w:rPr>
                <w:rFonts w:hint="eastAsia" w:ascii="宋体" w:hAnsi="宋体" w:eastAsia="宋体" w:cs="宋体"/>
                <w:sz w:val="28"/>
                <w:szCs w:val="28"/>
                <w:lang w:val="en-US" w:eastAsia="zh-CN"/>
              </w:rPr>
            </w:pPr>
          </w:p>
        </w:tc>
        <w:tc>
          <w:tcPr>
            <w:tcW w:w="615" w:type="pct"/>
            <w:tcBorders>
              <w:tl2br w:val="nil"/>
              <w:tr2bl w:val="nil"/>
            </w:tcBorders>
            <w:shd w:val="clear" w:color="auto" w:fill="auto"/>
            <w:tcMar>
              <w:left w:w="108" w:type="dxa"/>
              <w:right w:w="108" w:type="dxa"/>
            </w:tcMar>
            <w:vAlign w:val="center"/>
          </w:tcPr>
          <w:p>
            <w:pPr>
              <w:keepNext w:val="0"/>
              <w:keepLines w:val="0"/>
              <w:pageBreakBefore w:val="0"/>
              <w:numPr>
                <w:ilvl w:val="0"/>
                <w:numId w:val="0"/>
              </w:numPr>
              <w:kinsoku/>
              <w:wordWrap/>
              <w:overflowPunct/>
              <w:topLinePunct w:val="0"/>
              <w:autoSpaceDE/>
              <w:autoSpaceDN/>
              <w:bidi w:val="0"/>
              <w:adjustRightInd/>
              <w:snapToGrid w:val="0"/>
              <w:spacing w:beforeAutospacing="0" w:afterAutospacing="0" w:line="360" w:lineRule="auto"/>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内容</w:t>
            </w:r>
          </w:p>
        </w:tc>
        <w:tc>
          <w:tcPr>
            <w:tcW w:w="3959" w:type="pct"/>
            <w:tcBorders>
              <w:tl2br w:val="nil"/>
              <w:tr2bl w:val="nil"/>
            </w:tcBorders>
            <w:shd w:val="clear" w:color="auto" w:fill="auto"/>
            <w:tcMar>
              <w:left w:w="108" w:type="dxa"/>
              <w:right w:w="108" w:type="dxa"/>
            </w:tcMar>
            <w:vAlign w:val="center"/>
          </w:tcPr>
          <w:p>
            <w:pPr>
              <w:keepNext w:val="0"/>
              <w:keepLines w:val="0"/>
              <w:pageBreakBefore w:val="0"/>
              <w:numPr>
                <w:ilvl w:val="0"/>
                <w:numId w:val="0"/>
              </w:numPr>
              <w:kinsoku/>
              <w:wordWrap/>
              <w:overflowPunct/>
              <w:topLinePunct w:val="0"/>
              <w:autoSpaceDE/>
              <w:autoSpaceDN/>
              <w:bidi w:val="0"/>
              <w:adjustRightInd/>
              <w:snapToGrid w:val="0"/>
              <w:spacing w:beforeAutospacing="0" w:afterAutospacing="0" w:line="360" w:lineRule="auto"/>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找一找，在书上、练习册或者平时的练习中遇到的错题整理，并将其匹配相应的知识点中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590" w:hRule="atLeast"/>
          <w:tblCellSpacing w:w="0" w:type="dxa"/>
        </w:trPr>
        <w:tc>
          <w:tcPr>
            <w:tcW w:w="424" w:type="pct"/>
            <w:vMerge w:val="continue"/>
            <w:tcBorders>
              <w:tl2br w:val="nil"/>
              <w:tr2bl w:val="nil"/>
            </w:tcBorders>
            <w:shd w:val="clear" w:color="auto" w:fill="auto"/>
            <w:tcMar>
              <w:left w:w="108" w:type="dxa"/>
              <w:right w:w="108" w:type="dxa"/>
            </w:tcMar>
            <w:vAlign w:val="center"/>
          </w:tcPr>
          <w:p>
            <w:pPr>
              <w:keepNext w:val="0"/>
              <w:keepLines w:val="0"/>
              <w:pageBreakBefore w:val="0"/>
              <w:numPr>
                <w:ilvl w:val="0"/>
                <w:numId w:val="0"/>
              </w:numPr>
              <w:kinsoku/>
              <w:wordWrap/>
              <w:overflowPunct/>
              <w:topLinePunct w:val="0"/>
              <w:autoSpaceDE/>
              <w:autoSpaceDN/>
              <w:bidi w:val="0"/>
              <w:adjustRightInd/>
              <w:snapToGrid w:val="0"/>
              <w:spacing w:beforeAutospacing="0" w:afterAutospacing="0" w:line="360" w:lineRule="auto"/>
              <w:ind w:firstLine="560" w:firstLineChars="200"/>
              <w:jc w:val="left"/>
              <w:textAlignment w:val="auto"/>
              <w:rPr>
                <w:rFonts w:hint="eastAsia" w:ascii="宋体" w:hAnsi="宋体" w:eastAsia="宋体" w:cs="宋体"/>
                <w:sz w:val="28"/>
                <w:szCs w:val="28"/>
                <w:lang w:val="en-US" w:eastAsia="zh-CN"/>
              </w:rPr>
            </w:pPr>
          </w:p>
        </w:tc>
        <w:tc>
          <w:tcPr>
            <w:tcW w:w="615" w:type="pct"/>
            <w:tcBorders>
              <w:tl2br w:val="nil"/>
              <w:tr2bl w:val="nil"/>
            </w:tcBorders>
            <w:shd w:val="clear" w:color="auto" w:fill="auto"/>
            <w:tcMar>
              <w:left w:w="108" w:type="dxa"/>
              <w:right w:w="108" w:type="dxa"/>
            </w:tcMar>
            <w:vAlign w:val="center"/>
          </w:tcPr>
          <w:p>
            <w:pPr>
              <w:keepNext w:val="0"/>
              <w:keepLines w:val="0"/>
              <w:pageBreakBefore w:val="0"/>
              <w:numPr>
                <w:ilvl w:val="0"/>
                <w:numId w:val="0"/>
              </w:numPr>
              <w:kinsoku/>
              <w:wordWrap/>
              <w:overflowPunct/>
              <w:topLinePunct w:val="0"/>
              <w:autoSpaceDE/>
              <w:autoSpaceDN/>
              <w:bidi w:val="0"/>
              <w:adjustRightInd/>
              <w:snapToGrid w:val="0"/>
              <w:spacing w:beforeAutospacing="0" w:afterAutospacing="0" w:line="360" w:lineRule="auto"/>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形式</w:t>
            </w:r>
          </w:p>
        </w:tc>
        <w:tc>
          <w:tcPr>
            <w:tcW w:w="3959" w:type="pct"/>
            <w:tcBorders>
              <w:tl2br w:val="nil"/>
              <w:tr2bl w:val="nil"/>
            </w:tcBorders>
            <w:shd w:val="clear" w:color="auto" w:fill="auto"/>
            <w:tcMar>
              <w:left w:w="108" w:type="dxa"/>
              <w:right w:w="108" w:type="dxa"/>
            </w:tcMar>
            <w:vAlign w:val="center"/>
          </w:tcPr>
          <w:p>
            <w:pPr>
              <w:keepNext w:val="0"/>
              <w:keepLines w:val="0"/>
              <w:pageBreakBefore w:val="0"/>
              <w:numPr>
                <w:ilvl w:val="0"/>
                <w:numId w:val="0"/>
              </w:numPr>
              <w:kinsoku/>
              <w:wordWrap/>
              <w:overflowPunct/>
              <w:topLinePunct w:val="0"/>
              <w:autoSpaceDE/>
              <w:autoSpaceDN/>
              <w:bidi w:val="0"/>
              <w:adjustRightInd/>
              <w:snapToGrid w:val="0"/>
              <w:spacing w:beforeAutospacing="0" w:afterAutospacing="0" w:line="360" w:lineRule="auto"/>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独立完成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590" w:hRule="atLeast"/>
          <w:tblCellSpacing w:w="0" w:type="dxa"/>
        </w:trPr>
        <w:tc>
          <w:tcPr>
            <w:tcW w:w="424" w:type="pct"/>
            <w:vMerge w:val="continue"/>
            <w:tcBorders>
              <w:tl2br w:val="nil"/>
              <w:tr2bl w:val="nil"/>
            </w:tcBorders>
            <w:shd w:val="clear" w:color="auto" w:fill="auto"/>
            <w:tcMar>
              <w:left w:w="108" w:type="dxa"/>
              <w:right w:w="108" w:type="dxa"/>
            </w:tcMar>
            <w:vAlign w:val="center"/>
          </w:tcPr>
          <w:p>
            <w:pPr>
              <w:keepNext w:val="0"/>
              <w:keepLines w:val="0"/>
              <w:pageBreakBefore w:val="0"/>
              <w:numPr>
                <w:ilvl w:val="0"/>
                <w:numId w:val="0"/>
              </w:numPr>
              <w:kinsoku/>
              <w:wordWrap/>
              <w:overflowPunct/>
              <w:topLinePunct w:val="0"/>
              <w:autoSpaceDE/>
              <w:autoSpaceDN/>
              <w:bidi w:val="0"/>
              <w:adjustRightInd/>
              <w:snapToGrid w:val="0"/>
              <w:spacing w:beforeAutospacing="0" w:afterAutospacing="0" w:line="360" w:lineRule="auto"/>
              <w:ind w:firstLine="560" w:firstLineChars="200"/>
              <w:jc w:val="left"/>
              <w:textAlignment w:val="auto"/>
              <w:rPr>
                <w:rFonts w:hint="eastAsia" w:ascii="宋体" w:hAnsi="宋体" w:eastAsia="宋体" w:cs="宋体"/>
                <w:sz w:val="28"/>
                <w:szCs w:val="28"/>
                <w:lang w:val="en-US" w:eastAsia="zh-CN"/>
              </w:rPr>
            </w:pPr>
          </w:p>
        </w:tc>
        <w:tc>
          <w:tcPr>
            <w:tcW w:w="615" w:type="pct"/>
            <w:tcBorders>
              <w:tl2br w:val="nil"/>
              <w:tr2bl w:val="nil"/>
            </w:tcBorders>
            <w:shd w:val="clear" w:color="auto" w:fill="auto"/>
            <w:tcMar>
              <w:left w:w="108" w:type="dxa"/>
              <w:right w:w="108" w:type="dxa"/>
            </w:tcMar>
            <w:vAlign w:val="center"/>
          </w:tcPr>
          <w:p>
            <w:pPr>
              <w:keepNext w:val="0"/>
              <w:keepLines w:val="0"/>
              <w:pageBreakBefore w:val="0"/>
              <w:numPr>
                <w:ilvl w:val="0"/>
                <w:numId w:val="0"/>
              </w:numPr>
              <w:kinsoku/>
              <w:wordWrap/>
              <w:overflowPunct/>
              <w:topLinePunct w:val="0"/>
              <w:autoSpaceDE/>
              <w:autoSpaceDN/>
              <w:bidi w:val="0"/>
              <w:adjustRightInd/>
              <w:snapToGrid w:val="0"/>
              <w:spacing w:beforeAutospacing="0" w:afterAutospacing="0" w:line="360" w:lineRule="auto"/>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评价</w:t>
            </w:r>
          </w:p>
        </w:tc>
        <w:tc>
          <w:tcPr>
            <w:tcW w:w="3959" w:type="pct"/>
            <w:tcBorders>
              <w:tl2br w:val="nil"/>
              <w:tr2bl w:val="nil"/>
            </w:tcBorders>
            <w:shd w:val="clear" w:color="auto" w:fill="auto"/>
            <w:tcMar>
              <w:left w:w="108" w:type="dxa"/>
              <w:right w:w="108" w:type="dxa"/>
            </w:tcMar>
            <w:vAlign w:val="center"/>
          </w:tcPr>
          <w:p>
            <w:pPr>
              <w:keepNext w:val="0"/>
              <w:keepLines w:val="0"/>
              <w:pageBreakBefore w:val="0"/>
              <w:numPr>
                <w:ilvl w:val="0"/>
                <w:numId w:val="0"/>
              </w:numPr>
              <w:kinsoku/>
              <w:wordWrap/>
              <w:overflowPunct/>
              <w:topLinePunct w:val="0"/>
              <w:autoSpaceDE/>
              <w:autoSpaceDN/>
              <w:bidi w:val="0"/>
              <w:adjustRightInd/>
              <w:snapToGrid w:val="0"/>
              <w:spacing w:beforeAutospacing="0" w:afterAutospacing="0" w:line="360" w:lineRule="auto"/>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学生自评、教师评价</w:t>
            </w:r>
          </w:p>
        </w:tc>
      </w:tr>
    </w:tbl>
    <w:p>
      <w:pPr>
        <w:keepNext w:val="0"/>
        <w:keepLines w:val="0"/>
        <w:pageBreakBefore w:val="0"/>
        <w:numPr>
          <w:ilvl w:val="0"/>
          <w:numId w:val="0"/>
        </w:numPr>
        <w:kinsoku/>
        <w:wordWrap/>
        <w:overflowPunct/>
        <w:topLinePunct w:val="0"/>
        <w:autoSpaceDE/>
        <w:autoSpaceDN/>
        <w:bidi w:val="0"/>
        <w:adjustRightInd/>
        <w:snapToGrid w:val="0"/>
        <w:spacing w:beforeAutospacing="0" w:afterAutospacing="0" w:line="360" w:lineRule="auto"/>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此份“长作业”的最后阶段便是错题整理，如图6，这样为期一周的作业在三个阶段下完成。</w:t>
      </w:r>
    </w:p>
    <w:p>
      <w:pPr>
        <w:keepNext w:val="0"/>
        <w:keepLines w:val="0"/>
        <w:pageBreakBefore w:val="0"/>
        <w:numPr>
          <w:ilvl w:val="0"/>
          <w:numId w:val="0"/>
        </w:numPr>
        <w:kinsoku/>
        <w:wordWrap/>
        <w:overflowPunct/>
        <w:topLinePunct w:val="0"/>
        <w:autoSpaceDE/>
        <w:autoSpaceDN/>
        <w:bidi w:val="0"/>
        <w:adjustRightInd/>
        <w:snapToGrid w:val="0"/>
        <w:spacing w:beforeAutospacing="0" w:afterAutospacing="0" w:line="360" w:lineRule="auto"/>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drawing>
          <wp:anchor distT="0" distB="0" distL="114300" distR="114300" simplePos="0" relativeHeight="251665408" behindDoc="0" locked="0" layoutInCell="1" allowOverlap="1">
            <wp:simplePos x="0" y="0"/>
            <wp:positionH relativeFrom="column">
              <wp:posOffset>-325120</wp:posOffset>
            </wp:positionH>
            <wp:positionV relativeFrom="paragraph">
              <wp:posOffset>28575</wp:posOffset>
            </wp:positionV>
            <wp:extent cx="6386195" cy="2233930"/>
            <wp:effectExtent l="0" t="0" r="1905" b="1270"/>
            <wp:wrapNone/>
            <wp:docPr id="1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
                    <pic:cNvPicPr>
                      <a:picLocks noChangeAspect="1"/>
                    </pic:cNvPicPr>
                  </pic:nvPicPr>
                  <pic:blipFill>
                    <a:blip r:embed="rId99"/>
                    <a:stretch>
                      <a:fillRect/>
                    </a:stretch>
                  </pic:blipFill>
                  <pic:spPr>
                    <a:xfrm>
                      <a:off x="0" y="0"/>
                      <a:ext cx="6386195" cy="2233930"/>
                    </a:xfrm>
                    <a:prstGeom prst="rect">
                      <a:avLst/>
                    </a:prstGeom>
                  </pic:spPr>
                </pic:pic>
              </a:graphicData>
            </a:graphic>
          </wp:anchor>
        </w:drawing>
      </w:r>
    </w:p>
    <w:p>
      <w:pPr>
        <w:keepNext w:val="0"/>
        <w:keepLines w:val="0"/>
        <w:pageBreakBefore w:val="0"/>
        <w:numPr>
          <w:ilvl w:val="0"/>
          <w:numId w:val="0"/>
        </w:numPr>
        <w:kinsoku/>
        <w:wordWrap/>
        <w:overflowPunct/>
        <w:topLinePunct w:val="0"/>
        <w:autoSpaceDE/>
        <w:autoSpaceDN/>
        <w:bidi w:val="0"/>
        <w:adjustRightInd/>
        <w:snapToGrid w:val="0"/>
        <w:spacing w:beforeAutospacing="0" w:afterAutospacing="0" w:line="360" w:lineRule="auto"/>
        <w:ind w:firstLine="560" w:firstLineChars="200"/>
        <w:jc w:val="left"/>
        <w:textAlignment w:val="auto"/>
        <w:rPr>
          <w:rFonts w:hint="eastAsia" w:ascii="宋体" w:hAnsi="宋体" w:eastAsia="宋体" w:cs="宋体"/>
          <w:sz w:val="28"/>
          <w:szCs w:val="28"/>
          <w:lang w:val="en-US" w:eastAsia="zh-CN"/>
        </w:rPr>
      </w:pPr>
    </w:p>
    <w:p>
      <w:pPr>
        <w:keepNext w:val="0"/>
        <w:keepLines w:val="0"/>
        <w:pageBreakBefore w:val="0"/>
        <w:numPr>
          <w:ilvl w:val="0"/>
          <w:numId w:val="0"/>
        </w:numPr>
        <w:kinsoku/>
        <w:wordWrap/>
        <w:overflowPunct/>
        <w:topLinePunct w:val="0"/>
        <w:autoSpaceDE/>
        <w:autoSpaceDN/>
        <w:bidi w:val="0"/>
        <w:adjustRightInd/>
        <w:snapToGrid w:val="0"/>
        <w:spacing w:beforeAutospacing="0" w:afterAutospacing="0" w:line="360" w:lineRule="auto"/>
        <w:ind w:firstLine="560" w:firstLineChars="200"/>
        <w:jc w:val="left"/>
        <w:textAlignment w:val="auto"/>
        <w:rPr>
          <w:rFonts w:hint="eastAsia" w:ascii="宋体" w:hAnsi="宋体" w:eastAsia="宋体" w:cs="宋体"/>
          <w:sz w:val="28"/>
          <w:szCs w:val="28"/>
          <w:lang w:val="en-US" w:eastAsia="zh-CN"/>
        </w:rPr>
      </w:pPr>
    </w:p>
    <w:p>
      <w:pPr>
        <w:keepNext w:val="0"/>
        <w:keepLines w:val="0"/>
        <w:pageBreakBefore w:val="0"/>
        <w:numPr>
          <w:ilvl w:val="0"/>
          <w:numId w:val="0"/>
        </w:numPr>
        <w:kinsoku/>
        <w:wordWrap/>
        <w:overflowPunct/>
        <w:topLinePunct w:val="0"/>
        <w:autoSpaceDE/>
        <w:autoSpaceDN/>
        <w:bidi w:val="0"/>
        <w:adjustRightInd/>
        <w:snapToGrid w:val="0"/>
        <w:spacing w:beforeAutospacing="0" w:afterAutospacing="0" w:line="360" w:lineRule="auto"/>
        <w:ind w:firstLine="560" w:firstLineChars="200"/>
        <w:jc w:val="left"/>
        <w:textAlignment w:val="auto"/>
        <w:rPr>
          <w:rFonts w:hint="eastAsia" w:ascii="宋体" w:hAnsi="宋体" w:eastAsia="宋体" w:cs="宋体"/>
          <w:sz w:val="28"/>
          <w:szCs w:val="28"/>
          <w:lang w:val="en-US" w:eastAsia="zh-CN"/>
        </w:rPr>
      </w:pPr>
    </w:p>
    <w:p>
      <w:pPr>
        <w:keepNext w:val="0"/>
        <w:keepLines w:val="0"/>
        <w:pageBreakBefore w:val="0"/>
        <w:numPr>
          <w:ilvl w:val="0"/>
          <w:numId w:val="0"/>
        </w:numPr>
        <w:kinsoku/>
        <w:wordWrap/>
        <w:overflowPunct/>
        <w:topLinePunct w:val="0"/>
        <w:autoSpaceDE/>
        <w:autoSpaceDN/>
        <w:bidi w:val="0"/>
        <w:adjustRightInd/>
        <w:snapToGrid w:val="0"/>
        <w:spacing w:beforeAutospacing="0" w:afterAutospacing="0" w:line="360" w:lineRule="auto"/>
        <w:ind w:firstLine="560" w:firstLineChars="200"/>
        <w:jc w:val="left"/>
        <w:textAlignment w:val="auto"/>
        <w:rPr>
          <w:rFonts w:hint="eastAsia" w:ascii="宋体" w:hAnsi="宋体" w:eastAsia="宋体" w:cs="宋体"/>
          <w:sz w:val="28"/>
          <w:szCs w:val="28"/>
          <w:lang w:val="en-US" w:eastAsia="zh-CN"/>
        </w:rPr>
      </w:pPr>
    </w:p>
    <w:p>
      <w:pPr>
        <w:keepNext w:val="0"/>
        <w:keepLines w:val="0"/>
        <w:pageBreakBefore w:val="0"/>
        <w:numPr>
          <w:ilvl w:val="0"/>
          <w:numId w:val="0"/>
        </w:numPr>
        <w:kinsoku/>
        <w:wordWrap/>
        <w:overflowPunct/>
        <w:topLinePunct w:val="0"/>
        <w:autoSpaceDE/>
        <w:autoSpaceDN/>
        <w:bidi w:val="0"/>
        <w:adjustRightInd/>
        <w:snapToGrid w:val="0"/>
        <w:spacing w:beforeAutospacing="0" w:afterAutospacing="0" w:line="360" w:lineRule="auto"/>
        <w:ind w:firstLine="560" w:firstLineChars="200"/>
        <w:jc w:val="left"/>
        <w:textAlignment w:val="auto"/>
        <w:rPr>
          <w:rFonts w:hint="eastAsia" w:ascii="宋体" w:hAnsi="宋体" w:eastAsia="宋体" w:cs="宋体"/>
          <w:sz w:val="28"/>
          <w:szCs w:val="28"/>
          <w:lang w:val="en-US" w:eastAsia="zh-CN"/>
        </w:rPr>
      </w:pPr>
    </w:p>
    <w:p>
      <w:pPr>
        <w:keepNext w:val="0"/>
        <w:keepLines w:val="0"/>
        <w:pageBreakBefore w:val="0"/>
        <w:numPr>
          <w:ilvl w:val="0"/>
          <w:numId w:val="0"/>
        </w:numPr>
        <w:kinsoku/>
        <w:wordWrap/>
        <w:overflowPunct/>
        <w:topLinePunct w:val="0"/>
        <w:autoSpaceDE/>
        <w:autoSpaceDN/>
        <w:bidi w:val="0"/>
        <w:adjustRightInd/>
        <w:snapToGrid w:val="0"/>
        <w:spacing w:beforeAutospacing="0" w:afterAutospacing="0" w:line="360" w:lineRule="auto"/>
        <w:jc w:val="center"/>
        <w:textAlignment w:val="auto"/>
        <w:rPr>
          <w:rFonts w:hint="eastAsia" w:ascii="宋体" w:hAnsi="宋体" w:eastAsia="宋体" w:cs="宋体"/>
          <w:sz w:val="28"/>
          <w:szCs w:val="28"/>
          <w:lang w:val="en-US" w:eastAsia="zh-CN"/>
        </w:rPr>
      </w:pPr>
    </w:p>
    <w:p>
      <w:pPr>
        <w:keepNext w:val="0"/>
        <w:keepLines w:val="0"/>
        <w:pageBreakBefore w:val="0"/>
        <w:numPr>
          <w:ilvl w:val="0"/>
          <w:numId w:val="0"/>
        </w:numPr>
        <w:kinsoku/>
        <w:wordWrap/>
        <w:overflowPunct/>
        <w:topLinePunct w:val="0"/>
        <w:autoSpaceDE/>
        <w:autoSpaceDN/>
        <w:bidi w:val="0"/>
        <w:adjustRightInd/>
        <w:snapToGrid w:val="0"/>
        <w:spacing w:beforeAutospacing="0" w:afterAutospacing="0" w:line="360" w:lineRule="auto"/>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图6</w:t>
      </w:r>
    </w:p>
    <w:p>
      <w:pPr>
        <w:keepNext w:val="0"/>
        <w:keepLines w:val="0"/>
        <w:pageBreakBefore w:val="0"/>
        <w:numPr>
          <w:ilvl w:val="0"/>
          <w:numId w:val="0"/>
        </w:numPr>
        <w:kinsoku/>
        <w:wordWrap/>
        <w:overflowPunct/>
        <w:topLinePunct w:val="0"/>
        <w:autoSpaceDE/>
        <w:autoSpaceDN/>
        <w:bidi w:val="0"/>
        <w:adjustRightInd/>
        <w:snapToGrid w:val="0"/>
        <w:spacing w:beforeAutospacing="0" w:afterAutospacing="0" w:line="360" w:lineRule="auto"/>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本单元“一元二次方程”的作业以层层递进的方式设计，通过教师带领到同伴互助再到独立完成，从落实单一的核心素养到发展多个核心素养，多变的题型，多种形式的考察模式，不仅夯实双基，而且能提高学生自主归纳的能力。</w:t>
      </w:r>
    </w:p>
    <w:p>
      <w:pPr>
        <w:keepNext w:val="0"/>
        <w:keepLines w:val="0"/>
        <w:pageBreakBefore w:val="0"/>
        <w:numPr>
          <w:ilvl w:val="0"/>
          <w:numId w:val="0"/>
        </w:numPr>
        <w:kinsoku/>
        <w:wordWrap/>
        <w:overflowPunct/>
        <w:topLinePunct w:val="0"/>
        <w:autoSpaceDE/>
        <w:autoSpaceDN/>
        <w:bidi w:val="0"/>
        <w:adjustRightInd/>
        <w:snapToGrid w:val="0"/>
        <w:spacing w:beforeAutospacing="0" w:afterAutospacing="0" w:line="360" w:lineRule="auto"/>
        <w:ind w:firstLine="602" w:firstLineChars="200"/>
        <w:jc w:val="left"/>
        <w:textAlignment w:val="auto"/>
        <w:rPr>
          <w:rFonts w:hint="eastAsia" w:ascii="宋体" w:hAnsi="宋体" w:eastAsia="宋体" w:cs="宋体"/>
          <w:b/>
          <w:bCs/>
          <w:sz w:val="30"/>
          <w:szCs w:val="30"/>
          <w:lang w:val="en-US" w:eastAsia="zh-CN"/>
        </w:rPr>
      </w:pPr>
      <w:r>
        <w:rPr>
          <w:rFonts w:hint="eastAsia" w:ascii="宋体" w:hAnsi="宋体" w:eastAsia="宋体" w:cs="宋体"/>
          <w:b/>
          <w:bCs/>
          <w:sz w:val="30"/>
          <w:szCs w:val="30"/>
          <w:lang w:val="en-US" w:eastAsia="zh-CN"/>
        </w:rPr>
        <w:t>三、单元作业的设计反思</w:t>
      </w:r>
    </w:p>
    <w:p>
      <w:pPr>
        <w:keepNext w:val="0"/>
        <w:keepLines w:val="0"/>
        <w:pageBreakBefore w:val="0"/>
        <w:numPr>
          <w:ilvl w:val="0"/>
          <w:numId w:val="0"/>
        </w:numPr>
        <w:kinsoku/>
        <w:wordWrap/>
        <w:overflowPunct/>
        <w:topLinePunct w:val="0"/>
        <w:autoSpaceDE/>
        <w:autoSpaceDN/>
        <w:bidi w:val="0"/>
        <w:adjustRightInd/>
        <w:snapToGrid w:val="0"/>
        <w:spacing w:beforeAutospacing="0" w:afterAutospacing="0" w:line="360" w:lineRule="auto"/>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（一）贯彻“双减”政策，作业减量是前提</w:t>
      </w:r>
    </w:p>
    <w:p>
      <w:pPr>
        <w:keepNext w:val="0"/>
        <w:keepLines w:val="0"/>
        <w:pageBreakBefore w:val="0"/>
        <w:numPr>
          <w:ilvl w:val="0"/>
          <w:numId w:val="0"/>
        </w:numPr>
        <w:kinsoku/>
        <w:wordWrap/>
        <w:overflowPunct/>
        <w:topLinePunct w:val="0"/>
        <w:autoSpaceDE/>
        <w:autoSpaceDN/>
        <w:bidi w:val="0"/>
        <w:adjustRightInd/>
        <w:snapToGrid w:val="0"/>
        <w:spacing w:beforeAutospacing="0" w:afterAutospacing="0" w:line="360" w:lineRule="auto"/>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关于进一步减轻义务教育阶段学生作业负担和校外培训负担的实施意见》是上海在2021年8月底刚刚出台的：初中阶段书面作业平均完成时间不超过90分钟，要重点完善作业管理制度，提高作业设计质量，分类控制作业总量，加强作业完成指导，建立作业监督机制。学生的作业更需要摆脱过多的重复练习，在内容上更加注重学生个体差异，增强作业的层次性和可选择性，满足学生的不同需求的同时，注重发挥诊断、巩固、反馈、扩展作业的功能。</w:t>
      </w:r>
    </w:p>
    <w:p>
      <w:pPr>
        <w:keepNext w:val="0"/>
        <w:keepLines w:val="0"/>
        <w:pageBreakBefore w:val="0"/>
        <w:numPr>
          <w:ilvl w:val="0"/>
          <w:numId w:val="0"/>
        </w:numPr>
        <w:kinsoku/>
        <w:wordWrap/>
        <w:overflowPunct/>
        <w:topLinePunct w:val="0"/>
        <w:autoSpaceDE/>
        <w:autoSpaceDN/>
        <w:bidi w:val="0"/>
        <w:adjustRightInd/>
        <w:snapToGrid w:val="0"/>
        <w:spacing w:beforeAutospacing="0" w:afterAutospacing="0" w:line="360" w:lineRule="auto"/>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（二）发展核心素养，作业提质是核心</w:t>
      </w:r>
    </w:p>
    <w:p>
      <w:pPr>
        <w:keepNext w:val="0"/>
        <w:keepLines w:val="0"/>
        <w:pageBreakBefore w:val="0"/>
        <w:numPr>
          <w:ilvl w:val="0"/>
          <w:numId w:val="0"/>
        </w:numPr>
        <w:kinsoku/>
        <w:wordWrap/>
        <w:overflowPunct/>
        <w:topLinePunct w:val="0"/>
        <w:autoSpaceDE/>
        <w:autoSpaceDN/>
        <w:bidi w:val="0"/>
        <w:adjustRightInd/>
        <w:snapToGrid w:val="0"/>
        <w:spacing w:beforeAutospacing="0" w:afterAutospacing="0" w:line="360" w:lineRule="auto"/>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作业的目的是对知识的巩固和复习，拓展和延伸。教师要将作业内容的科学性、典型性、有趣性方面做加法，对于低效重复的，死记硬背的作业做减法，因此要发展核心素养，其核心就要提高作业的质量。</w:t>
      </w:r>
    </w:p>
    <w:p>
      <w:pPr>
        <w:keepNext w:val="0"/>
        <w:keepLines w:val="0"/>
        <w:pageBreakBefore w:val="0"/>
        <w:numPr>
          <w:ilvl w:val="0"/>
          <w:numId w:val="0"/>
        </w:numPr>
        <w:kinsoku/>
        <w:wordWrap/>
        <w:overflowPunct/>
        <w:topLinePunct w:val="0"/>
        <w:autoSpaceDE/>
        <w:autoSpaceDN/>
        <w:bidi w:val="0"/>
        <w:adjustRightInd/>
        <w:snapToGrid w:val="0"/>
        <w:spacing w:beforeAutospacing="0" w:afterAutospacing="0" w:line="360" w:lineRule="auto"/>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（三）落实立德树人，作业评价是重要途径</w:t>
      </w:r>
    </w:p>
    <w:p>
      <w:pPr>
        <w:keepNext w:val="0"/>
        <w:keepLines w:val="0"/>
        <w:pageBreakBefore w:val="0"/>
        <w:numPr>
          <w:ilvl w:val="0"/>
          <w:numId w:val="0"/>
        </w:numPr>
        <w:kinsoku/>
        <w:wordWrap/>
        <w:overflowPunct/>
        <w:topLinePunct w:val="0"/>
        <w:autoSpaceDE/>
        <w:autoSpaceDN/>
        <w:bidi w:val="0"/>
        <w:adjustRightInd/>
        <w:snapToGrid w:val="0"/>
        <w:spacing w:beforeAutospacing="0" w:afterAutospacing="0" w:line="360" w:lineRule="auto"/>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作业是架在老师和同学之间的桥梁。用合适的符号或语言，可以增进老师和学生之间的沟通，对学生的教育是潜移默化的，因此对作业的评价不能只有正确和错误之分，学生对待完成作业的态度更应该引起重视，还要关注学生解题中的闪光点之类的优点。</w:t>
      </w:r>
    </w:p>
    <w:p>
      <w:pPr>
        <w:keepNext w:val="0"/>
        <w:keepLines w:val="0"/>
        <w:pageBreakBefore w:val="0"/>
        <w:numPr>
          <w:ilvl w:val="0"/>
          <w:numId w:val="0"/>
        </w:numPr>
        <w:kinsoku/>
        <w:wordWrap/>
        <w:overflowPunct/>
        <w:topLinePunct w:val="0"/>
        <w:autoSpaceDE/>
        <w:autoSpaceDN/>
        <w:bidi w:val="0"/>
        <w:adjustRightInd/>
        <w:snapToGrid w:val="0"/>
        <w:spacing w:beforeAutospacing="0" w:afterAutospacing="0" w:line="360" w:lineRule="auto"/>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总之，作业设计要加强新旧知识之间的联系，要从学生学习的出发点出发；为了更好地实现减负增效，作为教师的我们要不断的提升研究能力，注重作业设计，精选每一道题目，对每一次的作业负责，就是对学生最好的负责。</w:t>
      </w:r>
    </w:p>
    <w:p>
      <w:pPr>
        <w:keepNext w:val="0"/>
        <w:keepLines w:val="0"/>
        <w:pageBreakBefore w:val="0"/>
        <w:numPr>
          <w:ilvl w:val="0"/>
          <w:numId w:val="0"/>
        </w:numPr>
        <w:kinsoku/>
        <w:wordWrap/>
        <w:overflowPunct/>
        <w:topLinePunct w:val="0"/>
        <w:autoSpaceDE/>
        <w:autoSpaceDN/>
        <w:bidi w:val="0"/>
        <w:adjustRightInd/>
        <w:snapToGrid w:val="0"/>
        <w:spacing w:beforeAutospacing="0" w:afterAutospacing="0" w:line="360" w:lineRule="auto"/>
        <w:jc w:val="center"/>
        <w:textAlignment w:val="auto"/>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参考文献</w:t>
      </w:r>
    </w:p>
    <w:sectPr>
      <w:footerReference r:id="rId5" w:type="default"/>
      <w:endnotePr>
        <w:numFmt w:val="decimal"/>
      </w:endnotePr>
      <w:pgSz w:w="11906" w:h="16838"/>
      <w:pgMar w:top="1417" w:right="1417" w:bottom="1417" w:left="1417" w:header="851" w:footer="850" w:gutter="0"/>
      <w:pgBorders>
        <w:top w:val="none" w:sz="0" w:space="0"/>
        <w:left w:val="none" w:sz="0" w:space="0"/>
        <w:bottom w:val="none" w:sz="0" w:space="0"/>
        <w:right w:val="none" w:sz="0" w:space="0"/>
      </w:pgBorders>
      <w:cols w:space="0" w:num="1"/>
      <w:rtlGutter w:val="0"/>
      <w:docGrid w:type="lines" w:linePitch="333"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2">
    <w:p/>
  </w:endnote>
  <w:endnote w:type="continuationSeparator" w:id="3">
    <w:p/>
  </w:endnote>
  <w:endnote w:id="0">
    <w:p>
      <w:pPr>
        <w:keepNext w:val="0"/>
        <w:keepLines w:val="0"/>
        <w:pageBreakBefore w:val="0"/>
        <w:numPr>
          <w:ilvl w:val="0"/>
          <w:numId w:val="0"/>
        </w:numPr>
        <w:kinsoku/>
        <w:wordWrap/>
        <w:overflowPunct/>
        <w:topLinePunct w:val="0"/>
        <w:autoSpaceDE/>
        <w:autoSpaceDN/>
        <w:bidi w:val="0"/>
        <w:adjustRightInd/>
        <w:snapToGrid w:val="0"/>
        <w:spacing w:beforeAutospacing="0" w:afterAutospacing="0" w:line="360" w:lineRule="auto"/>
        <w:ind w:firstLine="480" w:firstLineChars="200"/>
        <w:jc w:val="left"/>
        <w:textAlignment w:val="auto"/>
        <w:rPr>
          <w:rFonts w:hint="default" w:ascii="宋体" w:hAnsi="宋体" w:eastAsia="宋体" w:cs="宋体"/>
          <w:sz w:val="28"/>
          <w:szCs w:val="28"/>
          <w:lang w:val="en-US" w:eastAsia="zh-CN"/>
        </w:rPr>
      </w:pPr>
      <w:r>
        <w:rPr>
          <w:rStyle w:val="9"/>
        </w:rPr>
        <w:t>[</w:t>
      </w:r>
      <w:r>
        <w:rPr>
          <w:rStyle w:val="9"/>
        </w:rPr>
        <w:endnoteRef/>
      </w:r>
      <w:r>
        <w:rPr>
          <w:rStyle w:val="9"/>
        </w:rPr>
        <w:t>]</w:t>
      </w:r>
      <w:r>
        <w:t xml:space="preserve"> </w:t>
      </w:r>
      <w:r>
        <w:rPr>
          <w:rFonts w:hint="eastAsia" w:ascii="宋体" w:hAnsi="宋体" w:eastAsia="宋体" w:cs="宋体"/>
          <w:sz w:val="28"/>
          <w:szCs w:val="28"/>
          <w:lang w:val="en-US" w:eastAsia="zh-CN"/>
        </w:rPr>
        <w:t>史宁中.《义务教育数学课程标准(2022年版)》 的修订与核心素养[J].教师教育学报,2022,9</w:t>
      </w:r>
    </w:p>
    <w:p>
      <w:pPr>
        <w:keepNext w:val="0"/>
        <w:keepLines w:val="0"/>
        <w:pageBreakBefore w:val="0"/>
        <w:numPr>
          <w:ilvl w:val="0"/>
          <w:numId w:val="0"/>
        </w:numPr>
        <w:kinsoku/>
        <w:wordWrap/>
        <w:overflowPunct/>
        <w:topLinePunct w:val="0"/>
        <w:autoSpaceDE/>
        <w:autoSpaceDN/>
        <w:bidi w:val="0"/>
        <w:adjustRightInd/>
        <w:snapToGrid w:val="0"/>
        <w:spacing w:beforeAutospacing="0" w:afterAutospacing="0" w:line="360" w:lineRule="auto"/>
        <w:ind w:firstLine="560" w:firstLineChars="200"/>
        <w:jc w:val="right"/>
        <w:textAlignment w:val="auto"/>
        <w:rPr>
          <w:rFonts w:hint="eastAsia" w:ascii="宋体" w:hAnsi="宋体" w:eastAsia="宋体" w:cs="宋体"/>
          <w:sz w:val="28"/>
          <w:szCs w:val="28"/>
          <w:lang w:val="en-US" w:eastAsia="zh-CN"/>
        </w:rPr>
      </w:pPr>
    </w:p>
    <w:p>
      <w:pPr>
        <w:keepNext w:val="0"/>
        <w:keepLines w:val="0"/>
        <w:pageBreakBefore w:val="0"/>
        <w:numPr>
          <w:ilvl w:val="0"/>
          <w:numId w:val="0"/>
        </w:numPr>
        <w:kinsoku/>
        <w:wordWrap/>
        <w:overflowPunct/>
        <w:topLinePunct w:val="0"/>
        <w:autoSpaceDE/>
        <w:autoSpaceDN/>
        <w:bidi w:val="0"/>
        <w:adjustRightInd/>
        <w:snapToGrid w:val="0"/>
        <w:spacing w:beforeAutospacing="0" w:afterAutospacing="0" w:line="360" w:lineRule="auto"/>
        <w:ind w:firstLine="560" w:firstLineChars="200"/>
        <w:jc w:val="right"/>
        <w:textAlignment w:val="auto"/>
        <w:rPr>
          <w:rFonts w:hint="eastAsia" w:ascii="宋体" w:hAnsi="宋体" w:eastAsia="宋体" w:cs="宋体"/>
          <w:sz w:val="28"/>
          <w:szCs w:val="28"/>
          <w:lang w:val="en-US" w:eastAsia="zh-CN"/>
        </w:rPr>
      </w:pPr>
    </w:p>
    <w:p>
      <w:pPr>
        <w:keepNext w:val="0"/>
        <w:keepLines w:val="0"/>
        <w:pageBreakBefore w:val="0"/>
        <w:numPr>
          <w:ilvl w:val="0"/>
          <w:numId w:val="0"/>
        </w:numPr>
        <w:kinsoku/>
        <w:wordWrap/>
        <w:overflowPunct/>
        <w:topLinePunct w:val="0"/>
        <w:autoSpaceDE/>
        <w:autoSpaceDN/>
        <w:bidi w:val="0"/>
        <w:adjustRightInd/>
        <w:snapToGrid w:val="0"/>
        <w:spacing w:beforeAutospacing="0" w:afterAutospacing="0" w:line="360" w:lineRule="auto"/>
        <w:ind w:firstLine="560" w:firstLineChars="200"/>
        <w:jc w:val="right"/>
        <w:textAlignment w:val="auto"/>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交流日期：2021年9月18日</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footnote>
  <w:footnote w:type="continuationSeparator" w:id="1">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66"/>
  <w:displayHorizontalDrawingGridEvery w:val="1"/>
  <w:displayVerticalDrawingGridEvery w:val="2"/>
  <w:noPunctuationKerning w:val="1"/>
  <w:characterSpacingControl w:val="compressPunctuation"/>
  <w:footnotePr>
    <w:footnote w:id="0"/>
    <w:footnote w:id="1"/>
  </w:footnotePr>
  <w:endnotePr>
    <w:numFmt w:val="decimal"/>
    <w:endnote w:id="2"/>
    <w:endnote w:id="3"/>
  </w:endnotePr>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YwYzgxYTEyOWRmMGVlNzAwYzY4ZjUzN2VkMTI1NWYifQ=="/>
  </w:docVars>
  <w:rsids>
    <w:rsidRoot w:val="037A6946"/>
    <w:rsid w:val="037A6946"/>
    <w:rsid w:val="05DD6B88"/>
    <w:rsid w:val="087B3367"/>
    <w:rsid w:val="0C172A80"/>
    <w:rsid w:val="0F966B3F"/>
    <w:rsid w:val="12E779A8"/>
    <w:rsid w:val="168B46D8"/>
    <w:rsid w:val="1BF97D25"/>
    <w:rsid w:val="2BDE6397"/>
    <w:rsid w:val="33AF7C1B"/>
    <w:rsid w:val="3CE045E2"/>
    <w:rsid w:val="3ED422F3"/>
    <w:rsid w:val="3FFF7CFC"/>
    <w:rsid w:val="41D4034F"/>
    <w:rsid w:val="4EBE78F9"/>
    <w:rsid w:val="55A77391"/>
    <w:rsid w:val="5BAE0419"/>
    <w:rsid w:val="618C04B9"/>
    <w:rsid w:val="63F819E5"/>
    <w:rsid w:val="66A06503"/>
    <w:rsid w:val="7293051F"/>
    <w:rsid w:val="7C442C81"/>
    <w:rsid w:val="7CBE3D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left"/>
    </w:pPr>
    <w:rPr>
      <w:rFonts w:asciiTheme="minorHAnsi" w:hAnsiTheme="minorHAnsi" w:eastAsiaTheme="minorEastAsia" w:cstheme="minorBidi"/>
      <w:kern w:val="0"/>
      <w:sz w:val="24"/>
      <w:szCs w:val="24"/>
      <w:lang w:val="en-US" w:eastAsia="zh-CN" w:bidi="ar"/>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endnote text"/>
    <w:basedOn w:val="1"/>
    <w:qFormat/>
    <w:uiPriority w:val="0"/>
    <w:pPr>
      <w:snapToGrid w:val="0"/>
      <w:jc w:val="left"/>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endnote reference"/>
    <w:basedOn w:val="8"/>
    <w:qFormat/>
    <w:uiPriority w:val="0"/>
    <w:rPr>
      <w:vertAlign w:val="superscript"/>
    </w:rPr>
  </w:style>
</w:styles>
</file>

<file path=word/_rels/document.xml.rels><?xml version="1.0" encoding="UTF-8" standalone="yes"?>
<Relationships xmlns="http://schemas.openxmlformats.org/package/2006/relationships"><Relationship Id="rId99" Type="http://schemas.openxmlformats.org/officeDocument/2006/relationships/image" Target="media/image48.png"/><Relationship Id="rId98" Type="http://schemas.openxmlformats.org/officeDocument/2006/relationships/image" Target="media/image47.png"/><Relationship Id="rId97" Type="http://schemas.openxmlformats.org/officeDocument/2006/relationships/image" Target="media/image46.png"/><Relationship Id="rId96" Type="http://schemas.openxmlformats.org/officeDocument/2006/relationships/image" Target="media/image45.png"/><Relationship Id="rId95" Type="http://schemas.openxmlformats.org/officeDocument/2006/relationships/image" Target="media/image44.png"/><Relationship Id="rId94" Type="http://schemas.openxmlformats.org/officeDocument/2006/relationships/image" Target="media/image43.png"/><Relationship Id="rId93" Type="http://schemas.openxmlformats.org/officeDocument/2006/relationships/image" Target="media/image42.wmf"/><Relationship Id="rId92" Type="http://schemas.openxmlformats.org/officeDocument/2006/relationships/oleObject" Target="embeddings/oleObject45.bin"/><Relationship Id="rId91" Type="http://schemas.openxmlformats.org/officeDocument/2006/relationships/image" Target="media/image41.wmf"/><Relationship Id="rId90" Type="http://schemas.openxmlformats.org/officeDocument/2006/relationships/oleObject" Target="embeddings/oleObject44.bin"/><Relationship Id="rId9" Type="http://schemas.openxmlformats.org/officeDocument/2006/relationships/oleObject" Target="embeddings/oleObject2.bin"/><Relationship Id="rId89" Type="http://schemas.openxmlformats.org/officeDocument/2006/relationships/image" Target="media/image40.wmf"/><Relationship Id="rId88" Type="http://schemas.openxmlformats.org/officeDocument/2006/relationships/oleObject" Target="embeddings/oleObject43.bin"/><Relationship Id="rId87" Type="http://schemas.openxmlformats.org/officeDocument/2006/relationships/image" Target="media/image39.wmf"/><Relationship Id="rId86" Type="http://schemas.openxmlformats.org/officeDocument/2006/relationships/oleObject" Target="embeddings/oleObject42.bin"/><Relationship Id="rId85" Type="http://schemas.openxmlformats.org/officeDocument/2006/relationships/oleObject" Target="embeddings/oleObject41.bin"/><Relationship Id="rId84" Type="http://schemas.openxmlformats.org/officeDocument/2006/relationships/image" Target="media/image38.wmf"/><Relationship Id="rId83" Type="http://schemas.openxmlformats.org/officeDocument/2006/relationships/oleObject" Target="embeddings/oleObject40.bin"/><Relationship Id="rId82" Type="http://schemas.openxmlformats.org/officeDocument/2006/relationships/image" Target="media/image37.wmf"/><Relationship Id="rId81" Type="http://schemas.openxmlformats.org/officeDocument/2006/relationships/oleObject" Target="embeddings/oleObject39.bin"/><Relationship Id="rId80" Type="http://schemas.openxmlformats.org/officeDocument/2006/relationships/image" Target="media/image36.wmf"/><Relationship Id="rId8" Type="http://schemas.openxmlformats.org/officeDocument/2006/relationships/image" Target="media/image1.wmf"/><Relationship Id="rId79" Type="http://schemas.openxmlformats.org/officeDocument/2006/relationships/oleObject" Target="embeddings/oleObject38.bin"/><Relationship Id="rId78" Type="http://schemas.openxmlformats.org/officeDocument/2006/relationships/oleObject" Target="embeddings/oleObject37.bin"/><Relationship Id="rId77" Type="http://schemas.openxmlformats.org/officeDocument/2006/relationships/image" Target="media/image35.wmf"/><Relationship Id="rId76" Type="http://schemas.openxmlformats.org/officeDocument/2006/relationships/oleObject" Target="embeddings/oleObject36.bin"/><Relationship Id="rId75" Type="http://schemas.openxmlformats.org/officeDocument/2006/relationships/image" Target="media/image34.wmf"/><Relationship Id="rId74" Type="http://schemas.openxmlformats.org/officeDocument/2006/relationships/oleObject" Target="embeddings/oleObject35.bin"/><Relationship Id="rId73" Type="http://schemas.openxmlformats.org/officeDocument/2006/relationships/image" Target="media/image33.wmf"/><Relationship Id="rId72" Type="http://schemas.openxmlformats.org/officeDocument/2006/relationships/oleObject" Target="embeddings/oleObject34.bin"/><Relationship Id="rId71" Type="http://schemas.openxmlformats.org/officeDocument/2006/relationships/oleObject" Target="embeddings/oleObject33.bin"/><Relationship Id="rId70" Type="http://schemas.openxmlformats.org/officeDocument/2006/relationships/oleObject" Target="embeddings/oleObject32.bin"/><Relationship Id="rId7" Type="http://schemas.openxmlformats.org/officeDocument/2006/relationships/oleObject" Target="embeddings/oleObject1.bin"/><Relationship Id="rId69" Type="http://schemas.openxmlformats.org/officeDocument/2006/relationships/image" Target="media/image32.wmf"/><Relationship Id="rId68" Type="http://schemas.openxmlformats.org/officeDocument/2006/relationships/oleObject" Target="embeddings/oleObject31.bin"/><Relationship Id="rId67" Type="http://schemas.openxmlformats.org/officeDocument/2006/relationships/image" Target="media/image31.wmf"/><Relationship Id="rId66" Type="http://schemas.openxmlformats.org/officeDocument/2006/relationships/oleObject" Target="embeddings/oleObject30.bin"/><Relationship Id="rId65" Type="http://schemas.openxmlformats.org/officeDocument/2006/relationships/image" Target="media/image30.wmf"/><Relationship Id="rId64" Type="http://schemas.openxmlformats.org/officeDocument/2006/relationships/oleObject" Target="embeddings/oleObject29.bin"/><Relationship Id="rId63" Type="http://schemas.openxmlformats.org/officeDocument/2006/relationships/image" Target="media/image29.wmf"/><Relationship Id="rId62" Type="http://schemas.openxmlformats.org/officeDocument/2006/relationships/oleObject" Target="embeddings/oleObject28.bin"/><Relationship Id="rId61" Type="http://schemas.openxmlformats.org/officeDocument/2006/relationships/image" Target="media/image28.wmf"/><Relationship Id="rId60" Type="http://schemas.openxmlformats.org/officeDocument/2006/relationships/oleObject" Target="embeddings/oleObject27.bin"/><Relationship Id="rId6" Type="http://schemas.openxmlformats.org/officeDocument/2006/relationships/theme" Target="theme/theme1.xml"/><Relationship Id="rId59" Type="http://schemas.openxmlformats.org/officeDocument/2006/relationships/image" Target="media/image27.wmf"/><Relationship Id="rId58" Type="http://schemas.openxmlformats.org/officeDocument/2006/relationships/oleObject" Target="embeddings/oleObject26.bin"/><Relationship Id="rId57" Type="http://schemas.openxmlformats.org/officeDocument/2006/relationships/image" Target="media/image26.wmf"/><Relationship Id="rId56" Type="http://schemas.openxmlformats.org/officeDocument/2006/relationships/oleObject" Target="embeddings/oleObject25.bin"/><Relationship Id="rId55" Type="http://schemas.openxmlformats.org/officeDocument/2006/relationships/image" Target="media/image25.wmf"/><Relationship Id="rId54" Type="http://schemas.openxmlformats.org/officeDocument/2006/relationships/oleObject" Target="embeddings/oleObject24.bin"/><Relationship Id="rId53" Type="http://schemas.openxmlformats.org/officeDocument/2006/relationships/image" Target="media/image24.wmf"/><Relationship Id="rId52" Type="http://schemas.openxmlformats.org/officeDocument/2006/relationships/oleObject" Target="embeddings/oleObject23.bin"/><Relationship Id="rId51" Type="http://schemas.openxmlformats.org/officeDocument/2006/relationships/image" Target="media/image23.png"/><Relationship Id="rId50" Type="http://schemas.openxmlformats.org/officeDocument/2006/relationships/image" Target="media/image22.wmf"/><Relationship Id="rId5" Type="http://schemas.openxmlformats.org/officeDocument/2006/relationships/footer" Target="footer1.xml"/><Relationship Id="rId49" Type="http://schemas.openxmlformats.org/officeDocument/2006/relationships/oleObject" Target="embeddings/oleObject22.bin"/><Relationship Id="rId48" Type="http://schemas.openxmlformats.org/officeDocument/2006/relationships/image" Target="media/image21.wmf"/><Relationship Id="rId47" Type="http://schemas.openxmlformats.org/officeDocument/2006/relationships/oleObject" Target="embeddings/oleObject21.bin"/><Relationship Id="rId46" Type="http://schemas.openxmlformats.org/officeDocument/2006/relationships/image" Target="media/image20.wmf"/><Relationship Id="rId45" Type="http://schemas.openxmlformats.org/officeDocument/2006/relationships/oleObject" Target="embeddings/oleObject20.bin"/><Relationship Id="rId44" Type="http://schemas.openxmlformats.org/officeDocument/2006/relationships/image" Target="media/image19.wmf"/><Relationship Id="rId43" Type="http://schemas.openxmlformats.org/officeDocument/2006/relationships/oleObject" Target="embeddings/oleObject19.bin"/><Relationship Id="rId42" Type="http://schemas.openxmlformats.org/officeDocument/2006/relationships/image" Target="media/image18.wmf"/><Relationship Id="rId41" Type="http://schemas.openxmlformats.org/officeDocument/2006/relationships/oleObject" Target="embeddings/oleObject18.bin"/><Relationship Id="rId40" Type="http://schemas.openxmlformats.org/officeDocument/2006/relationships/image" Target="media/image17.wmf"/><Relationship Id="rId4" Type="http://schemas.openxmlformats.org/officeDocument/2006/relationships/endnotes" Target="endnotes.xml"/><Relationship Id="rId39" Type="http://schemas.openxmlformats.org/officeDocument/2006/relationships/oleObject" Target="embeddings/oleObject17.bin"/><Relationship Id="rId38" Type="http://schemas.openxmlformats.org/officeDocument/2006/relationships/image" Target="media/image16.wmf"/><Relationship Id="rId37" Type="http://schemas.openxmlformats.org/officeDocument/2006/relationships/oleObject" Target="embeddings/oleObject16.bin"/><Relationship Id="rId36" Type="http://schemas.openxmlformats.org/officeDocument/2006/relationships/image" Target="media/image15.wmf"/><Relationship Id="rId35" Type="http://schemas.openxmlformats.org/officeDocument/2006/relationships/oleObject" Target="embeddings/oleObject15.bin"/><Relationship Id="rId34" Type="http://schemas.openxmlformats.org/officeDocument/2006/relationships/image" Target="media/image14.wmf"/><Relationship Id="rId33" Type="http://schemas.openxmlformats.org/officeDocument/2006/relationships/oleObject" Target="embeddings/oleObject14.bin"/><Relationship Id="rId32" Type="http://schemas.openxmlformats.org/officeDocument/2006/relationships/image" Target="media/image13.wmf"/><Relationship Id="rId31" Type="http://schemas.openxmlformats.org/officeDocument/2006/relationships/oleObject" Target="embeddings/oleObject13.bin"/><Relationship Id="rId30" Type="http://schemas.openxmlformats.org/officeDocument/2006/relationships/image" Target="media/image12.wmf"/><Relationship Id="rId3" Type="http://schemas.openxmlformats.org/officeDocument/2006/relationships/footnotes" Target="footnotes.xml"/><Relationship Id="rId29" Type="http://schemas.openxmlformats.org/officeDocument/2006/relationships/oleObject" Target="embeddings/oleObject12.bin"/><Relationship Id="rId28" Type="http://schemas.openxmlformats.org/officeDocument/2006/relationships/image" Target="media/image11.wmf"/><Relationship Id="rId27" Type="http://schemas.openxmlformats.org/officeDocument/2006/relationships/oleObject" Target="embeddings/oleObject11.bin"/><Relationship Id="rId26" Type="http://schemas.openxmlformats.org/officeDocument/2006/relationships/image" Target="media/image10.wmf"/><Relationship Id="rId25" Type="http://schemas.openxmlformats.org/officeDocument/2006/relationships/oleObject" Target="embeddings/oleObject10.bin"/><Relationship Id="rId24" Type="http://schemas.openxmlformats.org/officeDocument/2006/relationships/image" Target="media/image9.wmf"/><Relationship Id="rId23" Type="http://schemas.openxmlformats.org/officeDocument/2006/relationships/oleObject" Target="embeddings/oleObject9.bin"/><Relationship Id="rId22" Type="http://schemas.openxmlformats.org/officeDocument/2006/relationships/image" Target="media/image8.wmf"/><Relationship Id="rId21" Type="http://schemas.openxmlformats.org/officeDocument/2006/relationships/oleObject" Target="embeddings/oleObject8.bin"/><Relationship Id="rId20" Type="http://schemas.openxmlformats.org/officeDocument/2006/relationships/image" Target="media/image7.wmf"/><Relationship Id="rId2" Type="http://schemas.openxmlformats.org/officeDocument/2006/relationships/settings" Target="settings.xml"/><Relationship Id="rId19" Type="http://schemas.openxmlformats.org/officeDocument/2006/relationships/oleObject" Target="embeddings/oleObject7.bin"/><Relationship Id="rId18" Type="http://schemas.openxmlformats.org/officeDocument/2006/relationships/image" Target="media/image6.wmf"/><Relationship Id="rId17" Type="http://schemas.openxmlformats.org/officeDocument/2006/relationships/oleObject" Target="embeddings/oleObject6.bin"/><Relationship Id="rId16" Type="http://schemas.openxmlformats.org/officeDocument/2006/relationships/image" Target="media/image5.wmf"/><Relationship Id="rId15" Type="http://schemas.openxmlformats.org/officeDocument/2006/relationships/oleObject" Target="embeddings/oleObject5.bin"/><Relationship Id="rId14" Type="http://schemas.openxmlformats.org/officeDocument/2006/relationships/image" Target="media/image4.wmf"/><Relationship Id="rId13" Type="http://schemas.openxmlformats.org/officeDocument/2006/relationships/oleObject" Target="embeddings/oleObject4.bin"/><Relationship Id="rId12" Type="http://schemas.openxmlformats.org/officeDocument/2006/relationships/image" Target="media/image3.wmf"/><Relationship Id="rId11" Type="http://schemas.openxmlformats.org/officeDocument/2006/relationships/oleObject" Target="embeddings/oleObject3.bin"/><Relationship Id="rId101" Type="http://schemas.openxmlformats.org/officeDocument/2006/relationships/fontTable" Target="fontTable.xml"/><Relationship Id="rId100" Type="http://schemas.openxmlformats.org/officeDocument/2006/relationships/customXml" Target="../customXml/item1.xml"/><Relationship Id="rId10" Type="http://schemas.openxmlformats.org/officeDocument/2006/relationships/image" Target="media/image2.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4189</Words>
  <Characters>4220</Characters>
  <Lines>0</Lines>
  <Paragraphs>0</Paragraphs>
  <TotalTime>28</TotalTime>
  <ScaleCrop>false</ScaleCrop>
  <LinksUpToDate>false</LinksUpToDate>
  <CharactersWithSpaces>4254</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2023-04-13T02:18:00Z</dcterms:created>
  <dc:creator>WPS_1492488281</dc:creator>
  <cp:lastModifiedBy>文武双全</cp:lastModifiedBy>
  <cp:lastPrinted>2023-04-19T02:53:00Z</cp:lastPrinted>
  <dcterms:modified xsi:type="dcterms:W3CDTF">2023-05-05T06:31:42Z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2175BE376E994D019760BEA00BE81B5A_11</vt:lpwstr>
  </property>
</Properties>
</file>