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D2" w:rsidRDefault="00FF3EB2" w:rsidP="00871B58">
      <w:pPr>
        <w:spacing w:line="360" w:lineRule="auto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871B58">
        <w:rPr>
          <w:rFonts w:ascii="黑体" w:eastAsia="黑体" w:hAnsi="黑体" w:hint="eastAsia"/>
          <w:b/>
          <w:color w:val="000000" w:themeColor="text1"/>
          <w:sz w:val="32"/>
          <w:szCs w:val="32"/>
        </w:rPr>
        <w:t>在户外建构游戏中促进大班幼儿深度学习</w:t>
      </w:r>
      <w:r w:rsidR="0000409A">
        <w:rPr>
          <w:rFonts w:ascii="黑体" w:eastAsia="黑体" w:hAnsi="黑体" w:hint="eastAsia"/>
          <w:b/>
          <w:color w:val="000000" w:themeColor="text1"/>
          <w:sz w:val="32"/>
          <w:szCs w:val="32"/>
        </w:rPr>
        <w:t>的策略</w:t>
      </w:r>
      <w:r w:rsidR="002B0476">
        <w:rPr>
          <w:rFonts w:ascii="黑体" w:eastAsia="黑体" w:hAnsi="黑体" w:hint="eastAsia"/>
          <w:b/>
          <w:color w:val="000000" w:themeColor="text1"/>
          <w:sz w:val="32"/>
          <w:szCs w:val="32"/>
        </w:rPr>
        <w:t>研究</w:t>
      </w:r>
    </w:p>
    <w:p w:rsidR="00CD3568" w:rsidRPr="00CD3568" w:rsidRDefault="00CD3568" w:rsidP="00CD3568">
      <w:pPr>
        <w:spacing w:line="360" w:lineRule="auto"/>
        <w:jc w:val="right"/>
        <w:rPr>
          <w:rFonts w:asciiTheme="minorEastAsia" w:hAnsiTheme="minorEastAsia"/>
          <w:color w:val="000000" w:themeColor="text1"/>
          <w:sz w:val="28"/>
          <w:szCs w:val="28"/>
        </w:rPr>
      </w:pPr>
      <w:r w:rsidRPr="00CD356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上海市奉贤区阳光幼儿园 </w:t>
      </w:r>
      <w:proofErr w:type="gramStart"/>
      <w:r w:rsidRPr="00CD3568">
        <w:rPr>
          <w:rFonts w:asciiTheme="minorEastAsia" w:hAnsiTheme="minorEastAsia" w:hint="eastAsia"/>
          <w:color w:val="000000" w:themeColor="text1"/>
          <w:sz w:val="28"/>
          <w:szCs w:val="28"/>
        </w:rPr>
        <w:t>顾佳敏</w:t>
      </w:r>
      <w:proofErr w:type="gramEnd"/>
    </w:p>
    <w:p w:rsidR="005B0758" w:rsidRPr="000F7707" w:rsidRDefault="00CD3568" w:rsidP="00CD356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b/>
          <w:color w:val="000000" w:themeColor="text1"/>
          <w:spacing w:val="8"/>
          <w:sz w:val="28"/>
          <w:szCs w:val="28"/>
          <w:shd w:val="clear" w:color="auto" w:fill="FFFFFF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【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摘要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】</w:t>
      </w:r>
      <w:r w:rsidR="00CE42C2">
        <w:rPr>
          <w:rFonts w:asciiTheme="minorEastAsia" w:eastAsiaTheme="minorEastAsia" w:hAnsiTheme="minorEastAsia" w:hint="eastAsia"/>
          <w:bCs/>
          <w:color w:val="000000" w:themeColor="text1"/>
          <w:sz w:val="28"/>
          <w:szCs w:val="28"/>
        </w:rPr>
        <w:t>：</w:t>
      </w:r>
      <w:r w:rsidR="00CE42C2" w:rsidRPr="00871B58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>深度学习是培养幼儿良好学习品质的重要途径，也是提高幼儿学习质量的核心要素。幼儿园大型户外建构游戏具有广阔的游戏空间、丰富的游戏材料</w:t>
      </w:r>
      <w:r w:rsidR="00CE42C2"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、复杂的游戏情境，为幼儿进行深度学习提供了有利条件。</w:t>
      </w:r>
      <w:r w:rsidR="00CE42C2">
        <w:rPr>
          <w:rFonts w:asciiTheme="minorEastAsia" w:eastAsiaTheme="minorEastAsia" w:hAnsiTheme="minorEastAsia"/>
          <w:color w:val="000000" w:themeColor="text1"/>
          <w:sz w:val="28"/>
          <w:szCs w:val="28"/>
        </w:rPr>
        <w:t>在此基础上，通过梳理建构游戏五步流程，</w:t>
      </w:r>
      <w:r w:rsidR="00A67A69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不断发现问题解决问题的过程以及教师善问善观</w:t>
      </w:r>
      <w:r w:rsidR="000F7707">
        <w:rPr>
          <w:rFonts w:asciiTheme="minorEastAsia" w:eastAsiaTheme="minorEastAsia" w:hAnsiTheme="minorEastAsia"/>
          <w:color w:val="000000" w:themeColor="text1"/>
          <w:sz w:val="28"/>
          <w:szCs w:val="28"/>
        </w:rPr>
        <w:t>善激的支持策略</w:t>
      </w:r>
      <w:r w:rsidR="000F770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="00CE42C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在户外建构游戏</w:t>
      </w:r>
      <w:r w:rsidR="00CE42C2" w:rsidRPr="00CE42C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中促进大班幼儿深度学习</w:t>
      </w:r>
      <w:r w:rsidR="000F770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5B0758" w:rsidRPr="00871B58" w:rsidRDefault="00CD3568" w:rsidP="00DE56A3">
      <w:pPr>
        <w:spacing w:line="360" w:lineRule="auto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【</w:t>
      </w: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关键词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】</w:t>
      </w:r>
      <w:r w:rsidR="000F7707">
        <w:rPr>
          <w:rFonts w:asciiTheme="minorEastAsia" w:hAnsiTheme="minorEastAsia" w:hint="eastAsia"/>
          <w:color w:val="000000" w:themeColor="text1"/>
          <w:sz w:val="28"/>
          <w:szCs w:val="28"/>
        </w:rPr>
        <w:t>：</w:t>
      </w:r>
      <w:r w:rsidR="000F7707" w:rsidRPr="000F7707">
        <w:rPr>
          <w:rFonts w:asciiTheme="minorEastAsia" w:hAnsiTheme="minorEastAsia" w:hint="eastAsia"/>
          <w:color w:val="000000" w:themeColor="text1"/>
          <w:sz w:val="28"/>
          <w:szCs w:val="28"/>
        </w:rPr>
        <w:t>户外建构游戏</w:t>
      </w:r>
      <w:r w:rsidR="000F770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</w:t>
      </w:r>
      <w:r w:rsidR="000F7707" w:rsidRPr="000F7707">
        <w:rPr>
          <w:rFonts w:asciiTheme="minorEastAsia" w:hAnsiTheme="minorEastAsia" w:hint="eastAsia"/>
          <w:color w:val="000000" w:themeColor="text1"/>
          <w:sz w:val="28"/>
          <w:szCs w:val="28"/>
        </w:rPr>
        <w:t>深度学习</w:t>
      </w:r>
    </w:p>
    <w:p w:rsidR="00634CD2" w:rsidRDefault="00FF3EB2" w:rsidP="00871B58">
      <w:pPr>
        <w:widowControl/>
        <w:shd w:val="clear" w:color="auto" w:fill="FFFFFF"/>
        <w:spacing w:line="360" w:lineRule="auto"/>
        <w:ind w:firstLineChars="200" w:firstLine="592"/>
        <w:outlineLvl w:val="3"/>
        <w:rPr>
          <w:rFonts w:asciiTheme="minorEastAsia" w:hAnsiTheme="minorEastAsia" w:cs="宋体"/>
          <w:bCs/>
          <w:color w:val="000000" w:themeColor="text1"/>
          <w:spacing w:val="8"/>
          <w:kern w:val="0"/>
          <w:sz w:val="28"/>
          <w:szCs w:val="28"/>
          <w:shd w:val="clear" w:color="auto" w:fill="FFFFFF"/>
        </w:rPr>
      </w:pPr>
      <w:r w:rsidRPr="00871B58">
        <w:rPr>
          <w:rFonts w:asciiTheme="minorEastAsia" w:hAnsiTheme="minorEastAsia" w:cs="宋体" w:hint="eastAsia"/>
          <w:bCs/>
          <w:color w:val="000000" w:themeColor="text1"/>
          <w:spacing w:val="8"/>
          <w:kern w:val="0"/>
          <w:sz w:val="28"/>
          <w:szCs w:val="28"/>
          <w:shd w:val="clear" w:color="auto" w:fill="FFFFFF"/>
        </w:rPr>
        <w:t>建构游戏是幼儿最喜欢的创造性游戏之一，幼儿在对建构材料进行搭建（排列、 组合、接插、镶嵌、拼搭、垒高等）的过程中，实现自己搭建的需求及愿望，体验自己与同伴共同搭建的快乐感、成功感。</w:t>
      </w:r>
    </w:p>
    <w:p w:rsidR="00DE56A3" w:rsidRDefault="00DE56A3" w:rsidP="00DE56A3">
      <w:pPr>
        <w:widowControl/>
        <w:shd w:val="clear" w:color="auto" w:fill="FFFFFF"/>
        <w:spacing w:line="360" w:lineRule="auto"/>
        <w:ind w:firstLineChars="200" w:firstLine="592"/>
        <w:outlineLvl w:val="3"/>
        <w:rPr>
          <w:rFonts w:asciiTheme="minorEastAsia" w:hAnsiTheme="minorEastAsia" w:cs="宋体"/>
          <w:bCs/>
          <w:color w:val="000000" w:themeColor="text1"/>
          <w:spacing w:val="8"/>
          <w:kern w:val="0"/>
          <w:sz w:val="28"/>
          <w:szCs w:val="28"/>
          <w:shd w:val="clear" w:color="auto" w:fill="FFFFFF"/>
        </w:rPr>
      </w:pPr>
      <w:r w:rsidRPr="00DE56A3">
        <w:rPr>
          <w:rFonts w:asciiTheme="minorEastAsia" w:hAnsiTheme="minorEastAsia" w:cs="宋体" w:hint="eastAsia"/>
          <w:bCs/>
          <w:color w:val="000000" w:themeColor="text1"/>
          <w:spacing w:val="8"/>
          <w:kern w:val="0"/>
          <w:sz w:val="28"/>
          <w:szCs w:val="28"/>
          <w:shd w:val="clear" w:color="auto" w:fill="FFFFFF"/>
        </w:rPr>
        <w:t>深度学习是幼儿主动的,投入的,兴奋的一种学习状态,深度学习是促进幼儿多元发展的有效方式</w:t>
      </w:r>
      <w:r>
        <w:rPr>
          <w:rFonts w:asciiTheme="minorEastAsia" w:hAnsiTheme="minorEastAsia" w:cs="宋体" w:hint="eastAsia"/>
          <w:bCs/>
          <w:color w:val="000000" w:themeColor="text1"/>
          <w:spacing w:val="8"/>
          <w:kern w:val="0"/>
          <w:sz w:val="28"/>
          <w:szCs w:val="28"/>
          <w:shd w:val="clear" w:color="auto" w:fill="FFFFFF"/>
        </w:rPr>
        <w:t>。如何在户外建构游戏中推进幼儿的深度学习呢？这是一个需要持续探索的问题，本文就结合一学期以来的探索过程来谈一谈。</w:t>
      </w:r>
    </w:p>
    <w:p w:rsidR="00634CD2" w:rsidRPr="00871B58" w:rsidRDefault="00FF3EB2" w:rsidP="00DE56A3">
      <w:pPr>
        <w:widowControl/>
        <w:shd w:val="clear" w:color="auto" w:fill="FFFFFF"/>
        <w:spacing w:line="360" w:lineRule="auto"/>
        <w:ind w:firstLineChars="200" w:firstLine="634"/>
        <w:outlineLvl w:val="3"/>
        <w:rPr>
          <w:rFonts w:asciiTheme="minorEastAsia" w:hAnsiTheme="minorEastAsia" w:cs="宋体"/>
          <w:b/>
          <w:color w:val="000000" w:themeColor="text1"/>
          <w:spacing w:val="8"/>
          <w:kern w:val="0"/>
          <w:sz w:val="30"/>
          <w:szCs w:val="30"/>
        </w:rPr>
      </w:pPr>
      <w:r w:rsidRPr="00871B58">
        <w:rPr>
          <w:rFonts w:asciiTheme="minorEastAsia" w:hAnsiTheme="minorEastAsia" w:cs="宋体" w:hint="eastAsia"/>
          <w:b/>
          <w:color w:val="000000" w:themeColor="text1"/>
          <w:spacing w:val="8"/>
          <w:kern w:val="0"/>
          <w:sz w:val="30"/>
          <w:szCs w:val="30"/>
          <w:shd w:val="clear" w:color="auto" w:fill="FFFFFF"/>
        </w:rPr>
        <w:t>一、梳理建构游戏五步流程，为幼儿深度学习提供实施路径</w:t>
      </w:r>
    </w:p>
    <w:p w:rsidR="00634CD2" w:rsidRPr="00871B58" w:rsidRDefault="00FF3EB2" w:rsidP="00871B58">
      <w:pPr>
        <w:widowControl/>
        <w:shd w:val="clear" w:color="auto" w:fill="FFFFFF"/>
        <w:spacing w:line="360" w:lineRule="auto"/>
        <w:ind w:firstLineChars="200" w:firstLine="584"/>
        <w:rPr>
          <w:rFonts w:asciiTheme="minorEastAsia" w:hAnsiTheme="minorEastAsia" w:cs="宋体"/>
          <w:color w:val="000000" w:themeColor="text1"/>
          <w:spacing w:val="8"/>
          <w:kern w:val="0"/>
          <w:sz w:val="28"/>
          <w:szCs w:val="28"/>
        </w:rPr>
      </w:pP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深度学习并不能自然发生，它需要促发条件。把儿童自主游戏与教师指导进行相互的整合，以此来推进儿童的深度学习。通过一学期的建构游戏的实践，围绕建构游戏与深度学习之间的关系，将建构游戏中幼儿深度学习梳理分为五步流程：1、自主游戏，形成主题；2、小组计划，推选方案；3、发现问题，收集信息；4、游戏推进，合作突破；5、回顾</w:t>
      </w: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lastRenderedPageBreak/>
        <w:t>分享，共同整理。五个环节环环相扣，互为依托，形成深度学习闭环。整个流程根据幼儿的学习兴趣和发展水平等因素，主题搭建持续时间会不尽相同，一个主题结束后会形成下一个新的主题。</w:t>
      </w:r>
      <w:r w:rsidRPr="00871B58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shd w:val="clear" w:color="auto" w:fill="FFFFFF"/>
        </w:rPr>
        <w:t> </w:t>
      </w:r>
    </w:p>
    <w:p w:rsidR="00634CD2" w:rsidRPr="00871B58" w:rsidRDefault="00E104F9" w:rsidP="00871B58">
      <w:pPr>
        <w:widowControl/>
        <w:shd w:val="clear" w:color="auto" w:fill="FFFFFF"/>
        <w:spacing w:line="360" w:lineRule="auto"/>
        <w:ind w:firstLineChars="200" w:firstLine="634"/>
        <w:outlineLvl w:val="3"/>
        <w:rPr>
          <w:rFonts w:asciiTheme="minorEastAsia" w:hAnsiTheme="minorEastAsia" w:cs="宋体"/>
          <w:b/>
          <w:color w:val="000000" w:themeColor="text1"/>
          <w:spacing w:val="8"/>
          <w:kern w:val="0"/>
          <w:sz w:val="30"/>
          <w:szCs w:val="30"/>
        </w:rPr>
      </w:pPr>
      <w:r>
        <w:rPr>
          <w:rFonts w:asciiTheme="minorEastAsia" w:hAnsiTheme="minorEastAsia" w:cs="宋体" w:hint="eastAsia"/>
          <w:b/>
          <w:color w:val="000000" w:themeColor="text1"/>
          <w:spacing w:val="8"/>
          <w:kern w:val="0"/>
          <w:sz w:val="30"/>
          <w:szCs w:val="30"/>
          <w:shd w:val="clear" w:color="auto" w:fill="FFFFFF"/>
        </w:rPr>
        <w:t>（一）、</w:t>
      </w:r>
      <w:r w:rsidR="00FF3EB2" w:rsidRPr="00871B58">
        <w:rPr>
          <w:rFonts w:asciiTheme="minorEastAsia" w:hAnsiTheme="minorEastAsia" w:cs="宋体" w:hint="eastAsia"/>
          <w:b/>
          <w:color w:val="000000" w:themeColor="text1"/>
          <w:spacing w:val="8"/>
          <w:kern w:val="0"/>
          <w:sz w:val="30"/>
          <w:szCs w:val="30"/>
          <w:shd w:val="clear" w:color="auto" w:fill="FFFFFF"/>
        </w:rPr>
        <w:t>依托设计计划书，形成主题设计推选行动</w:t>
      </w:r>
    </w:p>
    <w:p w:rsidR="00634CD2" w:rsidRPr="00871B58" w:rsidRDefault="00FF3EB2" w:rsidP="00871B58">
      <w:pPr>
        <w:widowControl/>
        <w:shd w:val="clear" w:color="auto" w:fill="FFFFFF"/>
        <w:spacing w:line="360" w:lineRule="auto"/>
        <w:ind w:firstLineChars="200" w:firstLine="584"/>
        <w:rPr>
          <w:rFonts w:asciiTheme="minorEastAsia" w:hAnsiTheme="minorEastAsia" w:cs="宋体"/>
          <w:color w:val="000000" w:themeColor="text1"/>
          <w:spacing w:val="6"/>
          <w:kern w:val="0"/>
          <w:sz w:val="28"/>
          <w:szCs w:val="28"/>
          <w:shd w:val="clear" w:color="auto" w:fill="FFFFFF"/>
        </w:rPr>
      </w:pP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教师通过观察幼儿自主游戏或利用谈话发现儿童兴趣点。依据儿童感兴趣的主题，在第二环节“小组计划，推选方案”中，鼓励幼儿采用自己喜欢的方式，自行设计主题建构计划书，随后采用小组推选的方式选择出建构计划书。为了便于搭建时意见统一，选出搭建小组组长，开启儿童深度学习之旅。</w:t>
      </w:r>
    </w:p>
    <w:p w:rsidR="00634CD2" w:rsidRPr="00871B58" w:rsidRDefault="005B0758" w:rsidP="00871B58">
      <w:pPr>
        <w:widowControl/>
        <w:shd w:val="clear" w:color="auto" w:fill="FFFFFF"/>
        <w:spacing w:line="360" w:lineRule="auto"/>
        <w:ind w:firstLineChars="200" w:firstLine="584"/>
        <w:rPr>
          <w:rFonts w:asciiTheme="minorEastAsia" w:hAnsiTheme="minorEastAsia" w:cs="宋体"/>
          <w:color w:val="000000" w:themeColor="text1"/>
          <w:spacing w:val="6"/>
          <w:kern w:val="0"/>
          <w:sz w:val="28"/>
          <w:szCs w:val="28"/>
          <w:shd w:val="clear" w:color="auto" w:fill="FFFFFF"/>
        </w:rPr>
      </w:pP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案例</w:t>
      </w:r>
      <w:r w:rsidR="00E104F9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1</w:t>
      </w:r>
      <w:r w:rsidR="00FF3EB2"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：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92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  <w:shd w:val="clear" w:color="auto" w:fill="FFFFFF"/>
        </w:rPr>
        <w:t>今年，我们的国庆主题是「我和我的祖国」，那么如何通过建构，让孩子将这种比较宏大抽象的主题和自己的生活联系起来呢？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活动开始之前，我先问了我的孩子们一个问题：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亲爱的宝贝们，我们的祖国妈妈马上就要过生日了，那谁能说一说，你在看见什么建筑的时候会觉得，哇，祖国真了不起？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 </w:t>
      </w:r>
      <w:proofErr w:type="gramStart"/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我知道我知道</w:t>
      </w:r>
      <w:proofErr w:type="gramEnd"/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，我们以前学过天安门和长城，爸爸妈妈还专门带我去呢。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 老师，我觉得是东方明珠，好高呀，晚上好美呀。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 对了老师，咱们的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九棵</w:t>
      </w:r>
      <w:proofErr w:type="gramStart"/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树艺术</w:t>
      </w:r>
      <w:proofErr w:type="gramEnd"/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中心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也算吧？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经过分享，孩子们最终决定搭建的有天安门城墙、东方明珠塔、上海</w:t>
      </w:r>
      <w:proofErr w:type="gramStart"/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世</w:t>
      </w:r>
      <w:proofErr w:type="gramEnd"/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博会中国馆等。在正式开始操作前，我让孩子们结合之前的建构经验，对以下问题进行讨论：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lastRenderedPageBreak/>
        <w:t>·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你觉得要用什么材料来完成建构作品？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 大家应该怎样合作？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 如果在合作中，每个人都有自己的想法，该听谁的？</w:t>
      </w:r>
    </w:p>
    <w:p w:rsidR="00FB4E22" w:rsidRDefault="00FF3EB2" w:rsidP="00FB4E22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很快，孩子们便有了答案：</w:t>
      </w:r>
    </w:p>
    <w:p w:rsidR="00FB4E22" w:rsidRDefault="00FF3EB2" w:rsidP="00FB4E22">
      <w:pPr>
        <w:pStyle w:val="a4"/>
        <w:spacing w:before="0" w:beforeAutospacing="0" w:after="0" w:afterAutospacing="0" w:line="360" w:lineRule="auto"/>
        <w:ind w:leftChars="266" w:left="559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 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对于整体性比较强的、比较规整的建筑，比如天安门城墙，就采用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木质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积木。对于造型富于变化的建筑，比如高架桥、东方明珠塔等，</w:t>
      </w:r>
    </w:p>
    <w:p w:rsidR="00634CD2" w:rsidRPr="00871B58" w:rsidRDefault="00FF3EB2" w:rsidP="00FB4E22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就用雪花片。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 建构前要根据个人兴趣，根据建构难度和体量，进行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了招募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分组。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 为防止大家意见多样，每组选出小组长，意见不一致时，由小组长管理并合理决定结果。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形成计划思维是幼儿建构游戏活动的高层次目标。是否有计划、计划是否合理，影响着幼儿游戏的深度。</w:t>
      </w:r>
    </w:p>
    <w:p w:rsidR="00634CD2" w:rsidRPr="00871B58" w:rsidRDefault="00FF3EB2" w:rsidP="00871B58">
      <w:pPr>
        <w:spacing w:line="360" w:lineRule="auto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（二）、基于问题解决，不断推进深度学习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整个流程的“发现问题，收集信息”与“游戏推进，合作突破”是大班幼儿深度学习呈现深度学习的核心环节。幼儿在合作搭建中发现和解决的问题，已成为推进幼儿深度学习的关键点。例如，“桥面和下坡拐弯处断开了，该怎么连接？坡道怎么搭建才能稳固？哪种积木最合适搭建坡道？”等问题。</w:t>
      </w:r>
    </w:p>
    <w:p w:rsidR="00634CD2" w:rsidRPr="00871B58" w:rsidRDefault="00FF3EB2" w:rsidP="00871B58">
      <w:pPr>
        <w:widowControl/>
        <w:shd w:val="clear" w:color="auto" w:fill="FFFFFF"/>
        <w:spacing w:line="360" w:lineRule="auto"/>
        <w:ind w:firstLineChars="200" w:firstLine="584"/>
        <w:rPr>
          <w:rFonts w:asciiTheme="minorEastAsia" w:hAnsiTheme="minorEastAsia" w:cs="宋体"/>
          <w:color w:val="000000" w:themeColor="text1"/>
          <w:spacing w:val="6"/>
          <w:kern w:val="0"/>
          <w:sz w:val="28"/>
          <w:szCs w:val="28"/>
          <w:shd w:val="clear" w:color="auto" w:fill="FFFFFF"/>
        </w:rPr>
      </w:pP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案例</w:t>
      </w:r>
      <w:r w:rsidR="00E104F9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2</w:t>
      </w: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：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在进行合理的材料选择、计划、分工后，孩子们开始了自主搭建。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还别说，各位小组长还真是起了大作用。只见天安门城墙组的将组员带领到小黑板前，对着画的城墙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计划书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，对组员说：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lastRenderedPageBreak/>
        <w:t>·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 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咱们的城墙，除了前边城门部分，后边的都一样，我们可以分工搭建，然后再拼起来。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高架桥组的组长先进行了人员分工：一位组员负责对雪花片进行分类，两名组员搭建支撑的梁柱，两名组员拼搭曲折的桥面。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可问题很快也来了，拼城墙的组员出现了高度不一，颜色混乱的情况。发现后，我顺势提醒他们检查一下，很快组长便发现问题并迅速组织大家对积木进行颜色分类，并统一高度。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高架桥组的孩子把桥面与梁柱组合起来的时候，一下就塌了，原来梁柱太过单薄。我走上前去：“有没有什么能代替它的造型，并且更稳固呢？”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/>
          <w:color w:val="000000" w:themeColor="text1"/>
          <w:sz w:val="28"/>
          <w:szCs w:val="28"/>
        </w:rPr>
        <w:t>这时，悦</w:t>
      </w:r>
      <w:proofErr w:type="gramStart"/>
      <w:r w:rsidRPr="00871B58">
        <w:rPr>
          <w:rFonts w:asciiTheme="minorEastAsia" w:hAnsiTheme="minorEastAsia"/>
          <w:color w:val="000000" w:themeColor="text1"/>
          <w:sz w:val="28"/>
          <w:szCs w:val="28"/>
        </w:rPr>
        <w:t>悦</w:t>
      </w:r>
      <w:proofErr w:type="gramEnd"/>
      <w:r w:rsidRPr="00871B58">
        <w:rPr>
          <w:rFonts w:asciiTheme="minorEastAsia" w:hAnsiTheme="minorEastAsia"/>
          <w:color w:val="000000" w:themeColor="text1"/>
          <w:sz w:val="28"/>
          <w:szCs w:val="28"/>
        </w:rPr>
        <w:t>提议：“我之前拼过花篮，底部更宽更稳，应该可以。”组长便迅速组织大家跟着悦</w:t>
      </w:r>
      <w:proofErr w:type="gramStart"/>
      <w:r w:rsidRPr="00871B58">
        <w:rPr>
          <w:rFonts w:asciiTheme="minorEastAsia" w:hAnsiTheme="minorEastAsia"/>
          <w:color w:val="000000" w:themeColor="text1"/>
          <w:sz w:val="28"/>
          <w:szCs w:val="28"/>
        </w:rPr>
        <w:t>悦</w:t>
      </w:r>
      <w:proofErr w:type="gramEnd"/>
      <w:r w:rsidRPr="00871B58">
        <w:rPr>
          <w:rFonts w:asciiTheme="minorEastAsia" w:hAnsiTheme="minorEastAsia"/>
          <w:color w:val="000000" w:themeColor="text1"/>
          <w:sz w:val="28"/>
          <w:szCs w:val="28"/>
        </w:rPr>
        <w:t>学习拼花篮，果然，这次一举成功。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/>
          <w:color w:val="000000" w:themeColor="text1"/>
          <w:sz w:val="28"/>
          <w:szCs w:val="28"/>
        </w:rPr>
        <w:t>在高质量的师幼互动中，我们老师实际是幼儿深度学习的支持者、合作者和引导者。幼儿的游戏过程与发展过程自然融合，幼儿的社会交往、语言表达、计划思维、知识经验、行为习惯等方面的品质与能力均能在游戏中得到提升。</w:t>
      </w:r>
    </w:p>
    <w:p w:rsidR="00634CD2" w:rsidRPr="00871B58" w:rsidRDefault="00E104F9" w:rsidP="00871B58">
      <w:pPr>
        <w:widowControl/>
        <w:shd w:val="clear" w:color="auto" w:fill="FFFFFF"/>
        <w:spacing w:line="360" w:lineRule="auto"/>
        <w:ind w:firstLineChars="200" w:firstLine="634"/>
        <w:outlineLvl w:val="3"/>
        <w:rPr>
          <w:rFonts w:asciiTheme="minorEastAsia" w:hAnsiTheme="minorEastAsia" w:cs="宋体"/>
          <w:b/>
          <w:color w:val="000000" w:themeColor="text1"/>
          <w:spacing w:val="8"/>
          <w:kern w:val="0"/>
          <w:sz w:val="30"/>
          <w:szCs w:val="30"/>
        </w:rPr>
      </w:pPr>
      <w:r>
        <w:rPr>
          <w:rFonts w:asciiTheme="minorEastAsia" w:hAnsiTheme="minorEastAsia" w:cs="宋体" w:hint="eastAsia"/>
          <w:b/>
          <w:color w:val="000000" w:themeColor="text1"/>
          <w:spacing w:val="8"/>
          <w:kern w:val="0"/>
          <w:sz w:val="30"/>
          <w:szCs w:val="30"/>
          <w:shd w:val="clear" w:color="auto" w:fill="FFFFFF"/>
        </w:rPr>
        <w:t>（三）、</w:t>
      </w:r>
      <w:r w:rsidR="00FF3EB2" w:rsidRPr="00871B58">
        <w:rPr>
          <w:rFonts w:asciiTheme="minorEastAsia" w:hAnsiTheme="minorEastAsia" w:cs="宋体" w:hint="eastAsia"/>
          <w:b/>
          <w:color w:val="000000" w:themeColor="text1"/>
          <w:spacing w:val="8"/>
          <w:kern w:val="0"/>
          <w:sz w:val="30"/>
          <w:szCs w:val="30"/>
          <w:shd w:val="clear" w:color="auto" w:fill="FFFFFF"/>
        </w:rPr>
        <w:t>巧用回顾评价，关注解决问题过程</w:t>
      </w:r>
    </w:p>
    <w:p w:rsidR="00634CD2" w:rsidRPr="00871B58" w:rsidRDefault="00FF3EB2" w:rsidP="00871B58">
      <w:pPr>
        <w:widowControl/>
        <w:shd w:val="clear" w:color="auto" w:fill="FFFFFF"/>
        <w:spacing w:line="360" w:lineRule="auto"/>
        <w:ind w:firstLineChars="200" w:firstLine="584"/>
        <w:rPr>
          <w:rFonts w:asciiTheme="minorEastAsia" w:hAnsiTheme="minorEastAsia" w:cs="宋体"/>
          <w:color w:val="000000" w:themeColor="text1"/>
          <w:spacing w:val="6"/>
          <w:kern w:val="0"/>
          <w:sz w:val="28"/>
          <w:szCs w:val="28"/>
          <w:shd w:val="clear" w:color="auto" w:fill="FFFFFF"/>
        </w:rPr>
      </w:pP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深度学习是将知识经验迁移运用和解决问题，即幼儿主动发现问题、积极思考、与同伴共同解决问题，运用独特的智慧和学习方式去获取知识经验。“回顾分享，共同整理”环节，建构小组运用自己的设计图纸、问题记录表、建筑和作品照片等，对整个主题积木搭建过程的重要问题进行回顾，对未来自己或同伴可能遇到的问题贡献解决方案。这种回顾</w:t>
      </w:r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lastRenderedPageBreak/>
        <w:t>性和迁移性的学习是幼儿深度学习的可测性的直接表现。同时，这种反思性评价要贯穿整个问题解决和行动之中，</w:t>
      </w:r>
      <w:proofErr w:type="gramStart"/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让评价</w:t>
      </w:r>
      <w:proofErr w:type="gramEnd"/>
      <w:r w:rsidRPr="00871B58">
        <w:rPr>
          <w:rFonts w:asciiTheme="minorEastAsia" w:hAnsiTheme="minorEastAsia" w:cs="宋体" w:hint="eastAsia"/>
          <w:color w:val="000000" w:themeColor="text1"/>
          <w:spacing w:val="6"/>
          <w:kern w:val="0"/>
          <w:sz w:val="28"/>
          <w:szCs w:val="28"/>
          <w:shd w:val="clear" w:color="auto" w:fill="FFFFFF"/>
        </w:rPr>
        <w:t>成为深度学习的动力轴。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比如，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整个“</w:t>
      </w:r>
      <w:r w:rsidRPr="00871B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我和我的祖国”</w:t>
      </w: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建构活动结束后，我带领孩子们对此次建构中的每个环节进行了回顾和反思，并让每个人就这次经验对以后建构的启发做了总结，他们的答案还真让我惊喜。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  要学会整体思考，要先计划好了再开始搭建。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  要及时检查，出现问题要先想解决办法。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·  之前的一些小的建构作品可以作为小元件，运用到这种大型建构上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   …………</w:t>
      </w:r>
    </w:p>
    <w:p w:rsidR="00634CD2" w:rsidRPr="00871B58" w:rsidRDefault="00FF3EB2" w:rsidP="00871B58">
      <w:pPr>
        <w:pStyle w:val="a4"/>
        <w:shd w:val="clear" w:color="auto" w:fill="FFFFFF"/>
        <w:spacing w:before="0" w:beforeAutospacing="0" w:after="0" w:afterAutospacing="0" w:line="360" w:lineRule="auto"/>
        <w:ind w:firstLineChars="200" w:firstLine="592"/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</w:rPr>
        <w:t>渐渐地，孩子们在整个自主建构的过程中，积累了包括材料使用、结构设计、协商合作等方面的实践经验，开始关注建构的精细度和技术问题。</w:t>
      </w:r>
    </w:p>
    <w:p w:rsidR="00634CD2" w:rsidRPr="00871B58" w:rsidRDefault="00FF3EB2" w:rsidP="00871B58">
      <w:pPr>
        <w:pStyle w:val="a4"/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实际上，幼儿在学习的过程中，可能会获得成功的经验，也可能会获得失败的经验，但两种经验兼具积极意义。我们老师的作用不在于让幼儿避免错误，而在于帮助幼儿利用经验进行深度思考。</w:t>
      </w:r>
    </w:p>
    <w:p w:rsidR="00634CD2" w:rsidRPr="00871B58" w:rsidRDefault="00FF3EB2" w:rsidP="00871B58">
      <w:pPr>
        <w:spacing w:line="360" w:lineRule="auto"/>
        <w:ind w:firstLineChars="200" w:firstLine="602"/>
        <w:rPr>
          <w:rFonts w:asciiTheme="minorEastAsia" w:hAnsiTheme="minorEastAsia"/>
          <w:b/>
          <w:color w:val="000000" w:themeColor="text1"/>
          <w:sz w:val="30"/>
          <w:szCs w:val="30"/>
        </w:rPr>
      </w:pPr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二、形成观察与鹰架并进策略，促进幼儿深度学习</w:t>
      </w:r>
    </w:p>
    <w:p w:rsidR="00634CD2" w:rsidRPr="00871B58" w:rsidRDefault="00FF3EB2" w:rsidP="00871B58">
      <w:pPr>
        <w:spacing w:line="360" w:lineRule="auto"/>
        <w:ind w:firstLineChars="200" w:firstLine="602"/>
        <w:rPr>
          <w:rFonts w:asciiTheme="minorEastAsia" w:hAnsiTheme="minorEastAsia"/>
          <w:b/>
          <w:color w:val="000000" w:themeColor="text1"/>
          <w:sz w:val="30"/>
          <w:szCs w:val="30"/>
        </w:rPr>
      </w:pPr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 xml:space="preserve">1. </w:t>
      </w:r>
      <w:r w:rsidR="00A67A69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观</w:t>
      </w:r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———细致观察，及时跟进支持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深度学习关注于问题的解决。根据大班幼儿思维特点，激发幼儿的问题意识，使幼儿形成“学问”和“学答”能力，教师需要通过观察，随时捕捉到可能稍纵即逝的行为。我们发现：在建构游戏中的深度学习，儿童和教师是密不可分的。一方面，需要幼儿自身对问题的发现、分析和解决</w:t>
      </w: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问题的敏锐性；另一方面，也需要有准备的教师观察与跟进。在关注儿童“学答”的游戏过程中，儿童在游戏中主动探究和“学问”成为推进深度学习的内驱力；教师的观察和跟进形成可行性策略，是促进幼儿深度学习的外部动力。</w:t>
      </w:r>
    </w:p>
    <w:p w:rsidR="00634CD2" w:rsidRPr="00871B58" w:rsidRDefault="00FF3EB2" w:rsidP="00871B58">
      <w:pPr>
        <w:spacing w:line="360" w:lineRule="auto"/>
        <w:ind w:firstLineChars="200" w:firstLine="602"/>
        <w:rPr>
          <w:rFonts w:asciiTheme="minorEastAsia" w:hAnsiTheme="minorEastAsia"/>
          <w:b/>
          <w:color w:val="000000" w:themeColor="text1"/>
          <w:sz w:val="30"/>
          <w:szCs w:val="30"/>
        </w:rPr>
      </w:pPr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2. 问——</w:t>
      </w:r>
      <w:proofErr w:type="gramStart"/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—</w:t>
      </w:r>
      <w:proofErr w:type="gramEnd"/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妙用提问，鹰架深度学习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全过程的高质量提问有助于推进儿童树立问题意识和深度学习，也是教师必备的重要专业能力之一。依托大班幼儿在积木建构游戏过程中出现的问题，教师因时因地运用高质量的“妙问”，帮助幼儿发现、分析、解决问题。教师提问一般围绕“是什么”“为什么”“怎么样”三种类型的问题。其中，第二类、第三类以及综合类问题，对培养大班幼儿的思维品质，进行深度学习具有非常重要的作用。</w:t>
      </w:r>
    </w:p>
    <w:p w:rsidR="00634CD2" w:rsidRPr="00871B58" w:rsidRDefault="00FF3EB2" w:rsidP="00871B58">
      <w:pPr>
        <w:spacing w:line="360" w:lineRule="auto"/>
        <w:ind w:firstLineChars="200" w:firstLine="602"/>
        <w:rPr>
          <w:rFonts w:asciiTheme="minorEastAsia" w:hAnsiTheme="minorEastAsia"/>
          <w:b/>
          <w:color w:val="000000" w:themeColor="text1"/>
          <w:sz w:val="30"/>
          <w:szCs w:val="30"/>
        </w:rPr>
      </w:pPr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3. 激——</w:t>
      </w:r>
      <w:proofErr w:type="gramStart"/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—</w:t>
      </w:r>
      <w:proofErr w:type="gramEnd"/>
      <w:r w:rsidRPr="00871B58"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善用鼓励方法，激发积极情绪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给予幼儿鼓励而非表扬性的语言，为深度学习注入积极的情绪动力。课题研究初期，教师采用表扬式语言，例如，“我发现你在班里是积木搭建水平最棒的孩子”，能够起到一定的激励作用。但随后在观察中发现，受到表扬的孩子出现退缩行为，不愿接受更多挑战。之后教师将表扬式语言调整为鼓励性语言，收到很好的效果。例如，“今天我看到桥下的路面已经连接起来了，拐弯处比昨天搭建得看起来更平缓”。那些看似搭建水平不太高的孩子，在教师的鼓励下变得更有信心且不怕困难，呈现出深度学习的思维品质和积极状态。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综上所述，在深度学习中，大班幼儿所呈现出的是一种自主成长、智慧唤醒以及教师支持下的超越，所呈现出的是一种积极主动、认真专注、</w:t>
      </w: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合作探究、解决问题和活泼的生命状态。</w:t>
      </w:r>
    </w:p>
    <w:p w:rsidR="00634CD2" w:rsidRPr="00871B58" w:rsidRDefault="00FF3EB2" w:rsidP="00871B58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总之，户外建构游戏凭借可变多变，</w:t>
      </w:r>
      <w:proofErr w:type="gramStart"/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低结构</w:t>
      </w:r>
      <w:proofErr w:type="gramEnd"/>
      <w:r w:rsidRPr="00871B58">
        <w:rPr>
          <w:rFonts w:asciiTheme="minorEastAsia" w:hAnsiTheme="minorEastAsia" w:hint="eastAsia"/>
          <w:color w:val="000000" w:themeColor="text1"/>
          <w:sz w:val="28"/>
          <w:szCs w:val="28"/>
        </w:rPr>
        <w:t>或无结构的游戏材料，丰富幼儿的感知操作、体验探究，激活幼儿的想象创造，教师要想方设法提供支持性材料，从幼儿兴趣出发，了解以下问题：他们玩什么，怎么玩，发生了怎样的学习？游戏中幼儿行为涉及什么经验，有哪些需要解决的问题和认知冲突？努力以观察为导向，用心解读游戏密码，从幼儿原有经验和新经验中打开最近发展区的通道，帮助幼儿实现有意义的建构，产生深度学习，真正做到儿童为上，观察有心，指导无痕。</w:t>
      </w:r>
    </w:p>
    <w:p w:rsidR="00634CD2" w:rsidRPr="00796006" w:rsidRDefault="00CD3568" w:rsidP="00796006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2023年</w:t>
      </w:r>
      <w:r w:rsidR="00883120">
        <w:rPr>
          <w:rFonts w:asciiTheme="minorEastAsia" w:hAnsiTheme="minorEastAsia" w:hint="eastAsia"/>
          <w:sz w:val="28"/>
          <w:szCs w:val="28"/>
        </w:rPr>
        <w:t>3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月</w:t>
      </w:r>
      <w:r w:rsidR="00883120">
        <w:rPr>
          <w:rFonts w:asciiTheme="minorEastAsia" w:hAnsiTheme="minorEastAsia" w:hint="eastAsia"/>
          <w:sz w:val="28"/>
          <w:szCs w:val="28"/>
        </w:rPr>
        <w:t>28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634CD2" w:rsidRPr="00796006" w:rsidSect="00FB4E22">
      <w:footerReference w:type="default" r:id="rId8"/>
      <w:pgSz w:w="11906" w:h="16838"/>
      <w:pgMar w:top="1418" w:right="1418" w:bottom="1418" w:left="141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507" w:rsidRDefault="00533507" w:rsidP="007112C2">
      <w:r>
        <w:separator/>
      </w:r>
    </w:p>
  </w:endnote>
  <w:endnote w:type="continuationSeparator" w:id="0">
    <w:p w:rsidR="00533507" w:rsidRDefault="00533507" w:rsidP="0071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455757"/>
      <w:docPartObj>
        <w:docPartGallery w:val="Page Numbers (Bottom of Page)"/>
        <w:docPartUnique/>
      </w:docPartObj>
    </w:sdtPr>
    <w:sdtEndPr/>
    <w:sdtContent>
      <w:p w:rsidR="00DE56A3" w:rsidRDefault="00DE56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120" w:rsidRPr="00883120">
          <w:rPr>
            <w:noProof/>
            <w:lang w:val="zh-CN"/>
          </w:rPr>
          <w:t>7</w:t>
        </w:r>
        <w:r>
          <w:fldChar w:fldCharType="end"/>
        </w:r>
      </w:p>
    </w:sdtContent>
  </w:sdt>
  <w:p w:rsidR="00DE56A3" w:rsidRDefault="00DE56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507" w:rsidRDefault="00533507" w:rsidP="007112C2">
      <w:r>
        <w:separator/>
      </w:r>
    </w:p>
  </w:footnote>
  <w:footnote w:type="continuationSeparator" w:id="0">
    <w:p w:rsidR="00533507" w:rsidRDefault="00533507" w:rsidP="00711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EC"/>
    <w:rsid w:val="00000A4E"/>
    <w:rsid w:val="0000409A"/>
    <w:rsid w:val="00015ED9"/>
    <w:rsid w:val="0002078C"/>
    <w:rsid w:val="000366E3"/>
    <w:rsid w:val="00045EC9"/>
    <w:rsid w:val="00060606"/>
    <w:rsid w:val="00072D30"/>
    <w:rsid w:val="000911B4"/>
    <w:rsid w:val="00097B08"/>
    <w:rsid w:val="000A1830"/>
    <w:rsid w:val="000A732C"/>
    <w:rsid w:val="000B63E6"/>
    <w:rsid w:val="000C13FF"/>
    <w:rsid w:val="000C4CDF"/>
    <w:rsid w:val="000F0318"/>
    <w:rsid w:val="000F7707"/>
    <w:rsid w:val="0010296E"/>
    <w:rsid w:val="00102CA5"/>
    <w:rsid w:val="00106439"/>
    <w:rsid w:val="001125CC"/>
    <w:rsid w:val="00112F4E"/>
    <w:rsid w:val="00113009"/>
    <w:rsid w:val="001361AA"/>
    <w:rsid w:val="00136DB9"/>
    <w:rsid w:val="001419E7"/>
    <w:rsid w:val="00144AAD"/>
    <w:rsid w:val="001525E0"/>
    <w:rsid w:val="00161D6E"/>
    <w:rsid w:val="00175D39"/>
    <w:rsid w:val="00187CB5"/>
    <w:rsid w:val="001902A5"/>
    <w:rsid w:val="00196A64"/>
    <w:rsid w:val="001A45ED"/>
    <w:rsid w:val="001A73FA"/>
    <w:rsid w:val="001B2090"/>
    <w:rsid w:val="001C26EB"/>
    <w:rsid w:val="001C5650"/>
    <w:rsid w:val="001E1D20"/>
    <w:rsid w:val="001F0BA0"/>
    <w:rsid w:val="00212164"/>
    <w:rsid w:val="002667DE"/>
    <w:rsid w:val="002668F9"/>
    <w:rsid w:val="00291DD2"/>
    <w:rsid w:val="0029434E"/>
    <w:rsid w:val="00295853"/>
    <w:rsid w:val="00296D29"/>
    <w:rsid w:val="002A39C6"/>
    <w:rsid w:val="002B0476"/>
    <w:rsid w:val="002B4079"/>
    <w:rsid w:val="002B5B64"/>
    <w:rsid w:val="002D6434"/>
    <w:rsid w:val="002E079C"/>
    <w:rsid w:val="002E0ED2"/>
    <w:rsid w:val="002E29E6"/>
    <w:rsid w:val="002E6F86"/>
    <w:rsid w:val="00315432"/>
    <w:rsid w:val="003161A8"/>
    <w:rsid w:val="0032284E"/>
    <w:rsid w:val="00342393"/>
    <w:rsid w:val="003432B9"/>
    <w:rsid w:val="00350A40"/>
    <w:rsid w:val="00353EA8"/>
    <w:rsid w:val="00364A2D"/>
    <w:rsid w:val="00374D03"/>
    <w:rsid w:val="00375121"/>
    <w:rsid w:val="00376206"/>
    <w:rsid w:val="003859F3"/>
    <w:rsid w:val="00397AE2"/>
    <w:rsid w:val="003A0110"/>
    <w:rsid w:val="003B4D10"/>
    <w:rsid w:val="003C7CBF"/>
    <w:rsid w:val="003D33E7"/>
    <w:rsid w:val="003D3E22"/>
    <w:rsid w:val="00416E68"/>
    <w:rsid w:val="0042490E"/>
    <w:rsid w:val="004250C7"/>
    <w:rsid w:val="00426700"/>
    <w:rsid w:val="00440756"/>
    <w:rsid w:val="004527CB"/>
    <w:rsid w:val="00454DDC"/>
    <w:rsid w:val="00460171"/>
    <w:rsid w:val="00461A47"/>
    <w:rsid w:val="004624C2"/>
    <w:rsid w:val="0046355B"/>
    <w:rsid w:val="004847F3"/>
    <w:rsid w:val="00490D83"/>
    <w:rsid w:val="00490EB3"/>
    <w:rsid w:val="00496BAA"/>
    <w:rsid w:val="004A4899"/>
    <w:rsid w:val="004B0489"/>
    <w:rsid w:val="004B6636"/>
    <w:rsid w:val="004C60B4"/>
    <w:rsid w:val="004C72D7"/>
    <w:rsid w:val="004D2999"/>
    <w:rsid w:val="004D63D7"/>
    <w:rsid w:val="004F0770"/>
    <w:rsid w:val="00504024"/>
    <w:rsid w:val="005061C5"/>
    <w:rsid w:val="00531771"/>
    <w:rsid w:val="00533507"/>
    <w:rsid w:val="00534594"/>
    <w:rsid w:val="00541992"/>
    <w:rsid w:val="005441A5"/>
    <w:rsid w:val="00551FC8"/>
    <w:rsid w:val="00552368"/>
    <w:rsid w:val="00553EBF"/>
    <w:rsid w:val="00561A15"/>
    <w:rsid w:val="00582711"/>
    <w:rsid w:val="005A2BA7"/>
    <w:rsid w:val="005A48E3"/>
    <w:rsid w:val="005B0758"/>
    <w:rsid w:val="005B4B33"/>
    <w:rsid w:val="005B4FC1"/>
    <w:rsid w:val="005B695D"/>
    <w:rsid w:val="005B6B65"/>
    <w:rsid w:val="005C1AD2"/>
    <w:rsid w:val="005E12D3"/>
    <w:rsid w:val="006205AE"/>
    <w:rsid w:val="00626404"/>
    <w:rsid w:val="00634CD2"/>
    <w:rsid w:val="00646826"/>
    <w:rsid w:val="00650F9A"/>
    <w:rsid w:val="00670CBF"/>
    <w:rsid w:val="006B1A5C"/>
    <w:rsid w:val="006B4226"/>
    <w:rsid w:val="006B672E"/>
    <w:rsid w:val="006D1693"/>
    <w:rsid w:val="007112C2"/>
    <w:rsid w:val="00722840"/>
    <w:rsid w:val="007408BC"/>
    <w:rsid w:val="00744571"/>
    <w:rsid w:val="007504CD"/>
    <w:rsid w:val="007504FF"/>
    <w:rsid w:val="0076763C"/>
    <w:rsid w:val="00773CA8"/>
    <w:rsid w:val="007825AF"/>
    <w:rsid w:val="00791D63"/>
    <w:rsid w:val="007921B0"/>
    <w:rsid w:val="00796006"/>
    <w:rsid w:val="007B513C"/>
    <w:rsid w:val="007F0FDB"/>
    <w:rsid w:val="00807CF6"/>
    <w:rsid w:val="00820456"/>
    <w:rsid w:val="008403D9"/>
    <w:rsid w:val="00843D11"/>
    <w:rsid w:val="0086016D"/>
    <w:rsid w:val="008612B7"/>
    <w:rsid w:val="00864C1C"/>
    <w:rsid w:val="0087156F"/>
    <w:rsid w:val="00871B58"/>
    <w:rsid w:val="00883120"/>
    <w:rsid w:val="00883FC9"/>
    <w:rsid w:val="00894D2C"/>
    <w:rsid w:val="008A1889"/>
    <w:rsid w:val="008A3280"/>
    <w:rsid w:val="008B2267"/>
    <w:rsid w:val="008B7447"/>
    <w:rsid w:val="008D3E42"/>
    <w:rsid w:val="008D7B62"/>
    <w:rsid w:val="008E3C83"/>
    <w:rsid w:val="008F625F"/>
    <w:rsid w:val="00913BE1"/>
    <w:rsid w:val="00916C81"/>
    <w:rsid w:val="009265BA"/>
    <w:rsid w:val="00952C5C"/>
    <w:rsid w:val="009571FC"/>
    <w:rsid w:val="009A2111"/>
    <w:rsid w:val="009A598D"/>
    <w:rsid w:val="009C0A33"/>
    <w:rsid w:val="009F0B97"/>
    <w:rsid w:val="00A05531"/>
    <w:rsid w:val="00A12B80"/>
    <w:rsid w:val="00A27CA3"/>
    <w:rsid w:val="00A33B2D"/>
    <w:rsid w:val="00A3499C"/>
    <w:rsid w:val="00A47FBC"/>
    <w:rsid w:val="00A67A69"/>
    <w:rsid w:val="00A74232"/>
    <w:rsid w:val="00A81D7C"/>
    <w:rsid w:val="00A840E5"/>
    <w:rsid w:val="00AA0DA3"/>
    <w:rsid w:val="00AB58C1"/>
    <w:rsid w:val="00AC78B0"/>
    <w:rsid w:val="00AE24C1"/>
    <w:rsid w:val="00AE392D"/>
    <w:rsid w:val="00AE6FE0"/>
    <w:rsid w:val="00B24D92"/>
    <w:rsid w:val="00B34713"/>
    <w:rsid w:val="00B60111"/>
    <w:rsid w:val="00B75D49"/>
    <w:rsid w:val="00BC0EB9"/>
    <w:rsid w:val="00BD3108"/>
    <w:rsid w:val="00BE49AF"/>
    <w:rsid w:val="00C10078"/>
    <w:rsid w:val="00C403DF"/>
    <w:rsid w:val="00C504A6"/>
    <w:rsid w:val="00C560F4"/>
    <w:rsid w:val="00C56C06"/>
    <w:rsid w:val="00C8194C"/>
    <w:rsid w:val="00C82F72"/>
    <w:rsid w:val="00C93384"/>
    <w:rsid w:val="00CA35E3"/>
    <w:rsid w:val="00CD3568"/>
    <w:rsid w:val="00CE2BA1"/>
    <w:rsid w:val="00CE2C96"/>
    <w:rsid w:val="00CE42C2"/>
    <w:rsid w:val="00CF02A2"/>
    <w:rsid w:val="00CF1C38"/>
    <w:rsid w:val="00CF7A24"/>
    <w:rsid w:val="00D32AE9"/>
    <w:rsid w:val="00D61ACA"/>
    <w:rsid w:val="00D76406"/>
    <w:rsid w:val="00D8662B"/>
    <w:rsid w:val="00D961EF"/>
    <w:rsid w:val="00DA167D"/>
    <w:rsid w:val="00DA4BAC"/>
    <w:rsid w:val="00DC399C"/>
    <w:rsid w:val="00DD7649"/>
    <w:rsid w:val="00DE56A3"/>
    <w:rsid w:val="00DF1C41"/>
    <w:rsid w:val="00E0409A"/>
    <w:rsid w:val="00E104F9"/>
    <w:rsid w:val="00E30048"/>
    <w:rsid w:val="00E33749"/>
    <w:rsid w:val="00E716B3"/>
    <w:rsid w:val="00E81938"/>
    <w:rsid w:val="00E92CA4"/>
    <w:rsid w:val="00EA5CBE"/>
    <w:rsid w:val="00EB0F92"/>
    <w:rsid w:val="00EB769E"/>
    <w:rsid w:val="00EC3027"/>
    <w:rsid w:val="00EC5FE2"/>
    <w:rsid w:val="00EF5E25"/>
    <w:rsid w:val="00F07EEC"/>
    <w:rsid w:val="00F120F5"/>
    <w:rsid w:val="00F17821"/>
    <w:rsid w:val="00F30A3D"/>
    <w:rsid w:val="00F36011"/>
    <w:rsid w:val="00F37905"/>
    <w:rsid w:val="00F406BD"/>
    <w:rsid w:val="00F57A58"/>
    <w:rsid w:val="00F720D9"/>
    <w:rsid w:val="00F92F6E"/>
    <w:rsid w:val="00F97830"/>
    <w:rsid w:val="00FA1F15"/>
    <w:rsid w:val="00FB4E22"/>
    <w:rsid w:val="00FC0997"/>
    <w:rsid w:val="00FC7C81"/>
    <w:rsid w:val="00FF0134"/>
    <w:rsid w:val="00FF337E"/>
    <w:rsid w:val="00FF3EB2"/>
    <w:rsid w:val="3B464591"/>
    <w:rsid w:val="58A86B0A"/>
    <w:rsid w:val="60F31CBA"/>
    <w:rsid w:val="6D023420"/>
    <w:rsid w:val="750D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link w:val="4Char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11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12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11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112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link w:val="4Char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11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12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11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112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541</Words>
  <Characters>3090</Characters>
  <Application>Microsoft Office Word</Application>
  <DocSecurity>0</DocSecurity>
  <Lines>25</Lines>
  <Paragraphs>7</Paragraphs>
  <ScaleCrop>false</ScaleCrop>
  <Company>HP Inc.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SUNYAN</cp:lastModifiedBy>
  <cp:revision>16</cp:revision>
  <cp:lastPrinted>2023-01-16T00:38:00Z</cp:lastPrinted>
  <dcterms:created xsi:type="dcterms:W3CDTF">2023-04-13T01:00:00Z</dcterms:created>
  <dcterms:modified xsi:type="dcterms:W3CDTF">2023-04-14T06:56:00Z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98A793664A4342C5A207E6188F7B7304</vt:lpwstr>
  </property>
</Properties>
</file>