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center" w:pos="4596"/>
          <w:tab w:val="left" w:pos="7514"/>
        </w:tabs>
        <w:snapToGrid w:val="0"/>
        <w:spacing w:line="360" w:lineRule="auto"/>
        <w:jc w:val="left"/>
        <w:rPr>
          <w:rFonts w:hint="eastAsia" w:ascii="宋体" w:hAnsi="宋体" w:eastAsia="宋体" w:cs="宋体"/>
          <w:sz w:val="28"/>
          <w:szCs w:val="28"/>
          <w:lang w:val="en-US" w:eastAsia="zh-CN"/>
        </w:rPr>
      </w:pPr>
      <w:r>
        <w:rPr>
          <w:rFonts w:hint="eastAsia" w:ascii="黑体" w:hAnsi="黑体" w:eastAsia="黑体" w:cs="黑体"/>
          <w:sz w:val="32"/>
          <w:szCs w:val="32"/>
          <w:lang w:eastAsia="zh-CN"/>
        </w:rPr>
        <w:tab/>
      </w:r>
      <w:r>
        <w:rPr>
          <w:rFonts w:hint="eastAsia" w:ascii="黑体" w:hAnsi="黑体" w:eastAsia="黑体" w:cs="黑体"/>
          <w:sz w:val="32"/>
          <w:szCs w:val="32"/>
          <w:lang w:eastAsia="zh-CN"/>
        </w:rPr>
        <w:t>浅谈幼儿园开展节庆教育的意义与实施策略</w:t>
      </w:r>
    </w:p>
    <w:p>
      <w:pPr>
        <w:keepNext w:val="0"/>
        <w:keepLines w:val="0"/>
        <w:pageBreakBefore w:val="0"/>
        <w:widowControl w:val="0"/>
        <w:wordWrap w:val="0"/>
        <w:snapToGrid w:val="0"/>
        <w:spacing w:line="360" w:lineRule="auto"/>
        <w:jc w:val="right"/>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奉贤区聚贤幼儿园 奚佳雯</w:t>
      </w:r>
    </w:p>
    <w:p>
      <w:pPr>
        <w:keepNext w:val="0"/>
        <w:keepLines w:val="0"/>
        <w:pageBreakBefore w:val="0"/>
        <w:widowControl w:val="0"/>
        <w:wordWrap w:val="0"/>
        <w:snapToGrid w:val="0"/>
        <w:spacing w:line="360" w:lineRule="auto"/>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摘要：</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中华传统节日是中华民族悠久历史文化的重要组成部分，从元旦到重阳节，从春节到端午节，每一个节日都蕴含着中华民族勤劳善良、与人为善、爱国爱民的优良品德，让我们深深感受到中华民族的传统文化的魅力。</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幼儿园致力于为学生提供丰富的传统节日体验，利用各种可能的活动来培养他们的兴趣和热情。我们希望通过这些活动，让学生更好地理解和体验节日的文化和习俗，培养他们的爱国主义思想。</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在幼儿园里进行节日活动不仅是传承中华文化的有效方式，也是执行《指南》的重要组成部分。通过节日活动，不仅可以丰富幼儿的课程内容，还可以培养他们对祖国和中</w:t>
      </w:r>
      <w:bookmarkStart w:id="11" w:name="_GoBack"/>
      <w:bookmarkEnd w:id="11"/>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华民族的热爱，为幼儿教育提供更多的发展机会和更大的推动力。</w:t>
      </w:r>
    </w:p>
    <w:p>
      <w:pPr>
        <w:keepNext w:val="0"/>
        <w:keepLines w:val="0"/>
        <w:pageBreakBefore w:val="0"/>
        <w:widowControl w:val="0"/>
        <w:wordWrap w:val="0"/>
        <w:snapToGrid w:val="0"/>
        <w:spacing w:line="360" w:lineRule="auto"/>
        <w:jc w:val="left"/>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关键字：</w:t>
      </w:r>
      <w:r>
        <w:rPr>
          <w:rFonts w:hint="eastAsia" w:ascii="宋体" w:hAnsi="宋体" w:eastAsia="宋体" w:cs="宋体"/>
          <w:sz w:val="28"/>
          <w:szCs w:val="28"/>
          <w:lang w:val="en-US" w:eastAsia="zh-CN"/>
        </w:rPr>
        <w:t>节庆教育  良好品质  中华文化  培养        </w:t>
      </w:r>
    </w:p>
    <w:p>
      <w:pPr>
        <w:keepNext w:val="0"/>
        <w:keepLines w:val="0"/>
        <w:pageBreakBefore w:val="0"/>
        <w:widowControl w:val="0"/>
        <w:wordWrap w:val="0"/>
        <w:snapToGrid w:val="0"/>
        <w:spacing w:line="360" w:lineRule="auto"/>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一、节庆教育活动的现状</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传统的生命力在节庆的历史中表现得淋漓尽致，它不仅仅是一种超越人类的起源，而是一种可以被代代相传的文化遗产，它是一种永恒的传承，是一种不可抹灭的记忆。毋庸置疑，节日不仅仅是一种文化的表达，更是一种深植于民族历史、文明的象征，“情结”的民俗活动更是将这种精神融入了人们的生活，深深地影响着他们的思维、情感、价值观，使他们的行为更加符合社会的期望。然而，自古以来，在节日生活和节庆教育中出现的各种现象，让我感到困惑不解。</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一是节庆生活中“洋化”走势。在当今世界，各种不同的文化正在不断融合。随着圣诞节的到来，一些商店的橱窗里摆放着各式各样的圣诞老人和树，促销人员身穿传统的圣诞服饰，热情地向行走的顾客打招呼，而且空气中还传出一阵阵“Happy new year to you”的欢快歌声。毋庸置疑，“洋节”以及其他西方文明正在渗透到我们的日常生活中，对中国传统文化产生了深远而持久的影响。</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二是传统佳节“享乐化”。当孩子们过节日时，他们最想要的可能只是食物，以及家长给他们买的玩具和新衣服，这使得“吃喝玩乐”节日变得更加商业化，商家们纷纷开展节日促销活动，使节日变得更加商业化。随着时代的发展，节日的形式也发生了巨大的改变，它们不再仅仅是一种物质上的娱乐，而是一种文化内涵和教育意义。</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sz w:val="28"/>
          <w:szCs w:val="28"/>
        </w:rPr>
        <w:t>三是</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中国的传统节日正在逐渐消失。2005年11月，韩国“江陵端午节”被联合国教科文组织正式认定为非物质文化遗产，这标志着端午节在中国的传统文化得以延续和发扬光大。这提醒我们，我们的传统文化正在遭受破坏和掠夺，因此，保护我们的民族传统文化已经刻不容缓。</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四是对于节日的教育缺乏深度。经过调查发现，许多幼儿园的节日教育缺乏系统性和规划，有些只是表面上的知识，有些则是一笔带过，甚至存在着知识与行为相互脱节的情况。此外，一些教学孩子们只是零星了解一些节日的来历，却忽略了培养民族情感、行为习惯和伦理道德，而且只重视幼儿园教育，忽略了与家庭和社区教育的协作。</w:t>
      </w:r>
    </w:p>
    <w:p>
      <w:pPr>
        <w:keepNext w:val="0"/>
        <w:keepLines w:val="0"/>
        <w:pageBreakBefore w:val="0"/>
        <w:widowControl w:val="0"/>
        <w:wordWrap w:val="0"/>
        <w:snapToGrid w:val="0"/>
        <w:spacing w:line="360" w:lineRule="auto"/>
        <w:jc w:val="left"/>
        <w:rPr>
          <w:rFonts w:hint="default" w:ascii="宋体" w:hAnsi="宋体" w:eastAsia="宋体" w:cs="宋体"/>
          <w:b/>
          <w:bCs/>
          <w:sz w:val="30"/>
          <w:szCs w:val="30"/>
          <w:lang w:val="en-US" w:eastAsia="zh-CN"/>
        </w:rPr>
      </w:pPr>
      <w:r>
        <w:rPr>
          <w:rFonts w:hint="eastAsia" w:ascii="宋体" w:hAnsi="宋体" w:eastAsia="宋体" w:cs="宋体"/>
          <w:b/>
          <w:bCs/>
          <w:sz w:val="30"/>
          <w:szCs w:val="30"/>
          <w:lang w:eastAsia="zh-CN"/>
        </w:rPr>
        <w:t>二、幼儿园开展节庆教育的意义</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中国有许多传统节日，其中最重要的是春节、元宵节、清明节、中秋节和重阳节。这些节日是中华文化中不可或缺的一部分。随着时代的发展，中国传统节日也在不断演变，它们体现出一种以自然为基础、尊重生命、尊重他人、追求和谐的精神，其中“忠、孝、诚、信、礼、义、廉、耻”等核心价值观也深深影响着中国传统文化，它们既体现了人与自然的和谐，也体现了家庭和睦、邻里和睦，更体现了对劳动、尊重老师、尊重先人等社会伦理思想。在春节，人们会用包饺子来庆祝新年，祈求平安吉祥。而在中秋节，人们则会用月饼来表达团聚、和谐的氛围。中国传统节日，如春节、清明、端午、中秋和重阳，是由自然节气的规律性变化所构成的，它们就像一幅历史文化的长卷，充满了诗意和画意。这句话既体现了中华民族的传统文化，也激发了民众对民族的归属感和团结意识。</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只有在一个特殊的历史性事件、丰富的文化底蕴、以及由政府和民众共同举办的盛大庆祝活动中，这个节日才会被定为国家的法定假期。</w:t>
      </w:r>
      <w:r>
        <w:rPr>
          <w:rFonts w:hint="eastAsia" w:ascii="宋体" w:hAnsi="宋体" w:eastAsia="宋体" w:cs="宋体"/>
          <w:color w:val="000000"/>
          <w:sz w:val="28"/>
          <w:szCs w:val="28"/>
          <w:lang w:eastAsia="zh-CN"/>
        </w:rPr>
        <w:t>由此可以看出传统节日对中华民族和国家发展的作用和意义。</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（一）理论意义</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通过幼儿园节庆教育的开展</w:t>
      </w:r>
      <w:r>
        <w:rPr>
          <w:rFonts w:hint="eastAsia" w:ascii="宋体" w:hAnsi="宋体" w:eastAsia="宋体" w:cs="宋体"/>
          <w:color w:val="000000"/>
          <w:sz w:val="28"/>
          <w:szCs w:val="28"/>
          <w:lang w:eastAsia="zh-CN"/>
        </w:rPr>
        <w:t>，尝试构建节庆教育的实施策略。</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许多研究都在探讨节日教育，但这些研究通常都是静态的、简单的。</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（二）实践意义</w:t>
      </w:r>
    </w:p>
    <w:p>
      <w:pPr>
        <w:keepNext w:val="0"/>
        <w:keepLines w:val="0"/>
        <w:pageBreakBefore w:val="0"/>
        <w:widowControl w:val="0"/>
        <w:numPr>
          <w:ilvl w:val="0"/>
          <w:numId w:val="0"/>
        </w:numPr>
        <w:wordWrap w:val="0"/>
        <w:snapToGrid w:val="0"/>
        <w:spacing w:line="360" w:lineRule="auto"/>
        <w:ind w:firstLine="560" w:firstLineChars="200"/>
        <w:jc w:val="both"/>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我们正在寻找一种有效的方法来培养和传承幼儿民族精神，并在幼儿园中实施节庆教育。通过采取适当的节日活动，来唤醒孩子们的民族自豪感和自信心，这将为培养未来中国的一代新人提供积极的支持。</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（三）为教育资源的利用提供借鉴</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通过整合家庭和社会资源，结合多方力量，对幼儿进行有效的教育，可以有效地培养他们的情感、态度和良好的行为习惯，这是至关重要的。</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（四）强调对教育对象的教育意义</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通过让幼儿参与到真实的生活中，并运用多种教育技巧，让他们体验到有意义的学习过程，让他们在情感和行为、知识和实践之间找到有机结合，从而更好地发展自己。</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（五）促进教师专业的发展</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在真实的工作环境中提出问题，我们可以使教师的学习更具有深度，并且提高他们将所学的理论知识应用到实际工作当中的积极性。通过这项研究，教师与家长、社会各界之间的沟通和交流得到了加强，从而有效地解决了相关问题，并且提升了教师的组织交往能力。</w:t>
      </w:r>
    </w:p>
    <w:p>
      <w:pPr>
        <w:keepNext w:val="0"/>
        <w:keepLines w:val="0"/>
        <w:pageBreakBefore w:val="0"/>
        <w:widowControl w:val="0"/>
        <w:wordWrap w:val="0"/>
        <w:snapToGrid w:val="0"/>
        <w:spacing w:line="360" w:lineRule="auto"/>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三、幼儿园开展节庆教育的实施策略</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通过幼儿园节庆教育活动，我们发现并总结出了节庆教育的实施策略，主要包括教育原则、目标，以及实现这些目标的内容、方式方法、途径、手段等等。</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（一）</w:t>
      </w:r>
      <w:r>
        <w:rPr>
          <w:rFonts w:hint="eastAsia" w:ascii="宋体" w:hAnsi="宋体" w:eastAsia="宋体" w:cs="宋体"/>
          <w:b/>
          <w:bCs/>
          <w:sz w:val="30"/>
          <w:szCs w:val="30"/>
          <w:lang w:eastAsia="zh-CN"/>
        </w:rPr>
        <w:t>教育原则</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全面发展的原则。</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所谓全面发展一是在坚持全面发展的基础上进行幼儿节庆教育，把教育发展方向指向民族精神的传承和幼儿个性全面发展，二是指教师、幼儿和家长的共同成长。</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全面发展是我们国家教育的指导方针，也是马克思主义和毛泽东思想的重要教育思想。陈鹤琴在“活教育”理论中也明确提出了要“培养人，培养中国人，培养现代的中国人”的观点。节庆教育只是一个载体，不仅仅是狭义上的节日认知、节日情感和节日技能，更重要的是为了培养一个具有民族精神的对国家建设有用的全面发展的人才。在我们节庆教育中，将培养幼儿的知、情、意、行的全面发展放在首位，在节庆教育的同时，强调幼儿的个性完善和教师、幼儿、家长的共同成长。</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优化环境的原则。</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幼儿园节庆教育</w:t>
      </w:r>
      <w:r>
        <w:rPr>
          <w:rFonts w:hint="eastAsia" w:ascii="宋体" w:hAnsi="宋体" w:eastAsia="宋体" w:cs="宋体"/>
          <w:color w:val="000000"/>
          <w:sz w:val="28"/>
          <w:szCs w:val="28"/>
          <w:lang w:eastAsia="zh-CN"/>
        </w:rPr>
        <w:t>的环境是指进行节庆教育时赖以进行的一切条件的总和。</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这个概念涵盖了人类和自然界的各种因素，不仅仅局限于幼儿园的小环境，还涉及到与幼儿园教育有关的家庭、社会和自然等多个层面。</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幼儿个体是在与环境长期的互动作用中，来完成精神的完善和行为的习得，我们通过优化幼儿节庆教育的整体环境，包括幼儿园、家庭、社会环境，来</w:t>
      </w:r>
      <w:r>
        <w:rPr>
          <w:rFonts w:hint="eastAsia" w:ascii="宋体" w:hAnsi="宋体" w:eastAsia="宋体" w:cs="宋体"/>
          <w:color w:val="000000"/>
          <w:sz w:val="28"/>
          <w:szCs w:val="28"/>
          <w:lang w:eastAsia="zh-CN"/>
        </w:rPr>
        <w:t>潜移默化地影响幼儿，以达到最佳的教育效果。</w:t>
      </w:r>
      <w:r>
        <w:rPr>
          <w:rFonts w:hint="eastAsia" w:ascii="宋体" w:hAnsi="宋体" w:eastAsia="宋体" w:cs="宋体"/>
          <w:sz w:val="28"/>
          <w:szCs w:val="28"/>
          <w:lang w:eastAsia="zh-CN"/>
        </w:rPr>
        <w:t>蕴藏着丰富节庆教育内涵的环境反映了教育者的教育思想和教育水平，也是衡量幼儿节庆教育质量的</w:t>
      </w:r>
      <w:r>
        <w:rPr>
          <w:rFonts w:hint="eastAsia" w:ascii="宋体" w:hAnsi="宋体" w:eastAsia="宋体" w:cs="宋体"/>
          <w:color w:val="000000"/>
          <w:sz w:val="28"/>
          <w:szCs w:val="28"/>
          <w:lang w:eastAsia="zh-CN"/>
        </w:rPr>
        <w:t>一个重要指标。</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实际上，一个优质的节日教育环境不仅是孩子们学习的宝贵资源，更是一位优秀的老师，它体现出一种全新的教育理念，即以环境为基础，以活动为载体，以有效的方式来促进孩子们的成长。</w:t>
      </w:r>
      <w:r>
        <w:rPr>
          <w:rFonts w:hint="eastAsia" w:ascii="宋体" w:hAnsi="宋体" w:eastAsia="宋体" w:cs="宋体"/>
          <w:sz w:val="28"/>
          <w:szCs w:val="28"/>
          <w:lang w:eastAsia="zh-CN"/>
        </w:rPr>
        <w:t>在节庆教育中，我们将节庆教育环境的资源进行了有机整合，使环境的教育作用得以优化。</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（二）</w:t>
      </w:r>
      <w:r>
        <w:rPr>
          <w:rFonts w:hint="eastAsia" w:ascii="宋体" w:hAnsi="宋体" w:eastAsia="宋体" w:cs="宋体"/>
          <w:b/>
          <w:bCs/>
          <w:sz w:val="30"/>
          <w:szCs w:val="30"/>
          <w:lang w:eastAsia="zh-CN"/>
        </w:rPr>
        <w:t>教育目标</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通过对幼儿的全面发展进行培养，重视他们对节日文化的理解、情感和行为的发展，并将民族精神作为重要的目标，我们将建立一个完整的幼儿节庆教育目标体系。</w:t>
      </w:r>
      <w:r>
        <w:rPr>
          <w:rFonts w:hint="eastAsia" w:ascii="宋体" w:hAnsi="宋体" w:eastAsia="宋体" w:cs="宋体"/>
          <w:color w:val="000000"/>
          <w:sz w:val="28"/>
          <w:szCs w:val="28"/>
          <w:lang w:eastAsia="zh-CN"/>
        </w:rPr>
        <w:t>节庆教育的总目标</w:t>
      </w:r>
      <w:r>
        <w:rPr>
          <w:rFonts w:hint="eastAsia" w:ascii="宋体" w:hAnsi="宋体" w:eastAsia="宋体" w:cs="宋体"/>
          <w:sz w:val="28"/>
          <w:szCs w:val="28"/>
          <w:lang w:eastAsia="zh-CN"/>
        </w:rPr>
        <w:t>里，出现了几个关键词，就是民族传统和精神、伦理道德、爱的情感、社会化、民族自豪感、自信心和全面发展的人。这里涵盖节日教育的最终的意义建构的内容。</w:t>
      </w:r>
      <w:r>
        <w:rPr>
          <w:rFonts w:hint="eastAsia" w:ascii="宋体" w:hAnsi="宋体" w:eastAsia="宋体" w:cs="宋体"/>
          <w:color w:val="000000"/>
          <w:sz w:val="28"/>
          <w:szCs w:val="28"/>
          <w:lang w:eastAsia="zh-CN"/>
        </w:rPr>
        <w:t>总目标又分为分目标、具体活动目标等。</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根据《纲要》的精神，我们将目标划分为情感、能力、技能和知识等多个方面。</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这个目标体系的制定，体现了节庆教育的长期目标和即时目标。节庆教育不是一朝一夕所能完成的，是靠我们的每个有效教育的活动，每一个有价值的教育瞬间日积月累达到的，这是一个漫长的发展过程。所以在进行节庆教育时，要从小处入手，大处着眼，在幼儿阶段，通过循序渐进的节日活动，促进幼儿节日认知、节日情感、节日技能等的发展，并由一个个小目标，逐步过渡到一个个分目标，最后实现教育的总目标。</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具体到每一个教育活动中，教师要努力学会把握一个个小目标。制定教育活动目标要具有可操作性、具体性是幼儿能真正感受到的、能有点滴进步的地方。要杜绝大而空的目标，要从幼儿发展的角度，看看孩子能感受到什么，体验到什么，能做到了什么，什么能激发他们的快乐和兴趣，这就是这个教育活动的最好目标。</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lang w:eastAsia="zh-CN"/>
        </w:rPr>
        <w:t>教育方法</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在节日教育中采取的方法主要有知、情、意、行和谐统一法家、园、社会整体教育法。这两种方法在教育过程中相互整合共同发挥教育作用。</w:t>
      </w:r>
    </w:p>
    <w:p>
      <w:pPr>
        <w:keepNext w:val="0"/>
        <w:keepLines w:val="0"/>
        <w:pageBreakBefore w:val="0"/>
        <w:widowControl w:val="0"/>
        <w:numPr>
          <w:ilvl w:val="0"/>
          <w:numId w:val="0"/>
        </w:numPr>
        <w:wordWrap w:val="0"/>
        <w:snapToGrid w:val="0"/>
        <w:spacing w:line="360" w:lineRule="auto"/>
        <w:jc w:val="left"/>
        <w:rPr>
          <w:rFonts w:hint="eastAsia" w:ascii="宋体" w:hAnsi="宋体" w:eastAsia="宋体" w:cs="宋体"/>
          <w:b/>
          <w:bCs/>
          <w:sz w:val="30"/>
          <w:szCs w:val="30"/>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b/>
          <w:bCs/>
          <w:sz w:val="30"/>
          <w:szCs w:val="30"/>
          <w:lang w:val="en-US" w:eastAsia="zh-CN"/>
        </w:rPr>
        <w:t xml:space="preserve">  1.</w:t>
      </w:r>
      <w:r>
        <w:rPr>
          <w:rFonts w:hint="eastAsia" w:ascii="宋体" w:hAnsi="宋体" w:eastAsia="宋体" w:cs="宋体"/>
          <w:b/>
          <w:bCs/>
          <w:sz w:val="30"/>
          <w:szCs w:val="30"/>
          <w:lang w:eastAsia="zh-CN"/>
        </w:rPr>
        <w:t>知、情、意、行和谐统一法</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知、情、意、行是幼儿学习的完整过程，每一个方面都是完成幼儿节庆教育不可或缺的。对节庆教育来说，</w:t>
      </w:r>
      <w:r>
        <w:rPr>
          <w:rFonts w:hint="eastAsia" w:ascii="宋体" w:hAnsi="宋体" w:eastAsia="宋体" w:cs="宋体"/>
          <w:color w:val="000000"/>
          <w:sz w:val="28"/>
          <w:szCs w:val="28"/>
          <w:lang w:eastAsia="zh-CN"/>
        </w:rPr>
        <w:t>知情意行是构成民族精神的四个基本要素。</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了解节日的含义，把握它的精髓，并从中获得正确的价值观，这就需要我们具备良好的道德感，去判断、分析、评估它的优劣，从而建立起一种正确的伦理道德标准，从而使我们更好地处理客观事物，并做出正确的决策。</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节日的情感，不仅仅是一种情绪态度，而是一种深刻的内在体验，它能够影响人们的思想、道德观念以及行为，它不仅能够激励我们去追求美好的事物，还能够帮助我们更加深刻地认识、保护和传承我们的文化。</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道德意志是一种自觉的行为，旨在实现对民族和祖国的爱，它是人们通过思考和权衡来解决“爱与憎”、“荣与耻”中的内心矛盾和控制自己行为的力量。</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行为是一种表达对他人、社会和自然的尊重和爱护，它体现了人们内心深处对民族精神的认同和情感，是衡量一个人是否具有民族精神的重要标志。</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通过节庆教育，我们可以加深对节日的理解，激发对节日的热爱，培养良好的道德品质，并且积极维护和发扬民族传统文化。</w:t>
      </w:r>
      <w:r>
        <w:rPr>
          <w:rFonts w:hint="eastAsia" w:ascii="宋体" w:hAnsi="宋体" w:eastAsia="宋体" w:cs="宋体"/>
          <w:color w:val="000000"/>
          <w:sz w:val="28"/>
          <w:szCs w:val="28"/>
          <w:lang w:eastAsia="zh-CN"/>
        </w:rPr>
        <w:t>知是基础，行是关键。知情意行几个要素和谐统一、相互作用</w:t>
      </w:r>
      <w:r>
        <w:rPr>
          <w:rFonts w:hint="eastAsia" w:ascii="宋体" w:hAnsi="宋体" w:eastAsia="宋体" w:cs="宋体"/>
          <w:sz w:val="28"/>
          <w:szCs w:val="28"/>
          <w:lang w:eastAsia="zh-CN"/>
        </w:rPr>
        <w:t>才能使幼儿的个性逐步完善。</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在节庆教育活动中，知、情、意、行和谐统一法又可以分为情景认知、情感体验、游戏活动和行为训练法，这四个方法又体现了幼儿全面性个性完善。通过体现真实的节日情景，或故事、或表演、或生活，引发幼儿的主动感知，就是情景认知法通过一个表现伦理情、爱国情的节日事例来引发幼儿的情感体验，就是情感体验法通过游戏活动来再现节日情景，表现节日活动，就是游戏活动法通过某种幼儿行为的训练，如进行自我服务活动、家务劳动等，培养幼儿的独立生活能力，这就是行为训练法。</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在节庆教育过程中，具有多种开端性，即不一定格守知情意行的一般培养顺序，而可根据幼儿节庆教育活动的具体情况，确定从哪开始。如给幼儿欣赏表现感人的爱国情的屈原的故事，可从激发幼儿强烈的爱的情感开始端午节的学习活动。在不同的节庆教育活动中，这些方法可以灵活选择，配合使用，以期达到最佳的教育效果。</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家、园、社会整体教育法</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在节庆教育中，幼儿园、家庭、社会的教育组成了幼儿感受节日的完整系统。如果说幼儿园是有计划、有系统地进行的节庆教育，那么在家庭中幼儿会感受生活化的节日教育，在社会上会感受到整个民族的节日气氛。如在幼儿园认识元宵节后，在家中会吃到元宵，在大街小巷会看到舞狮子、耍龙灯、各种各样的花灯，所以幼儿园、家庭、社会的教育能够优势互补，家、园、社会合作是人的发展需要，是世界幼儿教育的发展趋势，是幼儿节日教育的现实需要。</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sz w:val="28"/>
          <w:szCs w:val="28"/>
          <w:lang w:eastAsia="zh-CN"/>
        </w:rPr>
        <w:t>家庭是幼儿的第一生活场所，第一所学校，父母是幼儿的第一任教师</w:t>
      </w:r>
      <w:r>
        <w:rPr>
          <w:rFonts w:hint="eastAsia" w:ascii="宋体" w:hAnsi="宋体" w:eastAsia="宋体" w:cs="宋体"/>
          <w:sz w:val="28"/>
          <w:szCs w:val="28"/>
          <w:lang w:eastAsia="zh-CN"/>
        </w:rPr>
        <w:t>。家庭所营造的节日气氛，体现出民族生存的天伦之所，是民俗的真正体现，确切地说，幼儿从小是在家庭中首先接受到节庆教育的，家庭欢庆节日的种种习俗让幼儿实实在在感受到节日的来临，在无意中初步萌发了幼儿的民族情。所以在进行节庆教育的时候，要引导家长有意识地教育孩子去说、去做，培养孩子的积极的民族感情和行为。</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sz w:val="28"/>
          <w:szCs w:val="28"/>
          <w:lang w:eastAsia="zh-CN"/>
        </w:rPr>
        <w:t>陈鹤琴先生指出“大自然、大社会是我们的活教材”</w:t>
      </w:r>
      <w:r>
        <w:rPr>
          <w:rFonts w:hint="eastAsia" w:ascii="宋体" w:hAnsi="宋体" w:eastAsia="宋体" w:cs="宋体"/>
          <w:sz w:val="28"/>
          <w:szCs w:val="28"/>
          <w:lang w:eastAsia="zh-CN"/>
        </w:rPr>
        <w:t>，这尤其突出地表现在节庆教育活动中</w:t>
      </w:r>
      <w:r>
        <w:rPr>
          <w:rFonts w:hint="eastAsia" w:ascii="宋体" w:hAnsi="宋体" w:eastAsia="宋体" w:cs="宋体"/>
          <w:color w:val="000000"/>
          <w:sz w:val="28"/>
          <w:szCs w:val="28"/>
          <w:lang w:eastAsia="zh-CN"/>
        </w:rPr>
        <w:t>。</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通过与社区的合作，幼儿园可以利用社区丰富的资源，让孩子们走进社会的大课堂，从而拓展他们的视野，丰富他们的知识。例如，在重阳节期间，可以邀请或走访社区内的劳动模范、医务人员、警察叔叔，让孩子们了解到尊老爱幼的重要性，并参观敬老院，帮助老人做一些力所能及的事，从而培养孩子们爱劳动者、爱环境的美德。</w:t>
      </w:r>
      <w:r>
        <w:rPr>
          <w:rFonts w:hint="eastAsia" w:ascii="宋体" w:hAnsi="宋体" w:eastAsia="宋体" w:cs="宋体"/>
          <w:sz w:val="28"/>
          <w:szCs w:val="28"/>
          <w:lang w:eastAsia="zh-CN"/>
        </w:rPr>
        <w:t>节日里社会上各种活动体现的节日文化，具有深厚的民族文化底蕴，成为幼儿园培养幼儿民族精神的沃土和促进者。</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通过节庆教育的实践，我们发现，节日的意义不仅仅局限于庆祝端午节，它更多的是一种文化，一种传承，一种爱国主义。端午节，以屈原的伟大精神为榜样，仲秋节，以家庭的团聚、欢乐为象征，庆祝国庆节，以及其他一系列节日，都蕴含着浓浓的爱国情怀。</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爱是一种无限的情感，它是节日文化的核心。</w:t>
      </w:r>
      <w:r>
        <w:rPr>
          <w:rFonts w:hint="eastAsia" w:ascii="宋体" w:hAnsi="宋体" w:eastAsia="宋体" w:cs="宋体"/>
          <w:color w:val="000000"/>
          <w:sz w:val="28"/>
          <w:szCs w:val="28"/>
          <w:lang w:eastAsia="zh-CN"/>
        </w:rPr>
        <w:t>学会爱，是幼儿园节庆教育的无尚要求。</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研究节庆教育行动，取得了显著的成果，为社会带来了积极的影响。</w:t>
      </w:r>
    </w:p>
    <w:p>
      <w:pPr>
        <w:keepNext w:val="0"/>
        <w:keepLines w:val="0"/>
        <w:pageBreakBefore w:val="0"/>
        <w:widowControl w:val="0"/>
        <w:wordWrap w:val="0"/>
        <w:snapToGrid w:val="0"/>
        <w:spacing w:line="360" w:lineRule="auto"/>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四、幼儿园开展节庆教育的收获</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（一）全面提高了幼儿的整体素质</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通过感知、体验到爱的情感，使幼儿萌发对亲人的感恩之情。</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拥抱感激的心态是一种珍贵的品质，如果缺乏这种精神，孩子们将无法真正学习如何尊重长辈、体谅他人，也无法深入地爱护自己、民族以及整个社会。</w:t>
      </w:r>
      <w:r>
        <w:rPr>
          <w:rFonts w:hint="eastAsia" w:ascii="宋体" w:hAnsi="宋体" w:eastAsia="宋体" w:cs="宋体"/>
          <w:sz w:val="28"/>
          <w:szCs w:val="28"/>
          <w:lang w:eastAsia="zh-CN"/>
        </w:rPr>
        <w:t>通过感知、体验长辈的爱，激活、升华了幼儿的感恩情感。在“三八”活动中，我们通过丰富多彩的感恩教育活动，如亲子活动《我从哪里来》、《母爱体验》等等，对幼儿进行“恩惠来源”的认知教育，孩子感受并体验到妈妈十月怀胎和为自己成长付出的辛苦。通过教育活动，如故事《猜猜我有多爱你》等，引导幼儿理解妈妈的爱是多么伟大，使感恩化雨，情润孩子心田。</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2.了解</w:t>
      </w:r>
      <w:r>
        <w:rPr>
          <w:rFonts w:hint="eastAsia" w:ascii="宋体" w:hAnsi="宋体" w:eastAsia="宋体" w:cs="宋体"/>
          <w:b/>
          <w:bCs/>
          <w:sz w:val="30"/>
          <w:szCs w:val="30"/>
          <w:lang w:eastAsia="zh-CN"/>
        </w:rPr>
        <w:t>社会各行各业的劳动，使幼儿学会了理解、关爱劳动者。</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五一”劳动节，根据《纲要》精神，我们通过开展多种多样的感恩、关爱劳动者的活动，如主题《小小一粒米》、《午餐哪里来》等，让幼儿理解到“谁知盘中餐，粒粒皆辛苦”懂得饮水思源。通过“家长做一天老师”的活动，请各行各业的家长讲述工作的经历，如请职业是建筑工程师的家长讲述了建筑楼房的过程，观察、体验消防队员演习等，幼儿在了解劳动者辛勤劳动的基础上，形成了尊敬、关爱劳动者的情感。</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3.</w:t>
      </w:r>
      <w:r>
        <w:rPr>
          <w:rFonts w:hint="eastAsia" w:ascii="宋体" w:hAnsi="宋体" w:eastAsia="宋体" w:cs="宋体"/>
          <w:b/>
          <w:bCs/>
          <w:sz w:val="30"/>
          <w:szCs w:val="30"/>
          <w:lang w:eastAsia="zh-CN"/>
        </w:rPr>
        <w:t>引导幼儿逐步学会爱家乡爱祖国。</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通过“六五”环境日活动，我们组织幼儿参与社会公益劳动，如《拣废旧塑料袋》等，以此来培养他们对环境保护的重视，并让他们养成良好的行为习惯。“三十二”植树节，让孩子们一起参与植树活动，培养他们爱护树木的习惯，让他们学会关爱动植物，爱护大自然。“十一”活动，让孩子们一起参与，庆祝祖国的生日，激发他们的爱国情感，让他们更加热爱祖国。</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4.</w:t>
      </w:r>
      <w:r>
        <w:rPr>
          <w:rFonts w:hint="eastAsia" w:ascii="宋体" w:hAnsi="宋体" w:eastAsia="宋体" w:cs="宋体"/>
          <w:b/>
          <w:bCs/>
          <w:sz w:val="30"/>
          <w:szCs w:val="30"/>
          <w:lang w:eastAsia="zh-CN"/>
        </w:rPr>
        <w:t>从生活入手，引导幼儿学会情感的表达与行为。</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秉持优秀的民族文化遗产，培养热爱祖国、尊重他人、维护社会公平正义、追求共同繁荣发展的美好愿景，是我们教育工作者不懈努力的目标。</w:t>
      </w:r>
      <w:r>
        <w:rPr>
          <w:rFonts w:hint="eastAsia" w:ascii="宋体" w:hAnsi="宋体" w:eastAsia="宋体" w:cs="宋体"/>
          <w:sz w:val="28"/>
          <w:szCs w:val="28"/>
          <w:lang w:eastAsia="zh-CN"/>
        </w:rPr>
        <w:t>我们开展多种形式的节庆教育活动，</w:t>
      </w:r>
      <w:r>
        <w:rPr>
          <w:rFonts w:hint="eastAsia" w:ascii="宋体" w:hAnsi="宋体" w:eastAsia="宋体" w:cs="宋体"/>
          <w:color w:val="000000"/>
          <w:sz w:val="28"/>
          <w:szCs w:val="28"/>
          <w:lang w:eastAsia="zh-CN"/>
        </w:rPr>
        <w:t>幼儿感受到祖国节日文化的丰富多彩，感悟到节日的内在意义，</w:t>
      </w:r>
      <w:r>
        <w:rPr>
          <w:rFonts w:hint="eastAsia" w:ascii="宋体" w:hAnsi="宋体" w:eastAsia="宋体" w:cs="宋体"/>
          <w:sz w:val="28"/>
          <w:szCs w:val="28"/>
          <w:lang w:eastAsia="zh-CN"/>
        </w:rPr>
        <w:t>就是和谐美丽的家乡，我们歌唱爱，培养了幼儿优良的品德和行为习惯。如幼儿的礼仪、伦理、卫生、勤劳、交往与合作、情感的表达等等方面有了很大进步，幼儿的整体素质提高了。</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（二）促进了教师的专业发展</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促进了职业道德水平的提高。</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教育不仅仅是一个传授知识和技能的工作，而且还能培养学生对于爱和责任的认识和理解。“以情动人，以理服人”节日活动不仅能让学生更加热爱学习，还能让他们更加严格地遵守教学纪律。</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sz w:val="28"/>
          <w:szCs w:val="28"/>
          <w:lang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提升了教师的教学、组织能力。</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作为一名教师，我们应该从民族传统和精神的角度来评估我们的教学方式，并通过培养孩子的民族文化意识和情感来帮助他们实现全面的成长。这有助于我们不断提高我们的教学理念和研究能力。</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通过不断努力，教师们不仅掌握了如何整合多种教育资源，而且还能够有效地组织家长、同事以及各个行业的人士，从而提升自身的组织能力。</w:t>
      </w:r>
    </w:p>
    <w:p>
      <w:pPr>
        <w:keepNext w:val="0"/>
        <w:keepLines w:val="0"/>
        <w:pageBreakBefore w:val="0"/>
        <w:widowControl w:val="0"/>
        <w:numPr>
          <w:ilvl w:val="0"/>
          <w:numId w:val="0"/>
        </w:numPr>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3.</w:t>
      </w:r>
      <w:r>
        <w:rPr>
          <w:rFonts w:hint="eastAsia" w:ascii="宋体" w:hAnsi="宋体" w:eastAsia="宋体" w:cs="宋体"/>
          <w:b/>
          <w:bCs/>
          <w:sz w:val="30"/>
          <w:szCs w:val="30"/>
          <w:lang w:eastAsia="zh-CN"/>
        </w:rPr>
        <w:t>促进了教师教育创新与实践能力的提高。</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教师应该不断探索新的方法来解决课题实施过程中出现的问题，并从幼儿的终身发展角度出发，创造性地选择教材，挖掘其中的教育价值。此外，教师还应该与家长和社会合作，设计和组织活动，以达到良好的教育效果。通过这些措施，教师的创新能力和实践能力将得到提高，促进专业化成长。</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（三）提高了家长的教育水平</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家长是我们工作的重要伙伴，在一系列活动的参与中，家长学会了教育孩子的技能和方式方法。</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他们深知自身的言行举止对孩子的成长有着重要的影响，因此他们努力以自己的爱心行为来树立榜样，并且学习如何有效地与孩子沟通，以及如何打开孩子的心灵之门，营造出一个温暖、充满爱心的家庭环境，从而赢得孩子的尊重和爱戴。</w:t>
      </w:r>
    </w:p>
    <w:p>
      <w:pPr>
        <w:keepNext w:val="0"/>
        <w:keepLines w:val="0"/>
        <w:pageBreakBefore w:val="0"/>
        <w:widowControl w:val="0"/>
        <w:wordWrap w:val="0"/>
        <w:snapToGrid w:val="0"/>
        <w:spacing w:line="360" w:lineRule="auto"/>
        <w:jc w:val="left"/>
        <w:rPr>
          <w:rFonts w:hint="eastAsia" w:ascii="宋体" w:hAnsi="宋体" w:eastAsia="宋体" w:cs="宋体"/>
          <w:b/>
          <w:bCs/>
          <w:i w:val="0"/>
          <w:iCs w:val="0"/>
          <w:sz w:val="30"/>
          <w:szCs w:val="30"/>
          <w:lang w:eastAsia="zh-CN"/>
        </w:rPr>
      </w:pPr>
      <w:r>
        <w:rPr>
          <w:rFonts w:hint="eastAsia" w:ascii="宋体" w:hAnsi="宋体" w:eastAsia="宋体" w:cs="宋体"/>
          <w:b/>
          <w:bCs/>
          <w:i w:val="0"/>
          <w:iCs w:val="0"/>
          <w:sz w:val="30"/>
          <w:szCs w:val="30"/>
          <w:lang w:eastAsia="zh-CN"/>
        </w:rPr>
        <w:t>五、幼儿园节庆教育的未来走向</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lang w:eastAsia="zh-CN"/>
        </w:rPr>
        <w:t>幼儿节庆教育观念会得到强化</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当前，幼儿园的节日教育课程被视为次要的，但我们必须深刻理解这一点，并且抓住每一个适当的时间，积极主动地开展这项教育。</w:t>
      </w:r>
      <w:r>
        <w:rPr>
          <w:rFonts w:hint="eastAsia" w:ascii="宋体" w:hAnsi="宋体" w:eastAsia="宋体" w:cs="宋体"/>
          <w:color w:val="000000"/>
          <w:sz w:val="28"/>
          <w:szCs w:val="28"/>
          <w:lang w:eastAsia="zh-CN"/>
        </w:rPr>
        <w:t>培养幼儿的民族精神和健全人格是幼儿</w:t>
      </w:r>
      <w:r>
        <w:rPr>
          <w:rFonts w:hint="eastAsia" w:ascii="宋体" w:hAnsi="宋体" w:eastAsia="宋体" w:cs="宋体"/>
          <w:sz w:val="28"/>
          <w:szCs w:val="28"/>
          <w:lang w:eastAsia="zh-CN"/>
        </w:rPr>
        <w:t>节庆教育的重要价值取向。</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2.</w:t>
      </w:r>
      <w:r>
        <w:rPr>
          <w:rFonts w:hint="eastAsia" w:ascii="宋体" w:hAnsi="宋体" w:eastAsia="宋体" w:cs="宋体"/>
          <w:b/>
          <w:bCs/>
          <w:sz w:val="30"/>
          <w:szCs w:val="30"/>
          <w:lang w:eastAsia="zh-CN"/>
        </w:rPr>
        <w:t>构建灵活的幼儿节庆教育课程</w:t>
      </w:r>
    </w:p>
    <w:p>
      <w:pPr>
        <w:keepNext w:val="0"/>
        <w:keepLines w:val="0"/>
        <w:pageBreakBefore w:val="0"/>
        <w:widowControl w:val="0"/>
        <w:numPr>
          <w:ilvl w:val="0"/>
          <w:numId w:val="0"/>
        </w:numPr>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我国将逐步改变过于死板的课程设计的状况在对幼儿进行有目的、有计划的教育的同时对幼儿的潜在学习给予足够的重视，使幼儿的民族性学习</w:t>
      </w:r>
      <w:r>
        <w:rPr>
          <w:rFonts w:hint="eastAsia" w:ascii="宋体" w:hAnsi="宋体" w:eastAsia="宋体" w:cs="宋体"/>
          <w:color w:val="000000"/>
          <w:sz w:val="28"/>
          <w:szCs w:val="28"/>
          <w:lang w:eastAsia="zh-CN"/>
        </w:rPr>
        <w:t>渗透在多种活动和一日生活的各个环节之中。</w:t>
      </w:r>
      <w:r>
        <w:rPr>
          <w:rFonts w:hint="eastAsia" w:ascii="宋体" w:hAnsi="宋体" w:eastAsia="宋体" w:cs="宋体"/>
          <w:sz w:val="28"/>
          <w:szCs w:val="28"/>
          <w:lang w:eastAsia="zh-CN"/>
        </w:rPr>
        <w:t>将更加重视良好学习环境的创造，尤其是精神环境使“潜在课程”的积极影响得到充分发挥。</w:t>
      </w:r>
    </w:p>
    <w:p>
      <w:pPr>
        <w:keepNext w:val="0"/>
        <w:keepLines w:val="0"/>
        <w:pageBreakBefore w:val="0"/>
        <w:widowControl w:val="0"/>
        <w:wordWrap w:val="0"/>
        <w:snapToGrid w:val="0"/>
        <w:spacing w:line="360" w:lineRule="auto"/>
        <w:ind w:firstLine="602" w:firstLineChars="200"/>
        <w:jc w:val="left"/>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3.</w:t>
      </w:r>
      <w:r>
        <w:rPr>
          <w:rFonts w:hint="eastAsia" w:ascii="宋体" w:hAnsi="宋体" w:eastAsia="宋体" w:cs="宋体"/>
          <w:b/>
          <w:bCs/>
          <w:sz w:val="30"/>
          <w:szCs w:val="30"/>
          <w:lang w:eastAsia="zh-CN"/>
        </w:rPr>
        <w:t>社会教育实践活动日益引起足够重视，幼儿节庆教育方法逐步改进。</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节日教育的核心目标，比如传承和发扬民族文化、展示当地的美好习惯和娱乐文化，并非仅仅依赖于讲授知识或者组织一些有趣的活动，而是要通过让孩子们参与到日常生活中来，让他们感受到节日的欢乐和喜悦，从而达到完善的节日教育的最终目的。</w:t>
      </w:r>
    </w:p>
    <w:p>
      <w:pPr>
        <w:keepNext w:val="0"/>
        <w:keepLines w:val="0"/>
        <w:pageBreakBefore w:val="0"/>
        <w:widowControl w:val="0"/>
        <w:wordWrap w:val="0"/>
        <w:snapToGrid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总之，幼儿园节庆教育对幼儿的发展有着重要的意义</w:t>
      </w:r>
      <w:r>
        <w:rPr>
          <w:rFonts w:hint="eastAsia" w:ascii="宋体" w:hAnsi="宋体" w:eastAsia="宋体" w:cs="宋体"/>
          <w:color w:val="000000"/>
          <w:sz w:val="28"/>
          <w:szCs w:val="28"/>
          <w:lang w:eastAsia="zh-CN"/>
        </w:rPr>
        <w:t>。</w:t>
      </w:r>
      <w:r>
        <w:rPr>
          <w:rFonts w:hint="eastAsia" w:ascii="宋体" w:hAnsi="宋体" w:eastAsia="宋体" w:cs="宋体"/>
          <w:b w:val="0"/>
          <w:bCs w:val="0"/>
          <w:i w:val="0"/>
          <w:iCs w:val="0"/>
          <w:caps w:val="0"/>
          <w:smallCaps w:val="0"/>
          <w:strike w:val="0"/>
          <w:vanish w:val="0"/>
          <w:spacing w:val="0"/>
          <w:position w:val="0"/>
          <w:sz w:val="28"/>
          <w:szCs w:val="28"/>
          <w:highlight w:val="none"/>
          <w:u w:val="none"/>
          <w:vertAlign w:val="baseline"/>
          <w:rtl w:val="0"/>
          <w:cs w:val="0"/>
          <w:lang w:val="en-US" w:eastAsia="zh-CN" w:bidi="ar-SA"/>
        </w:rPr>
        <w:t>社会应当以人的基本价值观念为核心，以此为基础，以公民义务为目标，对儿童进行教育培养，无论他们来自何种文化背景，都应当学习本民族文化的基本价值观念，以此为他们的发展指南。</w:t>
      </w:r>
      <w:r>
        <w:rPr>
          <w:rFonts w:hint="eastAsia" w:ascii="宋体" w:hAnsi="宋体" w:eastAsia="宋体" w:cs="宋体"/>
          <w:b w:val="0"/>
          <w:bCs w:val="0"/>
          <w:i w:val="0"/>
          <w:iCs w:val="0"/>
          <w:caps w:val="0"/>
          <w:smallCaps w:val="0"/>
          <w:strike w:val="0"/>
          <w:vanish w:val="0"/>
          <w:color w:val="000000"/>
          <w:spacing w:val="0"/>
          <w:position w:val="0"/>
          <w:sz w:val="28"/>
          <w:szCs w:val="28"/>
          <w:highlight w:val="none"/>
          <w:u w:val="none"/>
          <w:vertAlign w:val="baseline"/>
          <w:rtl w:val="0"/>
          <w:cs w:val="0"/>
          <w:lang w:val="en-US" w:eastAsia="zh-CN" w:bidi="ar-SA"/>
        </w:rPr>
        <w:t>通过培养孩子的民族情感，使他们在日常生活中更加热爱、尊重和继承中华民族的优秀文化遗产。</w:t>
      </w:r>
      <w:r>
        <w:rPr>
          <w:rFonts w:hint="eastAsia" w:ascii="宋体" w:hAnsi="宋体" w:eastAsia="宋体" w:cs="宋体"/>
          <w:sz w:val="28"/>
          <w:szCs w:val="28"/>
          <w:lang w:eastAsia="zh-CN"/>
        </w:rPr>
        <w:t>展望未来，任重而道远。</w:t>
      </w:r>
    </w:p>
    <w:p>
      <w:pPr>
        <w:keepNext w:val="0"/>
        <w:keepLines w:val="0"/>
        <w:pageBreakBefore w:val="0"/>
        <w:widowControl w:val="0"/>
        <w:wordWrap w:val="0"/>
        <w:snapToGrid w:val="0"/>
        <w:spacing w:line="360" w:lineRule="auto"/>
        <w:jc w:val="both"/>
        <w:rPr>
          <w:rFonts w:hint="eastAsia" w:ascii="宋体" w:hAnsi="宋体" w:eastAsia="宋体" w:cs="宋体"/>
          <w:b/>
          <w:bCs/>
          <w:sz w:val="30"/>
          <w:szCs w:val="30"/>
          <w:lang w:val="en-US" w:eastAsia="zh-CN"/>
        </w:rPr>
      </w:pPr>
      <w:bookmarkStart w:id="0" w:name="__laibo_office_citation__"/>
      <w:bookmarkEnd w:id="0"/>
      <w:r>
        <w:rPr>
          <w:rFonts w:hint="eastAsia" w:ascii="宋体" w:hAnsi="宋体" w:eastAsia="宋体" w:cs="宋体"/>
          <w:b/>
          <w:bCs/>
          <w:sz w:val="30"/>
          <w:szCs w:val="30"/>
          <w:lang w:val="en-US" w:eastAsia="zh-CN"/>
        </w:rPr>
        <w:t>参考文献：</w:t>
      </w:r>
    </w:p>
    <w:p>
      <w:pPr>
        <w:keepNext w:val="0"/>
        <w:keepLines w:val="0"/>
        <w:pageBreakBefore w:val="0"/>
        <w:widowControl w:val="0"/>
        <w:numPr>
          <w:ilvl w:val="0"/>
          <w:numId w:val="1"/>
        </w:numPr>
        <w:wordWrap w:val="0"/>
        <w:snapToGrid w:val="0"/>
        <w:spacing w:line="360" w:lineRule="auto"/>
        <w:jc w:val="both"/>
        <w:rPr>
          <w:rFonts w:hint="eastAsia" w:ascii="宋体" w:hAnsi="宋体" w:eastAsia="宋体" w:cs="宋体"/>
          <w:sz w:val="28"/>
          <w:szCs w:val="28"/>
          <w:lang w:val="en-US" w:eastAsia="zh-CN"/>
        </w:rPr>
      </w:pPr>
      <w:bookmarkStart w:id="1" w:name="_Ref#gy"/>
      <w:r>
        <w:rPr>
          <w:rFonts w:hint="eastAsia" w:ascii="宋体" w:hAnsi="宋体" w:eastAsia="宋体" w:cs="宋体"/>
          <w:sz w:val="28"/>
          <w:szCs w:val="28"/>
          <w:lang w:val="en-US" w:eastAsia="zh-CN"/>
        </w:rPr>
        <w:t xml:space="preserve"> 陆竹．幼儿园开展传统节日教育活动的几点体会D．明日,2019,(1):1.</w:t>
      </w:r>
      <w:bookmarkEnd w:id="1"/>
      <w:bookmarkStart w:id="2" w:name="lb_refrence_item"/>
      <w:bookmarkEnd w:id="2"/>
    </w:p>
    <w:p>
      <w:pPr>
        <w:keepNext w:val="0"/>
        <w:keepLines w:val="0"/>
        <w:pageBreakBefore w:val="0"/>
        <w:widowControl w:val="0"/>
        <w:numPr>
          <w:ilvl w:val="0"/>
          <w:numId w:val="1"/>
        </w:numPr>
        <w:wordWrap w:val="0"/>
        <w:snapToGrid w:val="0"/>
        <w:spacing w:line="360" w:lineRule="auto"/>
        <w:jc w:val="both"/>
        <w:rPr>
          <w:rFonts w:hint="eastAsia" w:ascii="宋体" w:hAnsi="宋体" w:eastAsia="宋体" w:cs="宋体"/>
          <w:sz w:val="28"/>
          <w:szCs w:val="28"/>
          <w:lang w:val="en-US" w:eastAsia="zh-CN"/>
        </w:rPr>
      </w:pPr>
      <w:bookmarkStart w:id="3" w:name="_Ref#h2"/>
      <w:r>
        <w:rPr>
          <w:rFonts w:hint="eastAsia" w:ascii="宋体" w:hAnsi="宋体" w:eastAsia="宋体" w:cs="宋体"/>
          <w:sz w:val="28"/>
          <w:szCs w:val="28"/>
          <w:lang w:val="en-US" w:eastAsia="zh-CN"/>
        </w:rPr>
        <w:t xml:space="preserve"> 赵继芳．在幼儿园开展传统节日教育活动的实践研究口． 科普童话，2019,(4):116-117.</w:t>
      </w:r>
      <w:bookmarkEnd w:id="3"/>
      <w:bookmarkStart w:id="4" w:name="lb_refrence_item"/>
      <w:bookmarkEnd w:id="4"/>
    </w:p>
    <w:p>
      <w:pPr>
        <w:keepNext w:val="0"/>
        <w:keepLines w:val="0"/>
        <w:pageBreakBefore w:val="0"/>
        <w:widowControl w:val="0"/>
        <w:numPr>
          <w:ilvl w:val="0"/>
          <w:numId w:val="1"/>
        </w:numPr>
        <w:wordWrap w:val="0"/>
        <w:snapToGrid w:val="0"/>
        <w:spacing w:line="360" w:lineRule="auto"/>
        <w:jc w:val="both"/>
        <w:rPr>
          <w:rFonts w:hint="eastAsia" w:ascii="宋体" w:hAnsi="宋体" w:eastAsia="宋体" w:cs="宋体"/>
          <w:sz w:val="28"/>
          <w:szCs w:val="28"/>
          <w:lang w:val="en-US" w:eastAsia="zh-CN"/>
        </w:rPr>
      </w:pPr>
      <w:bookmarkStart w:id="5" w:name="_Ref#h6"/>
      <w:r>
        <w:rPr>
          <w:rFonts w:hint="eastAsia" w:ascii="宋体" w:hAnsi="宋体" w:eastAsia="宋体" w:cs="宋体"/>
          <w:sz w:val="28"/>
          <w:szCs w:val="28"/>
          <w:lang w:val="en-US" w:eastAsia="zh-CN"/>
        </w:rPr>
        <w:t xml:space="preserve"> 刘璇．幼儿园开展传统节日教育活动的实践口．散文百家•国学教育,2019,(6):151.</w:t>
      </w:r>
      <w:bookmarkEnd w:id="5"/>
      <w:bookmarkStart w:id="6" w:name="lb_refrence_item"/>
      <w:bookmarkEnd w:id="6"/>
    </w:p>
    <w:p>
      <w:pPr>
        <w:keepNext w:val="0"/>
        <w:keepLines w:val="0"/>
        <w:pageBreakBefore w:val="0"/>
        <w:widowControl w:val="0"/>
        <w:numPr>
          <w:ilvl w:val="0"/>
          <w:numId w:val="1"/>
        </w:numPr>
        <w:wordWrap w:val="0"/>
        <w:snapToGrid w:val="0"/>
        <w:spacing w:line="360" w:lineRule="auto"/>
        <w:jc w:val="both"/>
        <w:rPr>
          <w:rFonts w:hint="eastAsia" w:ascii="宋体" w:hAnsi="宋体" w:eastAsia="宋体" w:cs="宋体"/>
          <w:sz w:val="28"/>
          <w:szCs w:val="28"/>
          <w:lang w:val="en-US" w:eastAsia="zh-CN"/>
        </w:rPr>
      </w:pPr>
      <w:bookmarkStart w:id="7" w:name="_Ref#ha"/>
      <w:r>
        <w:rPr>
          <w:rFonts w:hint="eastAsia" w:ascii="宋体" w:hAnsi="宋体" w:eastAsia="宋体" w:cs="宋体"/>
          <w:sz w:val="28"/>
          <w:szCs w:val="28"/>
          <w:lang w:val="en-US" w:eastAsia="zh-CN"/>
        </w:rPr>
        <w:t xml:space="preserve"> 陈斯源．幼儿园开展传统节日教育活动的实践口．山海经:教育前沿,2019,(1):P.45-45.</w:t>
      </w:r>
      <w:bookmarkEnd w:id="7"/>
      <w:bookmarkStart w:id="8" w:name="lb_refrence_item"/>
      <w:bookmarkEnd w:id="8"/>
    </w:p>
    <w:p>
      <w:pPr>
        <w:keepNext w:val="0"/>
        <w:keepLines w:val="0"/>
        <w:pageBreakBefore w:val="0"/>
        <w:widowControl w:val="0"/>
        <w:numPr>
          <w:ilvl w:val="0"/>
          <w:numId w:val="1"/>
        </w:numPr>
        <w:wordWrap w:val="0"/>
        <w:snapToGrid w:val="0"/>
        <w:spacing w:line="360" w:lineRule="auto"/>
        <w:jc w:val="both"/>
        <w:rPr>
          <w:rFonts w:hint="eastAsia" w:asciiTheme="minorEastAsia" w:hAnsiTheme="minorEastAsia" w:eastAsiaTheme="minorEastAsia" w:cstheme="minorEastAsia"/>
          <w:sz w:val="28"/>
          <w:szCs w:val="28"/>
          <w:lang w:val="en-US" w:eastAsia="zh-CN"/>
        </w:rPr>
      </w:pPr>
      <w:bookmarkStart w:id="9" w:name="_Ref#he"/>
      <w:r>
        <w:rPr>
          <w:rFonts w:hint="eastAsia" w:asciiTheme="minorEastAsia" w:hAnsiTheme="minorEastAsia" w:eastAsiaTheme="minorEastAsia" w:cstheme="minorEastAsia"/>
          <w:sz w:val="28"/>
          <w:szCs w:val="28"/>
          <w:lang w:val="en-US" w:eastAsia="zh-CN"/>
        </w:rPr>
        <w:t xml:space="preserve"> 施慧，张洁。幼儿园开展传统节日教育活动的意义探讨口．软件;电子版,2018,(2):188.</w:t>
      </w:r>
      <w:bookmarkEnd w:id="9"/>
      <w:bookmarkStart w:id="10" w:name="lb_refrence_item"/>
      <w:bookmarkEnd w:id="10"/>
    </w:p>
    <w:p>
      <w:pPr>
        <w:keepNext w:val="0"/>
        <w:keepLines w:val="0"/>
        <w:pageBreakBefore w:val="0"/>
        <w:widowControl w:val="0"/>
        <w:wordWrap w:val="0"/>
        <w:snapToGrid w:val="0"/>
        <w:spacing w:line="360" w:lineRule="auto"/>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2023.2.17</w:t>
      </w:r>
    </w:p>
    <w:p>
      <w:pPr>
        <w:keepNext w:val="0"/>
        <w:keepLines w:val="0"/>
        <w:pageBreakBefore w:val="0"/>
        <w:widowControl w:val="0"/>
        <w:wordWrap w:val="0"/>
        <w:snapToGrid w:val="0"/>
        <w:spacing w:line="360" w:lineRule="auto"/>
        <w:jc w:val="left"/>
        <w:rPr>
          <w:rFonts w:hint="eastAsia" w:ascii="宋体" w:hAnsi="宋体" w:eastAsia="宋体" w:cs="宋体"/>
          <w:sz w:val="28"/>
          <w:szCs w:val="28"/>
          <w:lang w:eastAsia="zh-CN"/>
        </w:rPr>
      </w:pPr>
    </w:p>
    <w:p>
      <w:pPr>
        <w:keepNext w:val="0"/>
        <w:keepLines w:val="0"/>
        <w:pageBreakBefore w:val="0"/>
        <w:widowControl w:val="0"/>
        <w:wordWrap w:val="0"/>
        <w:snapToGrid w:val="0"/>
        <w:spacing w:line="360" w:lineRule="auto"/>
        <w:jc w:val="left"/>
        <w:rPr>
          <w:rFonts w:hint="eastAsia" w:ascii="宋体" w:hAnsi="宋体" w:eastAsia="宋体" w:cs="宋体"/>
          <w:sz w:val="28"/>
          <w:szCs w:val="28"/>
          <w:lang w:eastAsia="zh-CN"/>
        </w:rPr>
      </w:pPr>
    </w:p>
    <w:p>
      <w:pPr>
        <w:keepNext w:val="0"/>
        <w:keepLines w:val="0"/>
        <w:pageBreakBefore w:val="0"/>
        <w:widowControl w:val="0"/>
        <w:wordWrap w:val="0"/>
        <w:snapToGrid w:val="0"/>
        <w:spacing w:line="360" w:lineRule="auto"/>
        <w:jc w:val="left"/>
        <w:rPr>
          <w:rFonts w:hint="eastAsia" w:ascii="宋体" w:hAnsi="宋体" w:eastAsia="宋体" w:cs="宋体"/>
          <w:sz w:val="28"/>
          <w:szCs w:val="28"/>
          <w:lang w:eastAsia="zh-CN"/>
        </w:rPr>
      </w:pPr>
    </w:p>
    <w:p>
      <w:pPr>
        <w:keepNext w:val="0"/>
        <w:keepLines w:val="0"/>
        <w:pageBreakBefore w:val="0"/>
        <w:widowControl w:val="0"/>
        <w:wordWrap w:val="0"/>
        <w:snapToGrid w:val="0"/>
        <w:spacing w:line="360" w:lineRule="auto"/>
        <w:jc w:val="left"/>
        <w:rPr>
          <w:rFonts w:hint="eastAsia" w:ascii="宋体" w:hAnsi="宋体" w:eastAsia="宋体" w:cs="宋体"/>
          <w:sz w:val="28"/>
          <w:szCs w:val="28"/>
          <w:lang w:eastAsia="zh-CN"/>
        </w:rPr>
      </w:pPr>
    </w:p>
    <w:sectPr>
      <w:footerReference r:id="rId3" w:type="default"/>
      <w:pgSz w:w="11906" w:h="16838"/>
      <w:pgMar w:top="1417" w:right="1417" w:bottom="1417" w:left="1417" w:header="851" w:footer="850"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uF3382AgAAYwQAAA4AAABkcnMvZTJvRG9jLnhtbK1UzW4TMRC+I/EO&#10;lu900yKqaJVNFVoFIRVaKSDOjtebXcn2WLbT3fAA8AacuHDnufIcfN6fgAqHHrhYszPjb+b7ZryL&#10;q85o9qB8aMgW/PxsxpmyksrG7gr+8cP6xZyzEIUthSarCn5QgV8tnz9btC5XF1STLpVnALEhb13B&#10;6xhdnmVB1sqIcEZOWQQr8kZEfPpdVnrRAt3o7GI2u8xa8qXzJFUI8N4MQT4i+qcAUlU1Ut2Q3Btl&#10;44DqlRYRlELduMCXfbdVpWS8q6qgItMFB9PYnygCe5vObLkQ+c4LVzdybEE8pYVHnIxoLIqeoG5E&#10;FGzvm7+gTCM9BarimSSTDUR6RcDifPZIm00tnOq5QOrgTqKH/wcr3z/ce9aU2ATOrDAY+PHb1+P3&#10;n8cfX9h5kqd1IUfWxiEvdq+pS6mjPyTntn1HJe6JfaReg67yJmkBdgzZkPpwklp1kckEMb+Yz2cI&#10;ScSmD6BmIp+uOx/iG0WGJaPgHrPs4cXDbYhD6pSSqllaN1rDL3JtWVvwy5evZv2FUwTg2qJGopRa&#10;H8jFbtuNfLZUHsDI07Anwcl1g+K3IsR74bEYaBhPJ97hqDShCI0WZzX5z//yp3zMC1HOWixawS3e&#10;FWf6rcUcARgnw0/GdjLs3lwTNhezQS+9iQs+6smsPJlPeE+rVAMhYSUqFTxO5nUclh3vUarVqk/C&#10;5jkRb+3GyQSdFAtuhemtm17XJM+gxKgVdq+fzPhO0nL/+d1n/f43LH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PuF3382AgAAYwQAAA4AAAAAAAAAAQAgAAAAHwEAAGRycy9lMm9Eb2MueG1s&#10;UEsFBgAAAAAGAAYAWQEAAMcFA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space"/>
      <w:lvlText w:val="[%1]"/>
      <w:lvlJc w:val="left"/>
    </w:lvl>
    <w:lvl w:ilvl="1" w:tentative="0">
      <w:start w:val="1"/>
      <w:numFmt w:val="bullet"/>
      <w:lvlText w:val="o"/>
      <w:lvlJc w:val="left"/>
      <w:pPr>
        <w:ind w:left="720" w:hanging="240"/>
      </w:pPr>
      <w:rPr>
        <w:rFonts w:hint="default" w:ascii="Courier New" w:hAnsi="Courier New" w:eastAsia="Courier New" w:cs="Courier New"/>
      </w:rPr>
    </w:lvl>
    <w:lvl w:ilvl="2" w:tentative="0">
      <w:start w:val="1"/>
      <w:numFmt w:val="bullet"/>
      <w:lvlText w:val="§"/>
      <w:lvlJc w:val="left"/>
      <w:pPr>
        <w:ind w:left="1200" w:hanging="240"/>
      </w:pPr>
      <w:rPr>
        <w:rFonts w:hint="default" w:ascii="Wingdings" w:hAnsi="Wingdings" w:eastAsia="Wingdings" w:cs="Wingdings"/>
      </w:rPr>
    </w:lvl>
    <w:lvl w:ilvl="3" w:tentative="0">
      <w:start w:val="1"/>
      <w:numFmt w:val="bullet"/>
      <w:lvlText w:val="·"/>
      <w:lvlJc w:val="left"/>
      <w:pPr>
        <w:ind w:left="1680" w:hanging="240"/>
      </w:pPr>
      <w:rPr>
        <w:rFonts w:hint="default" w:ascii="Symbol" w:hAnsi="Symbol" w:eastAsia="Symbol" w:cs="Symbol"/>
      </w:rPr>
    </w:lvl>
    <w:lvl w:ilvl="4" w:tentative="0">
      <w:start w:val="1"/>
      <w:numFmt w:val="bullet"/>
      <w:lvlText w:val="o"/>
      <w:lvlJc w:val="left"/>
      <w:pPr>
        <w:ind w:left="2160" w:hanging="240"/>
      </w:pPr>
      <w:rPr>
        <w:rFonts w:hint="default" w:ascii="Courier New" w:hAnsi="Courier New" w:eastAsia="Courier New" w:cs="Courier New"/>
      </w:rPr>
    </w:lvl>
    <w:lvl w:ilvl="5" w:tentative="0">
      <w:start w:val="1"/>
      <w:numFmt w:val="bullet"/>
      <w:lvlText w:val="§"/>
      <w:lvlJc w:val="left"/>
      <w:pPr>
        <w:ind w:left="2640" w:hanging="240"/>
      </w:pPr>
      <w:rPr>
        <w:rFonts w:hint="default" w:ascii="Wingdings" w:hAnsi="Wingdings" w:eastAsia="Wingdings" w:cs="Wingdings"/>
      </w:rPr>
    </w:lvl>
    <w:lvl w:ilvl="6" w:tentative="0">
      <w:start w:val="1"/>
      <w:numFmt w:val="bullet"/>
      <w:lvlText w:val="·"/>
      <w:lvlJc w:val="left"/>
      <w:pPr>
        <w:ind w:left="3120" w:hanging="240"/>
      </w:pPr>
      <w:rPr>
        <w:rFonts w:hint="default" w:ascii="Symbol" w:hAnsi="Symbol" w:eastAsia="Symbol" w:cs="Symbol"/>
      </w:rPr>
    </w:lvl>
    <w:lvl w:ilvl="7" w:tentative="0">
      <w:start w:val="1"/>
      <w:numFmt w:val="bullet"/>
      <w:lvlText w:val="o"/>
      <w:lvlJc w:val="left"/>
      <w:pPr>
        <w:ind w:left="3600" w:hanging="240"/>
      </w:pPr>
      <w:rPr>
        <w:rFonts w:hint="default" w:ascii="Courier New" w:hAnsi="Courier New" w:eastAsia="Courier New" w:cs="Courier New"/>
      </w:rPr>
    </w:lvl>
    <w:lvl w:ilvl="8" w:tentative="0">
      <w:start w:val="1"/>
      <w:numFmt w:val="bullet"/>
      <w:lvlText w:val="§"/>
      <w:lvlJc w:val="left"/>
      <w:pPr>
        <w:ind w:left="4080" w:hanging="24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cumentProtection w:enforcement="0"/>
  <w:defaultTabStop w:val="420"/>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YzQ1Y2NlY2Y5NTFhMWJkNzlkMzljMWVmMDQ5NDQifQ=="/>
  </w:docVars>
  <w:rsids>
    <w:rsidRoot w:val="00000000"/>
    <w:rsid w:val="03640F30"/>
    <w:rsid w:val="0B866BB0"/>
    <w:rsid w:val="20315E68"/>
    <w:rsid w:val="3F64728A"/>
    <w:rsid w:val="45ED2E3D"/>
    <w:rsid w:val="48D84E1C"/>
    <w:rsid w:val="556E1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uiPriority="39" w:semiHidden="0" w:name="toc 9"/>
    <w:lsdException w:uiPriority="99" w:name="Normal Indent"/>
    <w:lsdException w:qFormat="1"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heme="minorHAnsi" w:hAnsiTheme="minorHAnsi" w:eastAsiaTheme="minorEastAsia" w:cstheme="minorBidi"/>
      <w:sz w:val="21"/>
      <w:szCs w:val="24"/>
      <w:lang w:val="en-US" w:eastAsia="zh-CN" w:bidi="ar-SA"/>
    </w:rPr>
  </w:style>
  <w:style w:type="paragraph" w:styleId="2">
    <w:name w:val="heading 1"/>
    <w:basedOn w:val="1"/>
    <w:next w:val="1"/>
    <w:link w:val="35"/>
    <w:qFormat/>
    <w:uiPriority w:val="9"/>
    <w:pPr>
      <w:keepNext/>
      <w:keepLines/>
      <w:spacing w:before="400" w:after="200"/>
      <w:outlineLvl w:val="0"/>
    </w:pPr>
    <w:rPr>
      <w:rFonts w:ascii="Times New Roman" w:hAnsi="Times New Roman" w:eastAsia="黑体" w:cs="Times New Roman"/>
      <w:sz w:val="40"/>
      <w:szCs w:val="40"/>
    </w:rPr>
  </w:style>
  <w:style w:type="paragraph" w:styleId="3">
    <w:name w:val="heading 2"/>
    <w:basedOn w:val="1"/>
    <w:next w:val="1"/>
    <w:link w:val="36"/>
    <w:unhideWhenUsed/>
    <w:qFormat/>
    <w:uiPriority w:val="9"/>
    <w:pPr>
      <w:keepNext/>
      <w:keepLines/>
      <w:ind w:left="0" w:right="0" w:firstLine="0"/>
      <w:outlineLvl w:val="1"/>
    </w:pPr>
    <w:rPr>
      <w:rFonts w:ascii="Times New Roman" w:hAnsi="Times New Roman" w:eastAsia="黑体" w:cs="Times New Roman"/>
      <w:sz w:val="34"/>
    </w:rPr>
  </w:style>
  <w:style w:type="paragraph" w:styleId="4">
    <w:name w:val="heading 3"/>
    <w:basedOn w:val="1"/>
    <w:next w:val="1"/>
    <w:link w:val="37"/>
    <w:unhideWhenUsed/>
    <w:qFormat/>
    <w:uiPriority w:val="9"/>
    <w:pPr>
      <w:keepNext/>
      <w:keepLines/>
      <w:ind w:left="0" w:right="0" w:firstLine="0"/>
      <w:outlineLvl w:val="2"/>
    </w:pPr>
    <w:rPr>
      <w:rFonts w:ascii="Times New Roman" w:hAnsi="Times New Roman" w:eastAsia="黑体" w:cs="Times New Roman"/>
      <w:sz w:val="30"/>
      <w:szCs w:val="30"/>
    </w:rPr>
  </w:style>
  <w:style w:type="paragraph" w:styleId="5">
    <w:name w:val="heading 4"/>
    <w:basedOn w:val="1"/>
    <w:next w:val="1"/>
    <w:link w:val="38"/>
    <w:unhideWhenUsed/>
    <w:qFormat/>
    <w:uiPriority w:val="9"/>
    <w:pPr>
      <w:keepNext/>
      <w:keepLines/>
      <w:spacing w:before="0" w:beforeLines="0" w:after="0" w:afterLines="0"/>
      <w:ind w:left="0" w:right="0" w:firstLine="0"/>
      <w:outlineLvl w:val="3"/>
    </w:pPr>
    <w:rPr>
      <w:rFonts w:ascii="Times New Roman" w:hAnsi="Times New Roman" w:eastAsia="黑体" w:cs="Times New Roman"/>
      <w:b/>
      <w:bCs/>
      <w:sz w:val="26"/>
      <w:szCs w:val="26"/>
    </w:rPr>
  </w:style>
  <w:style w:type="paragraph" w:styleId="6">
    <w:name w:val="heading 5"/>
    <w:basedOn w:val="1"/>
    <w:next w:val="1"/>
    <w:link w:val="39"/>
    <w:unhideWhenUsed/>
    <w:qFormat/>
    <w:uiPriority w:val="9"/>
    <w:pPr>
      <w:keepNext/>
      <w:keepLines/>
      <w:spacing w:before="0" w:beforeLines="0" w:after="0" w:afterLines="0"/>
      <w:ind w:left="0" w:right="0" w:firstLine="0"/>
      <w:outlineLvl w:val="4"/>
    </w:pPr>
    <w:rPr>
      <w:rFonts w:ascii="Times New Roman" w:hAnsi="Times New Roman" w:eastAsia="宋体" w:cs="Times New Roman"/>
      <w:b/>
      <w:bCs/>
      <w:sz w:val="24"/>
      <w:szCs w:val="24"/>
    </w:rPr>
  </w:style>
  <w:style w:type="paragraph" w:styleId="7">
    <w:name w:val="heading 6"/>
    <w:basedOn w:val="1"/>
    <w:next w:val="1"/>
    <w:link w:val="40"/>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1"/>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2"/>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3"/>
    <w:unhideWhenUsed/>
    <w:qFormat/>
    <w:uiPriority w:val="9"/>
    <w:pPr>
      <w:keepNext/>
      <w:keepLines/>
      <w:spacing w:before="320" w:after="200"/>
      <w:outlineLvl w:val="8"/>
    </w:pPr>
    <w:rPr>
      <w:rFonts w:ascii="Arial" w:hAnsi="Arial" w:eastAsia="Arial" w:cs="Arial"/>
      <w:i/>
      <w:iCs/>
      <w:sz w:val="21"/>
      <w:szCs w:val="21"/>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11">
    <w:name w:val="toc 7"/>
    <w:basedOn w:val="1"/>
    <w:next w:val="1"/>
    <w:unhideWhenUsed/>
    <w:qFormat/>
    <w:uiPriority w:val="39"/>
    <w:pPr>
      <w:spacing w:beforeAutospacing="0" w:after="57" w:afterAutospacing="0"/>
      <w:ind w:left="1701" w:right="0" w:firstLine="0"/>
    </w:pPr>
  </w:style>
  <w:style w:type="paragraph" w:styleId="12">
    <w:name w:val="toc 5"/>
    <w:basedOn w:val="1"/>
    <w:next w:val="1"/>
    <w:unhideWhenUsed/>
    <w:qFormat/>
    <w:uiPriority w:val="39"/>
    <w:pPr>
      <w:spacing w:beforeAutospacing="0" w:after="57" w:afterAutospacing="0"/>
      <w:ind w:left="1134" w:right="0" w:firstLine="0"/>
    </w:pPr>
  </w:style>
  <w:style w:type="paragraph" w:styleId="13">
    <w:name w:val="toc 3"/>
    <w:basedOn w:val="1"/>
    <w:next w:val="1"/>
    <w:unhideWhenUsed/>
    <w:qFormat/>
    <w:uiPriority w:val="39"/>
    <w:pPr>
      <w:spacing w:beforeAutospacing="0" w:after="57" w:afterAutospacing="0"/>
      <w:ind w:left="567" w:right="0" w:firstLine="0"/>
    </w:pPr>
  </w:style>
  <w:style w:type="paragraph" w:styleId="14">
    <w:name w:val="toc 8"/>
    <w:basedOn w:val="1"/>
    <w:next w:val="1"/>
    <w:unhideWhenUsed/>
    <w:qFormat/>
    <w:uiPriority w:val="39"/>
    <w:pPr>
      <w:spacing w:beforeAutospacing="0" w:after="57" w:afterAutospacing="0"/>
      <w:ind w:left="1984" w:right="0" w:firstLine="0"/>
    </w:pPr>
  </w:style>
  <w:style w:type="paragraph" w:styleId="15">
    <w:name w:val="endnote text"/>
    <w:basedOn w:val="1"/>
    <w:link w:val="182"/>
    <w:semiHidden/>
    <w:unhideWhenUsed/>
    <w:qFormat/>
    <w:uiPriority w:val="99"/>
    <w:pPr>
      <w:spacing w:after="0" w:line="240" w:lineRule="auto"/>
    </w:pPr>
    <w:rPr>
      <w:sz w:val="20"/>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toc 1"/>
    <w:basedOn w:val="1"/>
    <w:next w:val="1"/>
    <w:unhideWhenUsed/>
    <w:uiPriority w:val="39"/>
    <w:pPr>
      <w:spacing w:beforeAutospacing="0" w:after="57" w:afterAutospacing="0"/>
      <w:ind w:left="0" w:right="0" w:firstLine="0"/>
    </w:pPr>
  </w:style>
  <w:style w:type="paragraph" w:styleId="19">
    <w:name w:val="toc 4"/>
    <w:basedOn w:val="1"/>
    <w:next w:val="1"/>
    <w:unhideWhenUsed/>
    <w:uiPriority w:val="39"/>
    <w:pPr>
      <w:spacing w:beforeAutospacing="0" w:after="57" w:afterAutospacing="0"/>
      <w:ind w:left="850" w:right="0" w:firstLine="0"/>
    </w:pPr>
  </w:style>
  <w:style w:type="paragraph" w:styleId="20">
    <w:name w:val="Subtitle"/>
    <w:basedOn w:val="1"/>
    <w:next w:val="1"/>
    <w:link w:val="47"/>
    <w:qFormat/>
    <w:uiPriority w:val="11"/>
    <w:pPr>
      <w:spacing w:before="200" w:after="200"/>
    </w:pPr>
    <w:rPr>
      <w:sz w:val="24"/>
      <w:szCs w:val="24"/>
    </w:rPr>
  </w:style>
  <w:style w:type="paragraph" w:styleId="21">
    <w:name w:val="footnote text"/>
    <w:basedOn w:val="1"/>
    <w:link w:val="181"/>
    <w:semiHidden/>
    <w:unhideWhenUsed/>
    <w:qFormat/>
    <w:uiPriority w:val="99"/>
    <w:pPr>
      <w:spacing w:line="240" w:lineRule="auto"/>
      <w:ind w:left="0" w:right="0" w:firstLine="0"/>
    </w:pPr>
    <w:rPr>
      <w:rFonts w:ascii="Times New Roman" w:hAnsi="Times New Roman" w:eastAsia="宋体" w:cs="Times New Roman"/>
      <w:sz w:val="18"/>
      <w:szCs w:val="18"/>
    </w:rPr>
  </w:style>
  <w:style w:type="paragraph" w:styleId="22">
    <w:name w:val="toc 6"/>
    <w:basedOn w:val="1"/>
    <w:next w:val="1"/>
    <w:unhideWhenUsed/>
    <w:qFormat/>
    <w:uiPriority w:val="39"/>
    <w:pPr>
      <w:spacing w:beforeAutospacing="0" w:after="57" w:afterAutospacing="0"/>
      <w:ind w:left="1417" w:right="0" w:firstLine="0"/>
    </w:pPr>
  </w:style>
  <w:style w:type="paragraph" w:styleId="23">
    <w:name w:val="table of figures"/>
    <w:basedOn w:val="1"/>
    <w:next w:val="1"/>
    <w:unhideWhenUsed/>
    <w:uiPriority w:val="99"/>
    <w:pPr>
      <w:spacing w:after="0" w:afterAutospacing="0"/>
    </w:pPr>
  </w:style>
  <w:style w:type="paragraph" w:styleId="24">
    <w:name w:val="toc 2"/>
    <w:basedOn w:val="1"/>
    <w:next w:val="1"/>
    <w:unhideWhenUsed/>
    <w:qFormat/>
    <w:uiPriority w:val="39"/>
    <w:pPr>
      <w:spacing w:beforeAutospacing="0" w:after="57" w:afterAutospacing="0"/>
      <w:ind w:left="283" w:right="0" w:firstLine="0"/>
    </w:pPr>
  </w:style>
  <w:style w:type="paragraph" w:styleId="25">
    <w:name w:val="toc 9"/>
    <w:basedOn w:val="1"/>
    <w:next w:val="1"/>
    <w:unhideWhenUsed/>
    <w:uiPriority w:val="39"/>
    <w:pPr>
      <w:spacing w:beforeAutospacing="0" w:after="57" w:afterAutospacing="0"/>
      <w:ind w:left="2268" w:right="0" w:firstLine="0"/>
    </w:pPr>
  </w:style>
  <w:style w:type="paragraph" w:styleId="26">
    <w:name w:val="Title"/>
    <w:basedOn w:val="1"/>
    <w:next w:val="1"/>
    <w:link w:val="46"/>
    <w:qFormat/>
    <w:uiPriority w:val="10"/>
    <w:pPr>
      <w:spacing w:before="300" w:after="200"/>
      <w:contextualSpacing/>
    </w:pPr>
    <w:rPr>
      <w:sz w:val="48"/>
      <w:szCs w:val="48"/>
    </w:rPr>
  </w:style>
  <w:style w:type="table" w:styleId="28">
    <w:name w:val="Table Grid"/>
    <w:basedOn w:val="27"/>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endnote reference"/>
    <w:basedOn w:val="29"/>
    <w:semiHidden/>
    <w:unhideWhenUsed/>
    <w:uiPriority w:val="99"/>
    <w:rPr>
      <w:vertAlign w:val="superscript"/>
    </w:rPr>
  </w:style>
  <w:style w:type="character" w:styleId="32">
    <w:name w:val="Hyperlink"/>
    <w:unhideWhenUsed/>
    <w:qFormat/>
    <w:uiPriority w:val="99"/>
    <w:rPr>
      <w:color w:val="0563C1" w:themeColor="hyperlink"/>
      <w:u w:val="single"/>
      <w14:textFill>
        <w14:solidFill>
          <w14:schemeClr w14:val="hlink"/>
        </w14:solidFill>
      </w14:textFill>
    </w:rPr>
  </w:style>
  <w:style w:type="character" w:styleId="33">
    <w:name w:val="annotation reference"/>
    <w:basedOn w:val="29"/>
    <w:qFormat/>
    <w:uiPriority w:val="0"/>
    <w:rPr>
      <w:sz w:val="16"/>
      <w:szCs w:val="16"/>
    </w:rPr>
  </w:style>
  <w:style w:type="character" w:styleId="34">
    <w:name w:val="footnote reference"/>
    <w:basedOn w:val="29"/>
    <w:unhideWhenUsed/>
    <w:qFormat/>
    <w:uiPriority w:val="99"/>
    <w:rPr>
      <w:vertAlign w:val="superscript"/>
    </w:rPr>
  </w:style>
  <w:style w:type="character" w:customStyle="1" w:styleId="35">
    <w:name w:val="Heading 1 Char"/>
    <w:basedOn w:val="29"/>
    <w:link w:val="2"/>
    <w:qFormat/>
    <w:uiPriority w:val="9"/>
    <w:rPr>
      <w:rFonts w:ascii="Times New Roman" w:hAnsi="Times New Roman" w:eastAsia="黑体" w:cs="Times New Roman"/>
      <w:sz w:val="40"/>
      <w:szCs w:val="40"/>
    </w:rPr>
  </w:style>
  <w:style w:type="character" w:customStyle="1" w:styleId="36">
    <w:name w:val="Heading 2 Char"/>
    <w:basedOn w:val="29"/>
    <w:link w:val="3"/>
    <w:qFormat/>
    <w:uiPriority w:val="9"/>
    <w:rPr>
      <w:rFonts w:ascii="Times New Roman" w:hAnsi="Times New Roman" w:eastAsia="黑体" w:cs="Times New Roman"/>
      <w:sz w:val="34"/>
    </w:rPr>
  </w:style>
  <w:style w:type="character" w:customStyle="1" w:styleId="37">
    <w:name w:val="Heading 3 Char"/>
    <w:basedOn w:val="29"/>
    <w:link w:val="4"/>
    <w:qFormat/>
    <w:uiPriority w:val="9"/>
    <w:rPr>
      <w:rFonts w:ascii="Times New Roman" w:hAnsi="Times New Roman" w:eastAsia="黑体" w:cs="Times New Roman"/>
      <w:sz w:val="30"/>
      <w:szCs w:val="30"/>
    </w:rPr>
  </w:style>
  <w:style w:type="character" w:customStyle="1" w:styleId="38">
    <w:name w:val="Heading 4 Char"/>
    <w:basedOn w:val="29"/>
    <w:link w:val="5"/>
    <w:qFormat/>
    <w:uiPriority w:val="9"/>
    <w:rPr>
      <w:rFonts w:ascii="Times New Roman" w:hAnsi="Times New Roman" w:eastAsia="黑体" w:cs="Times New Roman"/>
      <w:b/>
      <w:bCs/>
      <w:sz w:val="26"/>
      <w:szCs w:val="26"/>
    </w:rPr>
  </w:style>
  <w:style w:type="character" w:customStyle="1" w:styleId="39">
    <w:name w:val="Heading 5 Char"/>
    <w:basedOn w:val="29"/>
    <w:link w:val="6"/>
    <w:qFormat/>
    <w:uiPriority w:val="9"/>
    <w:rPr>
      <w:rFonts w:ascii="Times New Roman" w:hAnsi="Times New Roman" w:eastAsia="宋体" w:cs="Times New Roman"/>
      <w:b/>
      <w:bCs/>
      <w:sz w:val="24"/>
      <w:szCs w:val="24"/>
    </w:rPr>
  </w:style>
  <w:style w:type="character" w:customStyle="1" w:styleId="40">
    <w:name w:val="Heading 6 Char"/>
    <w:basedOn w:val="29"/>
    <w:link w:val="7"/>
    <w:qFormat/>
    <w:uiPriority w:val="9"/>
    <w:rPr>
      <w:rFonts w:ascii="Arial" w:hAnsi="Arial" w:eastAsia="Arial" w:cs="Arial"/>
      <w:b/>
      <w:bCs/>
      <w:sz w:val="22"/>
      <w:szCs w:val="22"/>
    </w:rPr>
  </w:style>
  <w:style w:type="character" w:customStyle="1" w:styleId="41">
    <w:name w:val="Heading 7 Char"/>
    <w:basedOn w:val="29"/>
    <w:link w:val="8"/>
    <w:qFormat/>
    <w:uiPriority w:val="9"/>
    <w:rPr>
      <w:rFonts w:ascii="Arial" w:hAnsi="Arial" w:eastAsia="Arial" w:cs="Arial"/>
      <w:b/>
      <w:bCs/>
      <w:i/>
      <w:iCs/>
      <w:sz w:val="22"/>
      <w:szCs w:val="22"/>
    </w:rPr>
  </w:style>
  <w:style w:type="character" w:customStyle="1" w:styleId="42">
    <w:name w:val="Heading 8 Char"/>
    <w:basedOn w:val="29"/>
    <w:link w:val="9"/>
    <w:qFormat/>
    <w:uiPriority w:val="9"/>
    <w:rPr>
      <w:rFonts w:ascii="Arial" w:hAnsi="Arial" w:eastAsia="Arial" w:cs="Arial"/>
      <w:i/>
      <w:iCs/>
      <w:sz w:val="22"/>
      <w:szCs w:val="22"/>
    </w:rPr>
  </w:style>
  <w:style w:type="character" w:customStyle="1" w:styleId="43">
    <w:name w:val="Heading 9 Char"/>
    <w:basedOn w:val="29"/>
    <w:link w:val="10"/>
    <w:qFormat/>
    <w:uiPriority w:val="9"/>
    <w:rPr>
      <w:rFonts w:ascii="Arial" w:hAnsi="Arial" w:eastAsia="Arial" w:cs="Arial"/>
      <w:i/>
      <w:iCs/>
      <w:sz w:val="21"/>
      <w:szCs w:val="21"/>
    </w:rPr>
  </w:style>
  <w:style w:type="paragraph" w:styleId="44">
    <w:name w:val="List Paragraph"/>
    <w:basedOn w:val="1"/>
    <w:qFormat/>
    <w:uiPriority w:val="34"/>
    <w:pPr>
      <w:ind w:left="360" w:hanging="360"/>
      <w:contextualSpacing/>
    </w:pPr>
  </w:style>
  <w:style w:type="paragraph" w:styleId="45">
    <w:name w:val="No Spacing"/>
    <w:qFormat/>
    <w:uiPriority w:val="1"/>
    <w:pPr>
      <w:spacing w:before="0" w:after="0" w:line="240" w:lineRule="auto"/>
    </w:pPr>
    <w:rPr>
      <w:rFonts w:hint="default" w:ascii="Times New Roman" w:hAnsi="Times New Roman" w:eastAsia="宋体" w:cs="Times New Roman"/>
      <w:lang w:val="en-US" w:eastAsia="en-US" w:bidi="ar-SA"/>
    </w:rPr>
  </w:style>
  <w:style w:type="character" w:customStyle="1" w:styleId="46">
    <w:name w:val="Title Char"/>
    <w:basedOn w:val="29"/>
    <w:link w:val="26"/>
    <w:qFormat/>
    <w:uiPriority w:val="10"/>
    <w:rPr>
      <w:sz w:val="48"/>
      <w:szCs w:val="48"/>
    </w:rPr>
  </w:style>
  <w:style w:type="character" w:customStyle="1" w:styleId="47">
    <w:name w:val="Subtitle Char"/>
    <w:basedOn w:val="29"/>
    <w:link w:val="20"/>
    <w:qFormat/>
    <w:uiPriority w:val="11"/>
    <w:rPr>
      <w:sz w:val="24"/>
      <w:szCs w:val="24"/>
    </w:rPr>
  </w:style>
  <w:style w:type="paragraph" w:styleId="48">
    <w:name w:val="Quote"/>
    <w:basedOn w:val="1"/>
    <w:next w:val="1"/>
    <w:link w:val="49"/>
    <w:qFormat/>
    <w:uiPriority w:val="29"/>
    <w:pPr>
      <w:ind w:left="720" w:right="720"/>
    </w:pPr>
    <w:rPr>
      <w:i/>
    </w:rPr>
  </w:style>
  <w:style w:type="character" w:customStyle="1" w:styleId="49">
    <w:name w:val="Quote Char"/>
    <w:link w:val="48"/>
    <w:qFormat/>
    <w:uiPriority w:val="29"/>
    <w:rPr>
      <w:i/>
    </w:rPr>
  </w:style>
  <w:style w:type="paragraph" w:styleId="50">
    <w:name w:val="Intense Quote"/>
    <w:basedOn w:val="1"/>
    <w:next w:val="1"/>
    <w:link w:val="51"/>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1">
    <w:name w:val="Intense Quote Char"/>
    <w:link w:val="50"/>
    <w:qFormat/>
    <w:uiPriority w:val="30"/>
    <w:rPr>
      <w:i/>
    </w:rPr>
  </w:style>
  <w:style w:type="character" w:customStyle="1" w:styleId="52">
    <w:name w:val="Header Char"/>
    <w:basedOn w:val="29"/>
    <w:qFormat/>
    <w:uiPriority w:val="99"/>
    <w:rPr>
      <w:rFonts w:ascii="Times New Roman" w:hAnsi="Times New Roman" w:eastAsia="宋体" w:cs="Times New Roman"/>
      <w:sz w:val="18"/>
      <w:szCs w:val="18"/>
    </w:rPr>
  </w:style>
  <w:style w:type="character" w:customStyle="1" w:styleId="53">
    <w:name w:val="Footer Char"/>
    <w:basedOn w:val="29"/>
    <w:qFormat/>
    <w:uiPriority w:val="99"/>
    <w:rPr>
      <w:rFonts w:ascii="Times New Roman" w:hAnsi="Times New Roman" w:eastAsia="宋体" w:cs="Times New Roman"/>
      <w:sz w:val="18"/>
      <w:szCs w:val="18"/>
    </w:rPr>
  </w:style>
  <w:style w:type="paragraph" w:customStyle="1" w:styleId="54">
    <w:name w:val="Caption1"/>
    <w:basedOn w:val="1"/>
    <w:next w:val="1"/>
    <w:link w:val="55"/>
    <w:semiHidden/>
    <w:unhideWhenUsed/>
    <w:qFormat/>
    <w:uiPriority w:val="35"/>
    <w:pPr>
      <w:spacing w:line="360" w:lineRule="auto"/>
      <w:ind w:firstLine="0"/>
    </w:pPr>
    <w:rPr>
      <w:rFonts w:ascii="Times New Roman" w:hAnsi="Times New Roman" w:eastAsia="宋体" w:cs="Times New Roman"/>
      <w:bCs/>
      <w:color w:val="000000"/>
      <w:sz w:val="21"/>
      <w:szCs w:val="21"/>
    </w:rPr>
  </w:style>
  <w:style w:type="character" w:customStyle="1" w:styleId="55">
    <w:name w:val="Caption Char"/>
    <w:link w:val="54"/>
    <w:qFormat/>
    <w:uiPriority w:val="35"/>
    <w:rPr>
      <w:rFonts w:ascii="Times New Roman" w:hAnsi="Times New Roman" w:eastAsia="宋体" w:cs="Times New Roman"/>
      <w:bCs/>
      <w:color w:val="000000"/>
      <w:sz w:val="21"/>
      <w:szCs w:val="21"/>
    </w:rPr>
  </w:style>
  <w:style w:type="table" w:customStyle="1" w:styleId="56">
    <w:name w:val="Table Grid Light"/>
    <w:basedOn w:val="27"/>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7">
    <w:name w:val="Plain Table 1"/>
    <w:basedOn w:val="27"/>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58">
    <w:name w:val="Plain Table 2"/>
    <w:basedOn w:val="27"/>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9">
    <w:name w:val="Plain Table 3"/>
    <w:basedOn w:val="27"/>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0">
    <w:name w:val="Plain Table 4"/>
    <w:basedOn w:val="27"/>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1">
    <w:name w:val="Plain Table 5"/>
    <w:basedOn w:val="27"/>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2">
    <w:name w:val="customTemplate1"/>
    <w:basedOn w:val="27"/>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cPr>
        <w:tcBorders>
          <w:top w:val="single" w:color="000000" w:sz="4" w:space="0"/>
          <w:bottom w:val="single" w:color="000000" w:sz="4" w:space="0"/>
        </w:tcBorders>
      </w:tcPr>
    </w:tblStylePr>
    <w:tblStylePr w:type="lastRow">
      <w:tcPr>
        <w:tcBorders>
          <w:bottom w:val="single" w:color="000000" w:sz="4" w:space="0"/>
        </w:tcBorders>
      </w:tcPr>
    </w:tblStylePr>
    <w:tblStylePr w:type="firstCol">
      <w:tcPr>
        <w:tcBorders>
          <w:right w:val="single" w:color="000000"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63">
    <w:name w:val="customTemplate2"/>
    <w:basedOn w:val="27"/>
    <w:qFormat/>
    <w:uiPriority w:val="59"/>
    <w:pPr>
      <w:spacing w:after="0" w:line="240" w:lineRule="auto"/>
    </w:pPr>
    <w:tblP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
    <w:tblStylePr w:type="firstRow">
      <w:tcPr>
        <w:tcBorders>
          <w:top w:val="nil"/>
          <w:bottom w:val="single" w:color="000000" w:sz="4" w:space="0"/>
        </w:tcBorders>
      </w:tcPr>
    </w:tblStylePr>
    <w:tblStylePr w:type="lastRow">
      <w:tcPr>
        <w:tcBorders>
          <w:bottom w:val="nil"/>
        </w:tcBorders>
      </w:tcPr>
    </w:tblStylePr>
    <w:tblStylePr w:type="firstCol">
      <w:tcPr>
        <w:tcBorders>
          <w:right w:val="single" w:color="000000"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64">
    <w:name w:val="customTemplate3"/>
    <w:basedOn w:val="27"/>
    <w:qFormat/>
    <w:uiPriority w:val="59"/>
    <w:pPr>
      <w:spacing w:after="0" w:line="240" w:lineRule="auto"/>
    </w:pPr>
    <w:tblPr>
      <w:tblBorders>
        <w:top w:val="none" w:color="000000" w:sz="12" w:space="0"/>
        <w:left w:val="none" w:color="000000" w:sz="4" w:space="0"/>
        <w:bottom w:val="none" w:color="000000" w:sz="12" w:space="0"/>
        <w:right w:val="none" w:color="000000" w:sz="4" w:space="0"/>
        <w:insideH w:val="none" w:color="000000" w:sz="4" w:space="0"/>
        <w:insideV w:val="none" w:color="000000" w:sz="4" w:space="0"/>
      </w:tblBorders>
      <w:tblCellMar>
        <w:top w:w="0" w:type="dxa"/>
        <w:left w:w="108" w:type="dxa"/>
        <w:bottom w:w="0" w:type="dxa"/>
        <w:right w:w="108" w:type="dxa"/>
      </w:tblCellMar>
    </w:tblPr>
    <w:tblStylePr w:type="firstRow">
      <w:tcPr>
        <w:tcBorders>
          <w:top w:val="single" w:color="000000" w:sz="12" w:space="0"/>
          <w:bottom w:val="single" w:color="000000" w:sz="6" w:space="0"/>
        </w:tcBorders>
      </w:tcPr>
    </w:tblStylePr>
    <w:tblStylePr w:type="lastRow">
      <w:tcPr>
        <w:tcBorders>
          <w:bottom w:val="single" w:color="000000" w:sz="12" w:space="0"/>
        </w:tcBorders>
      </w:tcPr>
    </w:tblStylePr>
    <w:tblStylePr w:type="firstCol">
      <w:tcPr>
        <w:tcBorders>
          <w:right w:val="single" w:color="000000" w:sz="6" w:space="0"/>
        </w:tcBorders>
      </w:tcPr>
    </w:tblStylePr>
    <w:tblStylePr w:type="band1Vert">
      <w:pPr>
        <w:spacing w:before="71" w:after="71" w:line="240" w:lineRule="auto"/>
      </w:pPr>
      <w:tcPr>
        <w:shd w:val="clear" w:color="FFFFFF" w:fill="FFFFFF"/>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FFFFF"/>
      </w:tcPr>
    </w:tblStylePr>
    <w:tblStylePr w:type="band2Horz">
      <w:pPr>
        <w:spacing w:before="71" w:after="71" w:line="240" w:lineRule="auto"/>
      </w:pPr>
      <w:tcPr>
        <w:shd w:val="clear" w:color="FFFFFF" w:fill="FFFFFF"/>
      </w:tcPr>
    </w:tblStylePr>
  </w:style>
  <w:style w:type="table" w:customStyle="1" w:styleId="65">
    <w:name w:val="customTemplate4"/>
    <w:basedOn w:val="27"/>
    <w:qFormat/>
    <w:uiPriority w:val="59"/>
    <w:pPr>
      <w:spacing w:after="0" w:line="240" w:lineRule="auto"/>
    </w:pPr>
    <w:tblPr>
      <w:tblBorders>
        <w:top w:val="single" w:color="000000" w:sz="4" w:space="0"/>
        <w:left w:val="none" w:color="000000" w:sz="4" w:space="0"/>
        <w:bottom w:val="single" w:color="000000" w:sz="4" w:space="0"/>
        <w:right w:val="none" w:color="000000" w:sz="4" w:space="0"/>
        <w:insideH w:val="single" w:color="000000" w:sz="4" w:space="0"/>
        <w:insideV w:val="none" w:color="000000" w:sz="4" w:space="0"/>
      </w:tblBorders>
      <w:tblCellMar>
        <w:top w:w="0" w:type="dxa"/>
        <w:left w:w="108" w:type="dxa"/>
        <w:bottom w:w="0" w:type="dxa"/>
        <w:right w:w="108" w:type="dxa"/>
      </w:tblCellMar>
    </w:tblPr>
    <w:tblStylePr w:type="firstRow">
      <w:tcPr>
        <w:tcBorders>
          <w:top w:val="single" w:color="000000" w:sz="4" w:space="0"/>
          <w:bottom w:val="single" w:color="000000" w:sz="4" w:space="0"/>
        </w:tcBorders>
      </w:tcPr>
    </w:tblStylePr>
    <w:tblStylePr w:type="lastRow">
      <w:tcPr>
        <w:tcBorders>
          <w:bottom w:val="single" w:color="000000" w:sz="4" w:space="0"/>
        </w:tcBorders>
      </w:tcPr>
    </w:tblStylePr>
    <w:tblStylePr w:type="firstCol">
      <w:tcPr>
        <w:tcBorders>
          <w:right w:val="single" w:color="000000"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66">
    <w:name w:val="customTemplate5"/>
    <w:basedOn w:val="27"/>
    <w:qFormat/>
    <w:uiPriority w:val="59"/>
    <w:pPr>
      <w:spacing w:after="0" w:line="240" w:lineRule="auto"/>
    </w:pPr>
    <w:tblP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
    <w:tblStylePr w:type="firstRow">
      <w:tcPr>
        <w:tcBorders>
          <w:top w:val="nil"/>
          <w:bottom w:val="single" w:color="000000" w:sz="4" w:space="0"/>
        </w:tcBorders>
      </w:tcPr>
    </w:tblStylePr>
    <w:tblStylePr w:type="lastRow">
      <w:tcPr>
        <w:tcBorders>
          <w:bottom w:val="nil"/>
        </w:tcBorders>
      </w:tcPr>
    </w:tblStylePr>
    <w:tblStylePr w:type="firstCol">
      <w:tcPr>
        <w:tcBorders>
          <w:right w:val="single" w:color="000000" w:sz="4" w:space="0"/>
        </w:tcBorders>
      </w:tcPr>
    </w:tblStylePr>
    <w:tblStylePr w:type="band1Vert">
      <w:pPr>
        <w:spacing w:before="71" w:after="71" w:line="240" w:lineRule="auto"/>
      </w:pPr>
      <w:tcPr>
        <w:shd w:val="clear" w:color="FFFFFF" w:fill="FFFFFF"/>
      </w:tcPr>
    </w:tblStylePr>
    <w:tblStylePr w:type="band2Vert">
      <w:pPr>
        <w:spacing w:before="71" w:after="71" w:line="240" w:lineRule="auto"/>
      </w:pPr>
      <w:tcPr>
        <w:shd w:val="clear" w:color="FFFFFF" w:fill="EDEDED"/>
      </w:tcPr>
    </w:tblStylePr>
    <w:tblStylePr w:type="band1Horz">
      <w:pPr>
        <w:spacing w:before="71" w:after="71" w:line="240" w:lineRule="auto"/>
      </w:pPr>
      <w:tcPr>
        <w:shd w:val="clear" w:color="FFFFFF" w:fill="FFFFFF"/>
      </w:tcPr>
    </w:tblStylePr>
    <w:tblStylePr w:type="band2Horz">
      <w:pPr>
        <w:spacing w:before="71" w:after="71" w:line="240" w:lineRule="auto"/>
      </w:pPr>
      <w:tcPr>
        <w:shd w:val="clear" w:color="FFFFFF" w:fill="EDEDED"/>
      </w:tcPr>
    </w:tblStylePr>
  </w:style>
  <w:style w:type="table" w:customStyle="1" w:styleId="67">
    <w:name w:val="customTemplate11"/>
    <w:basedOn w:val="27"/>
    <w:qFormat/>
    <w:uiPriority w:val="59"/>
    <w:pPr>
      <w:spacing w:after="0" w:line="240" w:lineRule="auto"/>
    </w:pPr>
    <w:tblPr>
      <w:tblBorders>
        <w:top w:val="single" w:color="5B9BD5" w:sz="4" w:space="0"/>
        <w:left w:val="single" w:color="5B9BD5" w:sz="4" w:space="0"/>
        <w:bottom w:val="single" w:color="5B9BD5" w:sz="4" w:space="0"/>
        <w:right w:val="single" w:color="5B9BD5" w:sz="4" w:space="0"/>
        <w:insideH w:val="single" w:color="5B9BD5" w:sz="4" w:space="0"/>
        <w:insideV w:val="single" w:color="5B9BD5" w:sz="4" w:space="0"/>
      </w:tblBorders>
      <w:tblCellMar>
        <w:top w:w="0" w:type="dxa"/>
        <w:left w:w="108" w:type="dxa"/>
        <w:bottom w:w="0" w:type="dxa"/>
        <w:right w:w="108" w:type="dxa"/>
      </w:tblCellMar>
    </w:tblPr>
    <w:tblStylePr w:type="firstRow">
      <w:tcPr>
        <w:tcBorders>
          <w:top w:val="single" w:color="5B9BD5" w:sz="4" w:space="0"/>
          <w:bottom w:val="single" w:color="5B9BD5" w:sz="4" w:space="0"/>
        </w:tcBorders>
      </w:tcPr>
    </w:tblStylePr>
    <w:tblStylePr w:type="lastRow">
      <w:tcPr>
        <w:tcBorders>
          <w:bottom w:val="single" w:color="5B9BD5" w:sz="4" w:space="0"/>
        </w:tcBorders>
      </w:tcPr>
    </w:tblStylePr>
    <w:tblStylePr w:type="firstCol">
      <w:tcPr>
        <w:tcBorders>
          <w:right w:val="single" w:color="5B9BD5"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68">
    <w:name w:val="customTemplate12"/>
    <w:basedOn w:val="27"/>
    <w:qFormat/>
    <w:uiPriority w:val="59"/>
    <w:pPr>
      <w:spacing w:after="0" w:line="240" w:lineRule="auto"/>
    </w:pPr>
    <w:tblPr>
      <w:tblBorders>
        <w:top w:val="none" w:color="5B9BD5" w:sz="4" w:space="0"/>
        <w:left w:val="none" w:color="5B9BD5" w:sz="4" w:space="0"/>
        <w:bottom w:val="none" w:color="5B9BD5" w:sz="4" w:space="0"/>
        <w:right w:val="none" w:color="5B9BD5" w:sz="4" w:space="0"/>
        <w:insideH w:val="none" w:color="5B9BD5" w:sz="4" w:space="0"/>
        <w:insideV w:val="none" w:color="5B9BD5" w:sz="4" w:space="0"/>
      </w:tblBorders>
      <w:tblCellMar>
        <w:top w:w="0" w:type="dxa"/>
        <w:left w:w="108" w:type="dxa"/>
        <w:bottom w:w="0" w:type="dxa"/>
        <w:right w:w="108" w:type="dxa"/>
      </w:tblCellMar>
    </w:tblPr>
    <w:tblStylePr w:type="firstRow">
      <w:tcPr>
        <w:shd w:val="clear" w:color="FFFFFF" w:fill="5B9BD5"/>
      </w:tcPr>
    </w:tblStylePr>
    <w:tblStylePr w:type="lastRow">
      <w:tcPr>
        <w:tcBorders>
          <w:bottom w:val="nil"/>
        </w:tcBorders>
      </w:tcPr>
    </w:tblStylePr>
    <w:tblStylePr w:type="firstCol">
      <w:tcPr>
        <w:tcBorders>
          <w:right w:val="single" w:color="5B9BD5" w:sz="4" w:space="0"/>
        </w:tcBorders>
      </w:tcPr>
    </w:tblStylePr>
    <w:tblStylePr w:type="band1Vert">
      <w:pPr>
        <w:spacing w:before="71" w:after="71" w:line="240" w:lineRule="auto"/>
      </w:pPr>
      <w:tcPr>
        <w:shd w:val="clear" w:color="FFFFFF" w:fill="E9F4FE"/>
      </w:tcPr>
    </w:tblStylePr>
    <w:tblStylePr w:type="band2Vert">
      <w:pPr>
        <w:spacing w:before="71" w:after="71" w:line="240" w:lineRule="auto"/>
      </w:pPr>
      <w:tcPr>
        <w:shd w:val="clear" w:color="FFFFFF" w:fill="E9F4FE"/>
      </w:tcPr>
    </w:tblStylePr>
    <w:tblStylePr w:type="band1Horz">
      <w:pPr>
        <w:spacing w:before="71" w:after="71" w:line="240" w:lineRule="auto"/>
      </w:pPr>
      <w:tcPr>
        <w:shd w:val="clear" w:color="FFFFFF" w:fill="E9F4FE"/>
      </w:tcPr>
    </w:tblStylePr>
    <w:tblStylePr w:type="band2Horz">
      <w:pPr>
        <w:spacing w:before="71" w:after="71" w:line="240" w:lineRule="auto"/>
      </w:pPr>
      <w:tcPr>
        <w:shd w:val="clear" w:color="FFFFFF" w:fill="E9F4FE"/>
      </w:tcPr>
    </w:tblStylePr>
  </w:style>
  <w:style w:type="table" w:customStyle="1" w:styleId="69">
    <w:name w:val="customTemplate13"/>
    <w:basedOn w:val="27"/>
    <w:qFormat/>
    <w:uiPriority w:val="59"/>
    <w:pPr>
      <w:spacing w:after="0" w:line="240" w:lineRule="auto"/>
    </w:pPr>
    <w:tblPr>
      <w:tblBorders>
        <w:top w:val="single" w:color="5B9BD5" w:sz="4" w:space="0"/>
        <w:left w:val="single" w:color="5B9BD5" w:sz="4" w:space="0"/>
        <w:bottom w:val="single" w:color="5B9BD5" w:sz="4" w:space="0"/>
        <w:right w:val="single" w:color="5B9BD5" w:sz="4" w:space="0"/>
        <w:insideH w:val="none" w:color="5B9BD5" w:sz="4" w:space="0"/>
        <w:insideV w:val="none" w:color="5B9BD5" w:sz="4" w:space="0"/>
      </w:tblBorders>
      <w:tblCellMar>
        <w:top w:w="0" w:type="dxa"/>
        <w:left w:w="108" w:type="dxa"/>
        <w:bottom w:w="0" w:type="dxa"/>
        <w:right w:w="108" w:type="dxa"/>
      </w:tblCellMar>
    </w:tblPr>
    <w:tblStylePr w:type="firstRow">
      <w:tcPr>
        <w:tcBorders>
          <w:top w:val="single" w:color="5B9BD5" w:sz="4" w:space="0"/>
          <w:bottom w:val="nil"/>
        </w:tcBorders>
      </w:tcPr>
    </w:tblStylePr>
    <w:tblStylePr w:type="lastRow">
      <w:tcPr>
        <w:tcBorders>
          <w:bottom w:val="single" w:color="5B9BD5" w:sz="4" w:space="0"/>
        </w:tcBorders>
      </w:tcPr>
    </w:tblStylePr>
    <w:tblStylePr w:type="firstCol">
      <w:tcPr>
        <w:tcBorders>
          <w:right w:val="nil"/>
        </w:tcBorders>
      </w:tcPr>
    </w:tblStylePr>
    <w:tblStylePr w:type="band1Vert">
      <w:pPr>
        <w:spacing w:before="71" w:after="71" w:line="240" w:lineRule="auto"/>
      </w:pPr>
      <w:tcPr>
        <w:shd w:val="clear" w:color="FFFFFF" w:fill="E9F4FE"/>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E9F4FE"/>
      </w:tcPr>
    </w:tblStylePr>
    <w:tblStylePr w:type="band2Horz">
      <w:pPr>
        <w:spacing w:before="71" w:after="71" w:line="240" w:lineRule="auto"/>
      </w:pPr>
      <w:tcPr>
        <w:shd w:val="clear" w:color="FFFFFF" w:fill="FFFFFF"/>
      </w:tcPr>
    </w:tblStylePr>
  </w:style>
  <w:style w:type="table" w:customStyle="1" w:styleId="70">
    <w:name w:val="customTemplate14"/>
    <w:basedOn w:val="27"/>
    <w:qFormat/>
    <w:uiPriority w:val="59"/>
    <w:pPr>
      <w:spacing w:after="0" w:line="240" w:lineRule="auto"/>
    </w:pPr>
    <w:tblPr>
      <w:tblBorders>
        <w:top w:val="none" w:color="5B9BD5" w:sz="4" w:space="0"/>
        <w:left w:val="none" w:color="5B9BD5" w:sz="4" w:space="0"/>
        <w:bottom w:val="none" w:color="5B9BD5" w:sz="4" w:space="0"/>
        <w:right w:val="none" w:color="5B9BD5" w:sz="4" w:space="0"/>
        <w:insideH w:val="none" w:color="5B9BD5" w:sz="4" w:space="0"/>
        <w:insideV w:val="none" w:color="5B9BD5" w:sz="4" w:space="0"/>
      </w:tblBorders>
      <w:tblCellMar>
        <w:top w:w="0" w:type="dxa"/>
        <w:left w:w="108" w:type="dxa"/>
        <w:bottom w:w="0" w:type="dxa"/>
        <w:right w:w="108" w:type="dxa"/>
      </w:tblCellMar>
    </w:tblPr>
    <w:tblStylePr w:type="firstRow">
      <w:tcPr>
        <w:tcBorders>
          <w:top w:val="nil"/>
          <w:bottom w:val="single" w:color="5B9BD5" w:sz="4" w:space="0"/>
        </w:tcBorders>
      </w:tcPr>
    </w:tblStylePr>
    <w:tblStylePr w:type="lastRow">
      <w:tcPr>
        <w:tcBorders>
          <w:bottom w:val="nil"/>
        </w:tcBorders>
      </w:tcPr>
    </w:tblStylePr>
    <w:tblStylePr w:type="firstCol">
      <w:tcPr>
        <w:tcBorders>
          <w:right w:val="single" w:color="5B9BD5" w:sz="4" w:space="0"/>
        </w:tcBorders>
      </w:tcPr>
    </w:tblStylePr>
    <w:tblStylePr w:type="band1Vert">
      <w:pPr>
        <w:spacing w:before="71" w:after="71" w:line="240" w:lineRule="auto"/>
      </w:pPr>
      <w:tcPr>
        <w:shd w:val="clear" w:color="FFFFFF" w:fill="5B9BD5"/>
      </w:tcPr>
    </w:tblStylePr>
    <w:tblStylePr w:type="band2Vert">
      <w:pPr>
        <w:spacing w:before="71" w:after="71" w:line="240" w:lineRule="auto"/>
      </w:pPr>
      <w:tcPr>
        <w:shd w:val="clear" w:color="FFFFFF" w:fill="E9F4FE"/>
      </w:tcPr>
    </w:tblStylePr>
    <w:tblStylePr w:type="band1Horz">
      <w:pPr>
        <w:spacing w:before="71" w:after="71" w:line="240" w:lineRule="auto"/>
      </w:pPr>
      <w:tcPr>
        <w:shd w:val="clear" w:color="FFFFFF" w:fill="5B9BD5"/>
      </w:tcPr>
    </w:tblStylePr>
    <w:tblStylePr w:type="band2Horz">
      <w:pPr>
        <w:spacing w:before="71" w:after="71" w:line="240" w:lineRule="auto"/>
      </w:pPr>
      <w:tcPr>
        <w:shd w:val="clear" w:color="FFFFFF" w:fill="E9F4FE"/>
      </w:tcPr>
    </w:tblStylePr>
  </w:style>
  <w:style w:type="table" w:customStyle="1" w:styleId="71">
    <w:name w:val="customTemplate15"/>
    <w:basedOn w:val="27"/>
    <w:qFormat/>
    <w:uiPriority w:val="59"/>
    <w:pPr>
      <w:spacing w:after="0" w:line="240" w:lineRule="auto"/>
    </w:pPr>
    <w:tblPr>
      <w:tblBorders>
        <w:top w:val="none" w:color="5B9BD5" w:sz="4" w:space="0"/>
        <w:left w:val="none" w:color="5B9BD5" w:sz="4" w:space="0"/>
        <w:bottom w:val="none" w:color="5B9BD5" w:sz="4" w:space="0"/>
        <w:right w:val="none" w:color="5B9BD5" w:sz="4" w:space="0"/>
        <w:insideH w:val="none" w:color="5B9BD5" w:sz="4" w:space="0"/>
        <w:insideV w:val="none" w:color="5B9BD5" w:sz="4" w:space="0"/>
      </w:tblBorders>
      <w:tblCellMar>
        <w:top w:w="0" w:type="dxa"/>
        <w:left w:w="108" w:type="dxa"/>
        <w:bottom w:w="0" w:type="dxa"/>
        <w:right w:w="108" w:type="dxa"/>
      </w:tblCellMar>
    </w:tblPr>
    <w:tblStylePr w:type="firstRow">
      <w:tcPr>
        <w:shd w:val="clear" w:color="FFFFFF" w:fill="5B9BD5"/>
      </w:tcPr>
    </w:tblStylePr>
    <w:tblStylePr w:type="lastRow">
      <w:tcPr>
        <w:tcBorders>
          <w:bottom w:val="nil"/>
        </w:tcBorders>
      </w:tcPr>
    </w:tblStylePr>
    <w:tblStylePr w:type="firstCol">
      <w:tcPr>
        <w:shd w:val="clear" w:color="FFFFFF" w:fill="5B9BD5"/>
      </w:tcPr>
    </w:tblStylePr>
    <w:tblStylePr w:type="band1Vert">
      <w:pPr>
        <w:spacing w:before="71" w:after="71" w:line="240" w:lineRule="auto"/>
      </w:pPr>
      <w:tcPr>
        <w:shd w:val="clear" w:color="FFFFFF" w:fill="E9F4FE"/>
      </w:tcPr>
    </w:tblStylePr>
    <w:tblStylePr w:type="band2Vert">
      <w:pPr>
        <w:spacing w:before="71" w:after="71" w:line="240" w:lineRule="auto"/>
      </w:pPr>
      <w:tcPr>
        <w:shd w:val="clear" w:color="FFFFFF" w:fill="E9F4FE"/>
      </w:tcPr>
    </w:tblStylePr>
    <w:tblStylePr w:type="band1Horz">
      <w:pPr>
        <w:spacing w:before="71" w:after="71" w:line="240" w:lineRule="auto"/>
      </w:pPr>
      <w:tcPr>
        <w:shd w:val="clear" w:color="FFFFFF" w:fill="E9F4FE"/>
      </w:tcPr>
    </w:tblStylePr>
    <w:tblStylePr w:type="band2Horz">
      <w:pPr>
        <w:spacing w:before="71" w:after="71" w:line="240" w:lineRule="auto"/>
      </w:pPr>
      <w:tcPr>
        <w:shd w:val="clear" w:color="FFFFFF" w:fill="E9F4FE"/>
      </w:tcPr>
    </w:tblStylePr>
  </w:style>
  <w:style w:type="table" w:customStyle="1" w:styleId="72">
    <w:name w:val="customTemplate16"/>
    <w:basedOn w:val="27"/>
    <w:qFormat/>
    <w:uiPriority w:val="59"/>
    <w:pPr>
      <w:spacing w:after="0" w:line="240" w:lineRule="auto"/>
    </w:pPr>
    <w:tblPr>
      <w:tblBorders>
        <w:top w:val="single" w:color="5B9BD5" w:sz="4" w:space="0"/>
        <w:left w:val="single" w:color="5B9BD5" w:sz="4" w:space="0"/>
        <w:bottom w:val="single" w:color="5B9BD5" w:sz="4" w:space="0"/>
        <w:right w:val="single" w:color="5B9BD5" w:sz="4" w:space="0"/>
        <w:insideH w:val="single" w:color="5B9BD5" w:sz="4" w:space="0"/>
        <w:insideV w:val="single" w:color="5B9BD5" w:sz="4" w:space="0"/>
      </w:tblBorders>
      <w:tblCellMar>
        <w:top w:w="0" w:type="dxa"/>
        <w:left w:w="108" w:type="dxa"/>
        <w:bottom w:w="0" w:type="dxa"/>
        <w:right w:w="108" w:type="dxa"/>
      </w:tblCellMar>
    </w:tblPr>
    <w:tblStylePr w:type="firstRow">
      <w:tcPr>
        <w:tcBorders>
          <w:top w:val="single" w:color="5B9BD5" w:sz="4" w:space="0"/>
          <w:bottom w:val="single" w:color="5B9BD5" w:sz="4" w:space="0"/>
        </w:tcBorders>
      </w:tcPr>
    </w:tblStylePr>
    <w:tblStylePr w:type="lastRow">
      <w:tcPr>
        <w:tcBorders>
          <w:bottom w:val="single" w:color="5B9BD5" w:sz="4" w:space="0"/>
        </w:tcBorders>
      </w:tcPr>
    </w:tblStylePr>
    <w:tblStylePr w:type="firstCol">
      <w:tcPr>
        <w:tcBorders>
          <w:right w:val="single" w:color="5B9BD5" w:sz="4" w:space="0"/>
        </w:tcBorders>
      </w:tcPr>
    </w:tblStylePr>
    <w:tblStylePr w:type="band1Vert">
      <w:pPr>
        <w:spacing w:before="71" w:after="71" w:line="240" w:lineRule="auto"/>
      </w:pPr>
      <w:tcPr>
        <w:shd w:val="clear" w:color="FFFFFF" w:fill="E9F4FE"/>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E9F4FE"/>
      </w:tcPr>
    </w:tblStylePr>
    <w:tblStylePr w:type="band2Horz">
      <w:pPr>
        <w:spacing w:before="71" w:after="71" w:line="240" w:lineRule="auto"/>
      </w:pPr>
      <w:tcPr>
        <w:shd w:val="clear" w:color="FFFFFF" w:fill="FFFFFF"/>
      </w:tcPr>
    </w:tblStylePr>
  </w:style>
  <w:style w:type="table" w:customStyle="1" w:styleId="73">
    <w:name w:val="customTemplate17"/>
    <w:basedOn w:val="27"/>
    <w:qFormat/>
    <w:uiPriority w:val="59"/>
    <w:pPr>
      <w:spacing w:after="0" w:line="240" w:lineRule="auto"/>
    </w:pPr>
    <w:tblPr>
      <w:tblBorders>
        <w:top w:val="none" w:color="5B9BD5" w:sz="4" w:space="0"/>
        <w:left w:val="none" w:color="5B9BD5" w:sz="4" w:space="0"/>
        <w:bottom w:val="none" w:color="5B9BD5" w:sz="4" w:space="0"/>
        <w:right w:val="none" w:color="5B9BD5" w:sz="4" w:space="0"/>
        <w:insideH w:val="none" w:color="5B9BD5" w:sz="4" w:space="0"/>
        <w:insideV w:val="none" w:color="5B9BD5" w:sz="4" w:space="0"/>
      </w:tblBorders>
      <w:tblCellMar>
        <w:top w:w="0" w:type="dxa"/>
        <w:left w:w="108" w:type="dxa"/>
        <w:bottom w:w="0" w:type="dxa"/>
        <w:right w:w="108" w:type="dxa"/>
      </w:tblCellMar>
    </w:tblPr>
    <w:tblStylePr w:type="firstRow">
      <w:tcPr>
        <w:tcBorders>
          <w:top w:val="nil"/>
          <w:bottom w:val="single" w:color="5B9BD5" w:sz="4" w:space="0"/>
        </w:tcBorders>
      </w:tcPr>
    </w:tblStylePr>
    <w:tblStylePr w:type="lastRow">
      <w:tcPr>
        <w:tcBorders>
          <w:bottom w:val="nil"/>
        </w:tcBorders>
      </w:tcPr>
    </w:tblStylePr>
    <w:tblStylePr w:type="firstCol">
      <w:tcPr>
        <w:tcBorders>
          <w:right w:val="single" w:color="5B9BD5" w:sz="4" w:space="0"/>
        </w:tcBorders>
      </w:tcPr>
    </w:tblStylePr>
    <w:tblStylePr w:type="band1Vert">
      <w:pPr>
        <w:spacing w:before="71" w:after="71" w:line="240" w:lineRule="auto"/>
      </w:pPr>
      <w:tcPr>
        <w:shd w:val="clear" w:color="FFFFFF" w:fill="5B9BD5"/>
      </w:tcPr>
    </w:tblStylePr>
    <w:tblStylePr w:type="band2Vert">
      <w:pPr>
        <w:spacing w:before="71" w:after="71" w:line="240" w:lineRule="auto"/>
      </w:pPr>
      <w:tcPr>
        <w:shd w:val="clear" w:color="FFFFFF" w:fill="E9F4FE"/>
      </w:tcPr>
    </w:tblStylePr>
    <w:tblStylePr w:type="band1Horz">
      <w:pPr>
        <w:spacing w:before="71" w:after="71" w:line="240" w:lineRule="auto"/>
      </w:pPr>
      <w:tcPr>
        <w:shd w:val="clear" w:color="FFFFFF" w:fill="5B9BD5"/>
      </w:tcPr>
    </w:tblStylePr>
    <w:tblStylePr w:type="band2Horz">
      <w:pPr>
        <w:spacing w:before="71" w:after="71" w:line="240" w:lineRule="auto"/>
      </w:pPr>
      <w:tcPr>
        <w:shd w:val="clear" w:color="FFFFFF" w:fill="E9F4FE"/>
      </w:tcPr>
    </w:tblStylePr>
  </w:style>
  <w:style w:type="table" w:customStyle="1" w:styleId="74">
    <w:name w:val="customTemplate18"/>
    <w:basedOn w:val="27"/>
    <w:qFormat/>
    <w:uiPriority w:val="59"/>
    <w:pPr>
      <w:spacing w:after="0" w:line="240" w:lineRule="auto"/>
    </w:pPr>
    <w:tblPr>
      <w:tblBorders>
        <w:top w:val="none" w:color="5B9BD5" w:sz="4" w:space="0"/>
        <w:left w:val="none" w:color="5B9BD5" w:sz="4" w:space="0"/>
        <w:bottom w:val="none" w:color="5B9BD5" w:sz="4" w:space="0"/>
        <w:right w:val="none" w:color="5B9BD5" w:sz="4" w:space="0"/>
        <w:insideH w:val="none" w:color="5B9BD5" w:sz="4" w:space="0"/>
        <w:insideV w:val="none" w:color="5B9BD5" w:sz="4" w:space="0"/>
      </w:tblBorders>
      <w:tblCellMar>
        <w:top w:w="0" w:type="dxa"/>
        <w:left w:w="108" w:type="dxa"/>
        <w:bottom w:w="0" w:type="dxa"/>
        <w:right w:w="108" w:type="dxa"/>
      </w:tblCellMar>
    </w:tblPr>
    <w:tblStylePr w:type="firstRow">
      <w:tcPr>
        <w:shd w:val="clear" w:color="FFFFFF" w:fill="5B9BD5"/>
      </w:tcPr>
    </w:tblStylePr>
    <w:tblStylePr w:type="lastRow">
      <w:tcPr>
        <w:tcBorders>
          <w:bottom w:val="nil"/>
        </w:tcBorders>
      </w:tcPr>
    </w:tblStylePr>
    <w:tblStylePr w:type="firstCol">
      <w:tcPr>
        <w:tcBorders>
          <w:right w:val="single" w:color="5B9BD5" w:sz="4" w:space="0"/>
        </w:tcBorders>
      </w:tcPr>
    </w:tblStylePr>
    <w:tblStylePr w:type="band1Vert">
      <w:pPr>
        <w:spacing w:before="71" w:after="71" w:line="240" w:lineRule="auto"/>
      </w:pPr>
      <w:tcPr>
        <w:shd w:val="clear" w:color="FFFFFF" w:fill="5B9BD5"/>
      </w:tcPr>
    </w:tblStylePr>
    <w:tblStylePr w:type="band2Vert">
      <w:pPr>
        <w:spacing w:before="71" w:after="71" w:line="240" w:lineRule="auto"/>
      </w:pPr>
      <w:tcPr>
        <w:shd w:val="clear" w:color="FFFFFF" w:fill="E9F4FE"/>
      </w:tcPr>
    </w:tblStylePr>
    <w:tblStylePr w:type="band1Horz">
      <w:pPr>
        <w:spacing w:before="71" w:after="71" w:line="240" w:lineRule="auto"/>
      </w:pPr>
      <w:tcPr>
        <w:shd w:val="clear" w:color="FFFFFF" w:fill="5B9BD5"/>
      </w:tcPr>
    </w:tblStylePr>
    <w:tblStylePr w:type="band2Horz">
      <w:pPr>
        <w:spacing w:before="71" w:after="71" w:line="240" w:lineRule="auto"/>
      </w:pPr>
      <w:tcPr>
        <w:shd w:val="clear" w:color="FFFFFF" w:fill="E9F4FE"/>
      </w:tcPr>
    </w:tblStylePr>
  </w:style>
  <w:style w:type="table" w:customStyle="1" w:styleId="75">
    <w:name w:val="customTemplate21"/>
    <w:basedOn w:val="27"/>
    <w:qFormat/>
    <w:uiPriority w:val="59"/>
    <w:pPr>
      <w:spacing w:after="0" w:line="240" w:lineRule="auto"/>
    </w:pPr>
    <w:tblPr>
      <w:tblBorders>
        <w:top w:val="single" w:color="FFC001" w:sz="4" w:space="0"/>
        <w:left w:val="single" w:color="FFC001" w:sz="4" w:space="0"/>
        <w:bottom w:val="single" w:color="FFC001" w:sz="4" w:space="0"/>
        <w:right w:val="single" w:color="FFC001" w:sz="4" w:space="0"/>
        <w:insideH w:val="single" w:color="FFC001" w:sz="4" w:space="0"/>
        <w:insideV w:val="single" w:color="FFC001" w:sz="4" w:space="0"/>
      </w:tblBorders>
      <w:tblCellMar>
        <w:top w:w="0" w:type="dxa"/>
        <w:left w:w="108" w:type="dxa"/>
        <w:bottom w:w="0" w:type="dxa"/>
        <w:right w:w="108" w:type="dxa"/>
      </w:tblCellMar>
    </w:tblPr>
    <w:tblStylePr w:type="firstRow">
      <w:tcPr>
        <w:tcBorders>
          <w:top w:val="single" w:color="FFC001" w:sz="4" w:space="0"/>
          <w:bottom w:val="single" w:color="FFC001" w:sz="4" w:space="0"/>
        </w:tcBorders>
      </w:tcPr>
    </w:tblStylePr>
    <w:tblStylePr w:type="lastRow">
      <w:tcPr>
        <w:tcBorders>
          <w:bottom w:val="single" w:color="FFC001" w:sz="4" w:space="0"/>
        </w:tcBorders>
      </w:tcPr>
    </w:tblStylePr>
    <w:tblStylePr w:type="firstCol">
      <w:tcPr>
        <w:tcBorders>
          <w:right w:val="single" w:color="FFC001"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76">
    <w:name w:val="customTemplate22"/>
    <w:basedOn w:val="27"/>
    <w:qFormat/>
    <w:uiPriority w:val="59"/>
    <w:pPr>
      <w:spacing w:after="0" w:line="240" w:lineRule="auto"/>
    </w:pPr>
    <w:tblPr>
      <w:tblBorders>
        <w:top w:val="none" w:color="FFC001" w:sz="4" w:space="0"/>
        <w:left w:val="none" w:color="FFC001" w:sz="4" w:space="0"/>
        <w:bottom w:val="none" w:color="FFC001" w:sz="4" w:space="0"/>
        <w:right w:val="none" w:color="FFC001" w:sz="4" w:space="0"/>
        <w:insideH w:val="none" w:color="FFC001" w:sz="4" w:space="0"/>
        <w:insideV w:val="none" w:color="FFC001" w:sz="4" w:space="0"/>
      </w:tblBorders>
      <w:tblCellMar>
        <w:top w:w="0" w:type="dxa"/>
        <w:left w:w="108" w:type="dxa"/>
        <w:bottom w:w="0" w:type="dxa"/>
        <w:right w:w="108" w:type="dxa"/>
      </w:tblCellMar>
    </w:tblPr>
    <w:tblStylePr w:type="firstRow">
      <w:tcPr>
        <w:shd w:val="clear" w:color="FFFFFF" w:fill="FFC001"/>
      </w:tcPr>
    </w:tblStylePr>
    <w:tblStylePr w:type="lastRow">
      <w:tcPr>
        <w:tcBorders>
          <w:bottom w:val="nil"/>
        </w:tcBorders>
      </w:tcPr>
    </w:tblStylePr>
    <w:tblStylePr w:type="firstCol">
      <w:tcPr>
        <w:tcBorders>
          <w:right w:val="single" w:color="FFC001" w:sz="4" w:space="0"/>
        </w:tcBorders>
      </w:tcPr>
    </w:tblStylePr>
    <w:tblStylePr w:type="band1Vert">
      <w:pPr>
        <w:spacing w:before="71" w:after="71" w:line="240" w:lineRule="auto"/>
      </w:pPr>
      <w:tcPr>
        <w:shd w:val="clear" w:color="FFFFFF" w:fill="FFF3CC"/>
      </w:tcPr>
    </w:tblStylePr>
    <w:tblStylePr w:type="band2Vert">
      <w:pPr>
        <w:spacing w:before="71" w:after="71" w:line="240" w:lineRule="auto"/>
      </w:pPr>
      <w:tcPr>
        <w:shd w:val="clear" w:color="FFFFFF" w:fill="FFF3CC"/>
      </w:tcPr>
    </w:tblStylePr>
    <w:tblStylePr w:type="band1Horz">
      <w:pPr>
        <w:spacing w:before="71" w:after="71" w:line="240" w:lineRule="auto"/>
      </w:pPr>
      <w:tcPr>
        <w:shd w:val="clear" w:color="FFFFFF" w:fill="FFF3CC"/>
      </w:tcPr>
    </w:tblStylePr>
    <w:tblStylePr w:type="band2Horz">
      <w:pPr>
        <w:spacing w:before="71" w:after="71" w:line="240" w:lineRule="auto"/>
      </w:pPr>
      <w:tcPr>
        <w:shd w:val="clear" w:color="FFFFFF" w:fill="FFF3CC"/>
      </w:tcPr>
    </w:tblStylePr>
  </w:style>
  <w:style w:type="table" w:customStyle="1" w:styleId="77">
    <w:name w:val="customTemplate23"/>
    <w:basedOn w:val="27"/>
    <w:qFormat/>
    <w:uiPriority w:val="59"/>
    <w:pPr>
      <w:spacing w:after="0" w:line="240" w:lineRule="auto"/>
    </w:pPr>
    <w:tblPr>
      <w:tblBorders>
        <w:top w:val="single" w:color="FFC001" w:sz="4" w:space="0"/>
        <w:left w:val="single" w:color="FFC001" w:sz="4" w:space="0"/>
        <w:bottom w:val="single" w:color="FFC001" w:sz="4" w:space="0"/>
        <w:right w:val="single" w:color="FFC001" w:sz="4" w:space="0"/>
        <w:insideH w:val="none" w:color="FFC001" w:sz="4" w:space="0"/>
        <w:insideV w:val="none" w:color="FFC001" w:sz="4" w:space="0"/>
      </w:tblBorders>
      <w:tblCellMar>
        <w:top w:w="0" w:type="dxa"/>
        <w:left w:w="108" w:type="dxa"/>
        <w:bottom w:w="0" w:type="dxa"/>
        <w:right w:w="108" w:type="dxa"/>
      </w:tblCellMar>
    </w:tblPr>
    <w:tblStylePr w:type="firstRow">
      <w:tcPr>
        <w:tcBorders>
          <w:top w:val="single" w:color="FFC001" w:sz="4" w:space="0"/>
          <w:bottom w:val="nil"/>
        </w:tcBorders>
      </w:tcPr>
    </w:tblStylePr>
    <w:tblStylePr w:type="lastRow">
      <w:tcPr>
        <w:tcBorders>
          <w:bottom w:val="single" w:color="FFC001" w:sz="4" w:space="0"/>
        </w:tcBorders>
      </w:tcPr>
    </w:tblStylePr>
    <w:tblStylePr w:type="firstCol">
      <w:tcPr>
        <w:tcBorders>
          <w:right w:val="nil"/>
        </w:tcBorders>
      </w:tcPr>
    </w:tblStylePr>
    <w:tblStylePr w:type="band1Vert">
      <w:pPr>
        <w:spacing w:before="71" w:after="71" w:line="240" w:lineRule="auto"/>
      </w:pPr>
      <w:tcPr>
        <w:shd w:val="clear" w:color="FFFFFF" w:fill="FFF3CC"/>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FF3CC"/>
      </w:tcPr>
    </w:tblStylePr>
    <w:tblStylePr w:type="band2Horz">
      <w:pPr>
        <w:spacing w:before="71" w:after="71" w:line="240" w:lineRule="auto"/>
      </w:pPr>
      <w:tcPr>
        <w:shd w:val="clear" w:color="FFFFFF" w:fill="FFFFFF"/>
      </w:tcPr>
    </w:tblStylePr>
  </w:style>
  <w:style w:type="table" w:customStyle="1" w:styleId="78">
    <w:name w:val="customTemplate24"/>
    <w:basedOn w:val="27"/>
    <w:qFormat/>
    <w:uiPriority w:val="59"/>
    <w:pPr>
      <w:spacing w:after="0" w:line="240" w:lineRule="auto"/>
    </w:pPr>
    <w:tblPr>
      <w:tblBorders>
        <w:top w:val="none" w:color="FFC001" w:sz="4" w:space="0"/>
        <w:left w:val="none" w:color="FFC001" w:sz="4" w:space="0"/>
        <w:bottom w:val="none" w:color="FFC001" w:sz="4" w:space="0"/>
        <w:right w:val="none" w:color="FFC001" w:sz="4" w:space="0"/>
        <w:insideH w:val="none" w:color="FFC001" w:sz="4" w:space="0"/>
        <w:insideV w:val="none" w:color="FFC001" w:sz="4" w:space="0"/>
      </w:tblBorders>
      <w:tblCellMar>
        <w:top w:w="0" w:type="dxa"/>
        <w:left w:w="108" w:type="dxa"/>
        <w:bottom w:w="0" w:type="dxa"/>
        <w:right w:w="108" w:type="dxa"/>
      </w:tblCellMar>
    </w:tblPr>
    <w:tblStylePr w:type="firstRow">
      <w:tcPr>
        <w:tcBorders>
          <w:top w:val="nil"/>
          <w:bottom w:val="single" w:color="FFC001" w:sz="4" w:space="0"/>
        </w:tcBorders>
      </w:tcPr>
    </w:tblStylePr>
    <w:tblStylePr w:type="lastRow">
      <w:tcPr>
        <w:tcBorders>
          <w:bottom w:val="nil"/>
        </w:tcBorders>
      </w:tcPr>
    </w:tblStylePr>
    <w:tblStylePr w:type="firstCol">
      <w:tcPr>
        <w:tcBorders>
          <w:right w:val="single" w:color="FFC001" w:sz="4" w:space="0"/>
        </w:tcBorders>
      </w:tcPr>
    </w:tblStylePr>
    <w:tblStylePr w:type="band1Vert">
      <w:pPr>
        <w:spacing w:before="71" w:after="71" w:line="240" w:lineRule="auto"/>
      </w:pPr>
      <w:tcPr>
        <w:shd w:val="clear" w:color="FFFFFF" w:fill="FFC001"/>
      </w:tcPr>
    </w:tblStylePr>
    <w:tblStylePr w:type="band2Vert">
      <w:pPr>
        <w:spacing w:before="71" w:after="71" w:line="240" w:lineRule="auto"/>
      </w:pPr>
      <w:tcPr>
        <w:shd w:val="clear" w:color="FFFFFF" w:fill="FFF3CC"/>
      </w:tcPr>
    </w:tblStylePr>
    <w:tblStylePr w:type="band1Horz">
      <w:pPr>
        <w:spacing w:before="71" w:after="71" w:line="240" w:lineRule="auto"/>
      </w:pPr>
      <w:tcPr>
        <w:shd w:val="clear" w:color="FFFFFF" w:fill="FFC001"/>
      </w:tcPr>
    </w:tblStylePr>
    <w:tblStylePr w:type="band2Horz">
      <w:pPr>
        <w:spacing w:before="71" w:after="71" w:line="240" w:lineRule="auto"/>
      </w:pPr>
      <w:tcPr>
        <w:shd w:val="clear" w:color="FFFFFF" w:fill="FFF3CC"/>
      </w:tcPr>
    </w:tblStylePr>
  </w:style>
  <w:style w:type="table" w:customStyle="1" w:styleId="79">
    <w:name w:val="customTemplate25"/>
    <w:basedOn w:val="27"/>
    <w:qFormat/>
    <w:uiPriority w:val="59"/>
    <w:pPr>
      <w:spacing w:after="0" w:line="240" w:lineRule="auto"/>
    </w:pPr>
    <w:tblPr>
      <w:tblBorders>
        <w:top w:val="none" w:color="FFC001" w:sz="4" w:space="0"/>
        <w:left w:val="none" w:color="FFC001" w:sz="4" w:space="0"/>
        <w:bottom w:val="none" w:color="FFC001" w:sz="4" w:space="0"/>
        <w:right w:val="none" w:color="FFC001" w:sz="4" w:space="0"/>
        <w:insideH w:val="none" w:color="FFC001" w:sz="4" w:space="0"/>
        <w:insideV w:val="none" w:color="FFC001" w:sz="4" w:space="0"/>
      </w:tblBorders>
      <w:tblCellMar>
        <w:top w:w="0" w:type="dxa"/>
        <w:left w:w="108" w:type="dxa"/>
        <w:bottom w:w="0" w:type="dxa"/>
        <w:right w:w="108" w:type="dxa"/>
      </w:tblCellMar>
    </w:tblPr>
    <w:tblStylePr w:type="firstRow">
      <w:tcPr>
        <w:shd w:val="clear" w:color="FFFFFF" w:fill="FFC001"/>
      </w:tcPr>
    </w:tblStylePr>
    <w:tblStylePr w:type="lastRow">
      <w:tcPr>
        <w:tcBorders>
          <w:bottom w:val="nil"/>
        </w:tcBorders>
      </w:tcPr>
    </w:tblStylePr>
    <w:tblStylePr w:type="firstCol">
      <w:tcPr>
        <w:shd w:val="clear" w:color="FFFFFF" w:fill="FFC001"/>
      </w:tcPr>
    </w:tblStylePr>
    <w:tblStylePr w:type="band1Vert">
      <w:pPr>
        <w:spacing w:before="71" w:after="71" w:line="240" w:lineRule="auto"/>
      </w:pPr>
      <w:tcPr>
        <w:shd w:val="clear" w:color="FFFFFF" w:fill="FFF3CC"/>
      </w:tcPr>
    </w:tblStylePr>
    <w:tblStylePr w:type="band2Vert">
      <w:pPr>
        <w:spacing w:before="71" w:after="71" w:line="240" w:lineRule="auto"/>
      </w:pPr>
      <w:tcPr>
        <w:shd w:val="clear" w:color="FFFFFF" w:fill="FFF3CC"/>
      </w:tcPr>
    </w:tblStylePr>
    <w:tblStylePr w:type="band1Horz">
      <w:pPr>
        <w:spacing w:before="71" w:after="71" w:line="240" w:lineRule="auto"/>
      </w:pPr>
      <w:tcPr>
        <w:shd w:val="clear" w:color="FFFFFF" w:fill="FFF3CC"/>
      </w:tcPr>
    </w:tblStylePr>
    <w:tblStylePr w:type="band2Horz">
      <w:pPr>
        <w:spacing w:before="71" w:after="71" w:line="240" w:lineRule="auto"/>
      </w:pPr>
      <w:tcPr>
        <w:shd w:val="clear" w:color="FFFFFF" w:fill="FFF3CC"/>
      </w:tcPr>
    </w:tblStylePr>
  </w:style>
  <w:style w:type="table" w:customStyle="1" w:styleId="80">
    <w:name w:val="customTemplate26"/>
    <w:basedOn w:val="27"/>
    <w:qFormat/>
    <w:uiPriority w:val="59"/>
    <w:pPr>
      <w:spacing w:after="0" w:line="240" w:lineRule="auto"/>
    </w:pPr>
    <w:tblPr>
      <w:tblBorders>
        <w:top w:val="single" w:color="FFC001" w:sz="4" w:space="0"/>
        <w:left w:val="single" w:color="FFC001" w:sz="4" w:space="0"/>
        <w:bottom w:val="single" w:color="FFC001" w:sz="4" w:space="0"/>
        <w:right w:val="single" w:color="FFC001" w:sz="4" w:space="0"/>
        <w:insideH w:val="single" w:color="FFC001" w:sz="4" w:space="0"/>
        <w:insideV w:val="single" w:color="FFC001" w:sz="4" w:space="0"/>
      </w:tblBorders>
      <w:tblCellMar>
        <w:top w:w="0" w:type="dxa"/>
        <w:left w:w="108" w:type="dxa"/>
        <w:bottom w:w="0" w:type="dxa"/>
        <w:right w:w="108" w:type="dxa"/>
      </w:tblCellMar>
    </w:tblPr>
    <w:tblStylePr w:type="firstRow">
      <w:tcPr>
        <w:tcBorders>
          <w:top w:val="single" w:color="FFC001" w:sz="4" w:space="0"/>
          <w:bottom w:val="single" w:color="FFC001" w:sz="4" w:space="0"/>
        </w:tcBorders>
      </w:tcPr>
    </w:tblStylePr>
    <w:tblStylePr w:type="lastRow">
      <w:tcPr>
        <w:tcBorders>
          <w:bottom w:val="single" w:color="FFC001" w:sz="4" w:space="0"/>
        </w:tcBorders>
      </w:tcPr>
    </w:tblStylePr>
    <w:tblStylePr w:type="firstCol">
      <w:tcPr>
        <w:tcBorders>
          <w:right w:val="single" w:color="FFC001" w:sz="4" w:space="0"/>
        </w:tcBorders>
      </w:tcPr>
    </w:tblStylePr>
    <w:tblStylePr w:type="band1Vert">
      <w:pPr>
        <w:spacing w:before="71" w:after="71" w:line="240" w:lineRule="auto"/>
      </w:pPr>
      <w:tcPr>
        <w:shd w:val="clear" w:color="FFFFFF" w:fill="FFF3CC"/>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FF3CC"/>
      </w:tcPr>
    </w:tblStylePr>
    <w:tblStylePr w:type="band2Horz">
      <w:pPr>
        <w:spacing w:before="71" w:after="71" w:line="240" w:lineRule="auto"/>
      </w:pPr>
      <w:tcPr>
        <w:shd w:val="clear" w:color="FFFFFF" w:fill="FFFFFF"/>
      </w:tcPr>
    </w:tblStylePr>
  </w:style>
  <w:style w:type="table" w:customStyle="1" w:styleId="81">
    <w:name w:val="customTemplate27"/>
    <w:basedOn w:val="27"/>
    <w:qFormat/>
    <w:uiPriority w:val="59"/>
    <w:pPr>
      <w:spacing w:after="0" w:line="240" w:lineRule="auto"/>
    </w:pPr>
    <w:tblPr>
      <w:tblBorders>
        <w:top w:val="none" w:color="FFC001" w:sz="4" w:space="0"/>
        <w:left w:val="none" w:color="FFC001" w:sz="4" w:space="0"/>
        <w:bottom w:val="none" w:color="FFC001" w:sz="4" w:space="0"/>
        <w:right w:val="none" w:color="FFC001" w:sz="4" w:space="0"/>
        <w:insideH w:val="none" w:color="FFC001" w:sz="4" w:space="0"/>
        <w:insideV w:val="none" w:color="FFC001" w:sz="4" w:space="0"/>
      </w:tblBorders>
      <w:tblCellMar>
        <w:top w:w="0" w:type="dxa"/>
        <w:left w:w="108" w:type="dxa"/>
        <w:bottom w:w="0" w:type="dxa"/>
        <w:right w:w="108" w:type="dxa"/>
      </w:tblCellMar>
    </w:tblPr>
    <w:tblStylePr w:type="firstRow">
      <w:tcPr>
        <w:tcBorders>
          <w:top w:val="nil"/>
          <w:bottom w:val="single" w:color="FFC001" w:sz="4" w:space="0"/>
        </w:tcBorders>
      </w:tcPr>
    </w:tblStylePr>
    <w:tblStylePr w:type="lastRow">
      <w:tcPr>
        <w:tcBorders>
          <w:bottom w:val="nil"/>
        </w:tcBorders>
      </w:tcPr>
    </w:tblStylePr>
    <w:tblStylePr w:type="firstCol">
      <w:tcPr>
        <w:tcBorders>
          <w:right w:val="single" w:color="FFC001" w:sz="4" w:space="0"/>
        </w:tcBorders>
      </w:tcPr>
    </w:tblStylePr>
    <w:tblStylePr w:type="band1Vert">
      <w:pPr>
        <w:spacing w:before="71" w:after="71" w:line="240" w:lineRule="auto"/>
      </w:pPr>
      <w:tcPr>
        <w:shd w:val="clear" w:color="FFFFFF" w:fill="FFC001"/>
      </w:tcPr>
    </w:tblStylePr>
    <w:tblStylePr w:type="band2Vert">
      <w:pPr>
        <w:spacing w:before="71" w:after="71" w:line="240" w:lineRule="auto"/>
      </w:pPr>
      <w:tcPr>
        <w:shd w:val="clear" w:color="FFFFFF" w:fill="FFF3CC"/>
      </w:tcPr>
    </w:tblStylePr>
    <w:tblStylePr w:type="band1Horz">
      <w:pPr>
        <w:spacing w:before="71" w:after="71" w:line="240" w:lineRule="auto"/>
      </w:pPr>
      <w:tcPr>
        <w:shd w:val="clear" w:color="FFFFFF" w:fill="FFC001"/>
      </w:tcPr>
    </w:tblStylePr>
    <w:tblStylePr w:type="band2Horz">
      <w:pPr>
        <w:spacing w:before="71" w:after="71" w:line="240" w:lineRule="auto"/>
      </w:pPr>
      <w:tcPr>
        <w:shd w:val="clear" w:color="FFFFFF" w:fill="FFF3CC"/>
      </w:tcPr>
    </w:tblStylePr>
  </w:style>
  <w:style w:type="table" w:customStyle="1" w:styleId="82">
    <w:name w:val="customTemplate28"/>
    <w:basedOn w:val="27"/>
    <w:qFormat/>
    <w:uiPriority w:val="59"/>
    <w:pPr>
      <w:spacing w:after="0" w:line="240" w:lineRule="auto"/>
    </w:pPr>
    <w:tblPr>
      <w:tblBorders>
        <w:top w:val="none" w:color="FFC001" w:sz="4" w:space="0"/>
        <w:left w:val="none" w:color="FFC001" w:sz="4" w:space="0"/>
        <w:bottom w:val="none" w:color="FFC001" w:sz="4" w:space="0"/>
        <w:right w:val="none" w:color="FFC001" w:sz="4" w:space="0"/>
        <w:insideH w:val="none" w:color="FFC001" w:sz="4" w:space="0"/>
        <w:insideV w:val="none" w:color="FFC001" w:sz="4" w:space="0"/>
      </w:tblBorders>
      <w:tblCellMar>
        <w:top w:w="0" w:type="dxa"/>
        <w:left w:w="108" w:type="dxa"/>
        <w:bottom w:w="0" w:type="dxa"/>
        <w:right w:w="108" w:type="dxa"/>
      </w:tblCellMar>
    </w:tblPr>
    <w:tblStylePr w:type="firstRow">
      <w:tcPr>
        <w:shd w:val="clear" w:color="FFFFFF" w:fill="FFC001"/>
      </w:tcPr>
    </w:tblStylePr>
    <w:tblStylePr w:type="lastRow">
      <w:tcPr>
        <w:tcBorders>
          <w:bottom w:val="nil"/>
        </w:tcBorders>
      </w:tcPr>
    </w:tblStylePr>
    <w:tblStylePr w:type="firstCol">
      <w:tcPr>
        <w:tcBorders>
          <w:right w:val="single" w:color="FFC001" w:sz="4" w:space="0"/>
        </w:tcBorders>
      </w:tcPr>
    </w:tblStylePr>
    <w:tblStylePr w:type="band1Vert">
      <w:pPr>
        <w:spacing w:before="71" w:after="71" w:line="240" w:lineRule="auto"/>
      </w:pPr>
      <w:tcPr>
        <w:shd w:val="clear" w:color="FFFFFF" w:fill="FFC001"/>
      </w:tcPr>
    </w:tblStylePr>
    <w:tblStylePr w:type="band2Vert">
      <w:pPr>
        <w:spacing w:before="71" w:after="71" w:line="240" w:lineRule="auto"/>
      </w:pPr>
      <w:tcPr>
        <w:shd w:val="clear" w:color="FFFFFF" w:fill="FFF3CC"/>
      </w:tcPr>
    </w:tblStylePr>
    <w:tblStylePr w:type="band1Horz">
      <w:pPr>
        <w:spacing w:before="71" w:after="71" w:line="240" w:lineRule="auto"/>
      </w:pPr>
      <w:tcPr>
        <w:shd w:val="clear" w:color="FFFFFF" w:fill="FFC001"/>
      </w:tcPr>
    </w:tblStylePr>
    <w:tblStylePr w:type="band2Horz">
      <w:pPr>
        <w:spacing w:before="71" w:after="71" w:line="240" w:lineRule="auto"/>
      </w:pPr>
      <w:tcPr>
        <w:shd w:val="clear" w:color="FFFFFF" w:fill="FFF3CC"/>
      </w:tcPr>
    </w:tblStylePr>
  </w:style>
  <w:style w:type="table" w:customStyle="1" w:styleId="83">
    <w:name w:val="customTemplate31"/>
    <w:basedOn w:val="27"/>
    <w:qFormat/>
    <w:uiPriority w:val="59"/>
    <w:pPr>
      <w:spacing w:after="0" w:line="240" w:lineRule="auto"/>
    </w:pPr>
    <w:tblPr>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CellMar>
        <w:top w:w="0" w:type="dxa"/>
        <w:left w:w="108" w:type="dxa"/>
        <w:bottom w:w="0" w:type="dxa"/>
        <w:right w:w="108" w:type="dxa"/>
      </w:tblCellMar>
    </w:tblPr>
    <w:tblStylePr w:type="firstRow">
      <w:tcPr>
        <w:tcBorders>
          <w:top w:val="single" w:color="70AD47" w:sz="4" w:space="0"/>
          <w:bottom w:val="single" w:color="70AD47" w:sz="4" w:space="0"/>
        </w:tcBorders>
      </w:tcPr>
    </w:tblStylePr>
    <w:tblStylePr w:type="lastRow">
      <w:tcPr>
        <w:tcBorders>
          <w:bottom w:val="single" w:color="70AD47" w:sz="4" w:space="0"/>
        </w:tcBorders>
      </w:tcPr>
    </w:tblStylePr>
    <w:tblStylePr w:type="firstCol">
      <w:tcPr>
        <w:tcBorders>
          <w:right w:val="single" w:color="70AD47"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84">
    <w:name w:val="customTemplate32"/>
    <w:basedOn w:val="27"/>
    <w:qFormat/>
    <w:uiPriority w:val="59"/>
    <w:pPr>
      <w:spacing w:after="0" w:line="240" w:lineRule="auto"/>
    </w:pPr>
    <w:tblPr>
      <w:tblBorders>
        <w:top w:val="none" w:color="70AD47" w:sz="4" w:space="0"/>
        <w:left w:val="none" w:color="70AD47" w:sz="4" w:space="0"/>
        <w:bottom w:val="none" w:color="70AD47" w:sz="4" w:space="0"/>
        <w:right w:val="none" w:color="70AD47" w:sz="4" w:space="0"/>
        <w:insideH w:val="none" w:color="70AD47" w:sz="4" w:space="0"/>
        <w:insideV w:val="none" w:color="70AD47" w:sz="4" w:space="0"/>
      </w:tblBorders>
      <w:tblCellMar>
        <w:top w:w="0" w:type="dxa"/>
        <w:left w:w="108" w:type="dxa"/>
        <w:bottom w:w="0" w:type="dxa"/>
        <w:right w:w="108" w:type="dxa"/>
      </w:tblCellMar>
    </w:tblPr>
    <w:tblStylePr w:type="firstRow">
      <w:tcPr>
        <w:shd w:val="clear" w:color="FFFFFF" w:fill="70AD47"/>
      </w:tcPr>
    </w:tblStylePr>
    <w:tblStylePr w:type="lastRow">
      <w:tcPr>
        <w:tcBorders>
          <w:bottom w:val="nil"/>
        </w:tcBorders>
      </w:tcPr>
    </w:tblStylePr>
    <w:tblStylePr w:type="firstCol">
      <w:tcPr>
        <w:tcBorders>
          <w:right w:val="single" w:color="70AD47" w:sz="4" w:space="0"/>
        </w:tcBorders>
      </w:tcPr>
    </w:tblStylePr>
    <w:tblStylePr w:type="band1Vert">
      <w:pPr>
        <w:spacing w:before="71" w:after="71" w:line="240" w:lineRule="auto"/>
      </w:pPr>
      <w:tcPr>
        <w:shd w:val="clear" w:color="FFFFFF" w:fill="E3EFDA"/>
      </w:tcPr>
    </w:tblStylePr>
    <w:tblStylePr w:type="band2Vert">
      <w:pPr>
        <w:spacing w:before="71" w:after="71" w:line="240" w:lineRule="auto"/>
      </w:pPr>
      <w:tcPr>
        <w:shd w:val="clear" w:color="FFFFFF" w:fill="E3EFDA"/>
      </w:tcPr>
    </w:tblStylePr>
    <w:tblStylePr w:type="band1Horz">
      <w:pPr>
        <w:spacing w:before="71" w:after="71" w:line="240" w:lineRule="auto"/>
      </w:pPr>
      <w:tcPr>
        <w:shd w:val="clear" w:color="FFFFFF" w:fill="E3EFDA"/>
      </w:tcPr>
    </w:tblStylePr>
    <w:tblStylePr w:type="band2Horz">
      <w:pPr>
        <w:spacing w:before="71" w:after="71" w:line="240" w:lineRule="auto"/>
      </w:pPr>
      <w:tcPr>
        <w:shd w:val="clear" w:color="FFFFFF" w:fill="E3EFDA"/>
      </w:tcPr>
    </w:tblStylePr>
  </w:style>
  <w:style w:type="table" w:customStyle="1" w:styleId="85">
    <w:name w:val="customTemplate33"/>
    <w:basedOn w:val="27"/>
    <w:qFormat/>
    <w:uiPriority w:val="59"/>
    <w:pPr>
      <w:spacing w:after="0" w:line="240" w:lineRule="auto"/>
    </w:pPr>
    <w:tblPr>
      <w:tblBorders>
        <w:top w:val="single" w:color="70AD47" w:sz="4" w:space="0"/>
        <w:left w:val="single" w:color="70AD47" w:sz="4" w:space="0"/>
        <w:bottom w:val="single" w:color="70AD47" w:sz="4" w:space="0"/>
        <w:right w:val="single" w:color="70AD47" w:sz="4" w:space="0"/>
        <w:insideH w:val="none" w:color="70AD47" w:sz="4" w:space="0"/>
        <w:insideV w:val="none" w:color="70AD47" w:sz="4" w:space="0"/>
      </w:tblBorders>
      <w:tblCellMar>
        <w:top w:w="0" w:type="dxa"/>
        <w:left w:w="108" w:type="dxa"/>
        <w:bottom w:w="0" w:type="dxa"/>
        <w:right w:w="108" w:type="dxa"/>
      </w:tblCellMar>
    </w:tblPr>
    <w:tblStylePr w:type="firstRow">
      <w:tcPr>
        <w:tcBorders>
          <w:top w:val="single" w:color="70AD47" w:sz="4" w:space="0"/>
          <w:bottom w:val="nil"/>
        </w:tcBorders>
      </w:tcPr>
    </w:tblStylePr>
    <w:tblStylePr w:type="lastRow">
      <w:tcPr>
        <w:tcBorders>
          <w:bottom w:val="single" w:color="70AD47" w:sz="4" w:space="0"/>
        </w:tcBorders>
      </w:tcPr>
    </w:tblStylePr>
    <w:tblStylePr w:type="firstCol">
      <w:tcPr>
        <w:tcBorders>
          <w:right w:val="nil"/>
        </w:tcBorders>
      </w:tcPr>
    </w:tblStylePr>
    <w:tblStylePr w:type="band1Vert">
      <w:pPr>
        <w:spacing w:before="71" w:after="71" w:line="240" w:lineRule="auto"/>
      </w:pPr>
      <w:tcPr>
        <w:shd w:val="clear" w:color="FFFFFF" w:fill="E3EFDA"/>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E3EFDA"/>
      </w:tcPr>
    </w:tblStylePr>
    <w:tblStylePr w:type="band2Horz">
      <w:pPr>
        <w:spacing w:before="71" w:after="71" w:line="240" w:lineRule="auto"/>
      </w:pPr>
      <w:tcPr>
        <w:shd w:val="clear" w:color="FFFFFF" w:fill="FFFFFF"/>
      </w:tcPr>
    </w:tblStylePr>
  </w:style>
  <w:style w:type="table" w:customStyle="1" w:styleId="86">
    <w:name w:val="customTemplate34"/>
    <w:basedOn w:val="27"/>
    <w:qFormat/>
    <w:uiPriority w:val="59"/>
    <w:pPr>
      <w:spacing w:after="0" w:line="240" w:lineRule="auto"/>
    </w:pPr>
    <w:tblPr>
      <w:tblBorders>
        <w:top w:val="none" w:color="70AD47" w:sz="4" w:space="0"/>
        <w:left w:val="none" w:color="70AD47" w:sz="4" w:space="0"/>
        <w:bottom w:val="none" w:color="70AD47" w:sz="4" w:space="0"/>
        <w:right w:val="none" w:color="70AD47" w:sz="4" w:space="0"/>
        <w:insideH w:val="none" w:color="70AD47" w:sz="4" w:space="0"/>
        <w:insideV w:val="none" w:color="70AD47" w:sz="4" w:space="0"/>
      </w:tblBorders>
      <w:tblCellMar>
        <w:top w:w="0" w:type="dxa"/>
        <w:left w:w="108" w:type="dxa"/>
        <w:bottom w:w="0" w:type="dxa"/>
        <w:right w:w="108" w:type="dxa"/>
      </w:tblCellMar>
    </w:tblPr>
    <w:tblStylePr w:type="firstRow">
      <w:tcPr>
        <w:tcBorders>
          <w:top w:val="nil"/>
          <w:bottom w:val="single" w:color="70AD47" w:sz="4" w:space="0"/>
        </w:tcBorders>
      </w:tcPr>
    </w:tblStylePr>
    <w:tblStylePr w:type="lastRow">
      <w:tcPr>
        <w:tcBorders>
          <w:bottom w:val="nil"/>
        </w:tcBorders>
      </w:tcPr>
    </w:tblStylePr>
    <w:tblStylePr w:type="firstCol">
      <w:tcPr>
        <w:tcBorders>
          <w:right w:val="single" w:color="70AD47" w:sz="4" w:space="0"/>
        </w:tcBorders>
      </w:tcPr>
    </w:tblStylePr>
    <w:tblStylePr w:type="band1Vert">
      <w:pPr>
        <w:spacing w:before="71" w:after="71" w:line="240" w:lineRule="auto"/>
      </w:pPr>
      <w:tcPr>
        <w:shd w:val="clear" w:color="FFFFFF" w:fill="70AD47"/>
      </w:tcPr>
    </w:tblStylePr>
    <w:tblStylePr w:type="band2Vert">
      <w:pPr>
        <w:spacing w:before="71" w:after="71" w:line="240" w:lineRule="auto"/>
      </w:pPr>
      <w:tcPr>
        <w:shd w:val="clear" w:color="FFFFFF" w:fill="E3EFDA"/>
      </w:tcPr>
    </w:tblStylePr>
    <w:tblStylePr w:type="band1Horz">
      <w:pPr>
        <w:spacing w:before="71" w:after="71" w:line="240" w:lineRule="auto"/>
      </w:pPr>
      <w:tcPr>
        <w:shd w:val="clear" w:color="FFFFFF" w:fill="70AD47"/>
      </w:tcPr>
    </w:tblStylePr>
    <w:tblStylePr w:type="band2Horz">
      <w:pPr>
        <w:spacing w:before="71" w:after="71" w:line="240" w:lineRule="auto"/>
      </w:pPr>
      <w:tcPr>
        <w:shd w:val="clear" w:color="FFFFFF" w:fill="E3EFDA"/>
      </w:tcPr>
    </w:tblStylePr>
  </w:style>
  <w:style w:type="table" w:customStyle="1" w:styleId="87">
    <w:name w:val="customTemplate35"/>
    <w:basedOn w:val="27"/>
    <w:qFormat/>
    <w:uiPriority w:val="59"/>
    <w:pPr>
      <w:spacing w:after="0" w:line="240" w:lineRule="auto"/>
    </w:pPr>
    <w:tblPr>
      <w:tblBorders>
        <w:top w:val="none" w:color="70AD47" w:sz="4" w:space="0"/>
        <w:left w:val="none" w:color="70AD47" w:sz="4" w:space="0"/>
        <w:bottom w:val="none" w:color="70AD47" w:sz="4" w:space="0"/>
        <w:right w:val="none" w:color="70AD47" w:sz="4" w:space="0"/>
        <w:insideH w:val="none" w:color="70AD47" w:sz="4" w:space="0"/>
        <w:insideV w:val="none" w:color="70AD47" w:sz="4" w:space="0"/>
      </w:tblBorders>
      <w:tblCellMar>
        <w:top w:w="0" w:type="dxa"/>
        <w:left w:w="108" w:type="dxa"/>
        <w:bottom w:w="0" w:type="dxa"/>
        <w:right w:w="108" w:type="dxa"/>
      </w:tblCellMar>
    </w:tblPr>
    <w:tblStylePr w:type="firstRow">
      <w:tcPr>
        <w:shd w:val="clear" w:color="FFFFFF" w:fill="70AD47"/>
      </w:tcPr>
    </w:tblStylePr>
    <w:tblStylePr w:type="lastRow">
      <w:tcPr>
        <w:tcBorders>
          <w:bottom w:val="nil"/>
        </w:tcBorders>
      </w:tcPr>
    </w:tblStylePr>
    <w:tblStylePr w:type="firstCol">
      <w:tcPr>
        <w:shd w:val="clear" w:color="FFFFFF" w:fill="70AD47"/>
      </w:tcPr>
    </w:tblStylePr>
    <w:tblStylePr w:type="band1Vert">
      <w:pPr>
        <w:spacing w:before="71" w:after="71" w:line="240" w:lineRule="auto"/>
      </w:pPr>
      <w:tcPr>
        <w:shd w:val="clear" w:color="FFFFFF" w:fill="E3EFDA"/>
      </w:tcPr>
    </w:tblStylePr>
    <w:tblStylePr w:type="band2Vert">
      <w:pPr>
        <w:spacing w:before="71" w:after="71" w:line="240" w:lineRule="auto"/>
      </w:pPr>
      <w:tcPr>
        <w:shd w:val="clear" w:color="FFFFFF" w:fill="E3EFDA"/>
      </w:tcPr>
    </w:tblStylePr>
    <w:tblStylePr w:type="band1Horz">
      <w:pPr>
        <w:spacing w:before="71" w:after="71" w:line="240" w:lineRule="auto"/>
      </w:pPr>
      <w:tcPr>
        <w:shd w:val="clear" w:color="FFFFFF" w:fill="E3EFDA"/>
      </w:tcPr>
    </w:tblStylePr>
    <w:tblStylePr w:type="band2Horz">
      <w:pPr>
        <w:spacing w:before="71" w:after="71" w:line="240" w:lineRule="auto"/>
      </w:pPr>
      <w:tcPr>
        <w:shd w:val="clear" w:color="FFFFFF" w:fill="E3EFDA"/>
      </w:tcPr>
    </w:tblStylePr>
  </w:style>
  <w:style w:type="table" w:customStyle="1" w:styleId="88">
    <w:name w:val="customTemplate36"/>
    <w:basedOn w:val="27"/>
    <w:qFormat/>
    <w:uiPriority w:val="59"/>
    <w:pPr>
      <w:spacing w:after="0" w:line="240" w:lineRule="auto"/>
    </w:pPr>
    <w:tblPr>
      <w:tblBorders>
        <w:top w:val="single" w:color="70AD47" w:sz="4" w:space="0"/>
        <w:left w:val="single" w:color="70AD47" w:sz="4" w:space="0"/>
        <w:bottom w:val="single" w:color="70AD47" w:sz="4" w:space="0"/>
        <w:right w:val="single" w:color="70AD47" w:sz="4" w:space="0"/>
        <w:insideH w:val="single" w:color="70AD47" w:sz="4" w:space="0"/>
        <w:insideV w:val="single" w:color="70AD47" w:sz="4" w:space="0"/>
      </w:tblBorders>
      <w:tblCellMar>
        <w:top w:w="0" w:type="dxa"/>
        <w:left w:w="108" w:type="dxa"/>
        <w:bottom w:w="0" w:type="dxa"/>
        <w:right w:w="108" w:type="dxa"/>
      </w:tblCellMar>
    </w:tblPr>
    <w:tblStylePr w:type="firstRow">
      <w:tcPr>
        <w:tcBorders>
          <w:top w:val="single" w:color="70AD47" w:sz="4" w:space="0"/>
          <w:bottom w:val="single" w:color="70AD47" w:sz="4" w:space="0"/>
        </w:tcBorders>
      </w:tcPr>
    </w:tblStylePr>
    <w:tblStylePr w:type="lastRow">
      <w:tcPr>
        <w:tcBorders>
          <w:bottom w:val="single" w:color="70AD47" w:sz="4" w:space="0"/>
        </w:tcBorders>
      </w:tcPr>
    </w:tblStylePr>
    <w:tblStylePr w:type="firstCol">
      <w:tcPr>
        <w:tcBorders>
          <w:right w:val="single" w:color="70AD47" w:sz="4" w:space="0"/>
        </w:tcBorders>
      </w:tcPr>
    </w:tblStylePr>
    <w:tblStylePr w:type="band1Vert">
      <w:pPr>
        <w:spacing w:before="71" w:after="71" w:line="240" w:lineRule="auto"/>
      </w:pPr>
      <w:tcPr>
        <w:shd w:val="clear" w:color="FFFFFF" w:fill="E3EFDA"/>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E3EFDA"/>
      </w:tcPr>
    </w:tblStylePr>
    <w:tblStylePr w:type="band2Horz">
      <w:pPr>
        <w:spacing w:before="71" w:after="71" w:line="240" w:lineRule="auto"/>
      </w:pPr>
      <w:tcPr>
        <w:shd w:val="clear" w:color="FFFFFF" w:fill="FFFFFF"/>
      </w:tcPr>
    </w:tblStylePr>
  </w:style>
  <w:style w:type="table" w:customStyle="1" w:styleId="89">
    <w:name w:val="customTemplate37"/>
    <w:basedOn w:val="27"/>
    <w:qFormat/>
    <w:uiPriority w:val="59"/>
    <w:pPr>
      <w:spacing w:after="0" w:line="240" w:lineRule="auto"/>
    </w:pPr>
    <w:tblPr>
      <w:tblBorders>
        <w:top w:val="none" w:color="70AD47" w:sz="4" w:space="0"/>
        <w:left w:val="none" w:color="70AD47" w:sz="4" w:space="0"/>
        <w:bottom w:val="none" w:color="70AD47" w:sz="4" w:space="0"/>
        <w:right w:val="none" w:color="70AD47" w:sz="4" w:space="0"/>
        <w:insideH w:val="none" w:color="70AD47" w:sz="4" w:space="0"/>
        <w:insideV w:val="none" w:color="70AD47" w:sz="4" w:space="0"/>
      </w:tblBorders>
      <w:tblCellMar>
        <w:top w:w="0" w:type="dxa"/>
        <w:left w:w="108" w:type="dxa"/>
        <w:bottom w:w="0" w:type="dxa"/>
        <w:right w:w="108" w:type="dxa"/>
      </w:tblCellMar>
    </w:tblPr>
    <w:tblStylePr w:type="firstRow">
      <w:tcPr>
        <w:tcBorders>
          <w:top w:val="nil"/>
          <w:bottom w:val="single" w:color="70AD47" w:sz="4" w:space="0"/>
        </w:tcBorders>
      </w:tcPr>
    </w:tblStylePr>
    <w:tblStylePr w:type="lastRow">
      <w:tcPr>
        <w:tcBorders>
          <w:bottom w:val="nil"/>
        </w:tcBorders>
      </w:tcPr>
    </w:tblStylePr>
    <w:tblStylePr w:type="firstCol">
      <w:tcPr>
        <w:tcBorders>
          <w:right w:val="single" w:color="70AD47" w:sz="4" w:space="0"/>
        </w:tcBorders>
      </w:tcPr>
    </w:tblStylePr>
    <w:tblStylePr w:type="band1Vert">
      <w:pPr>
        <w:spacing w:before="71" w:after="71" w:line="240" w:lineRule="auto"/>
      </w:pPr>
      <w:tcPr>
        <w:shd w:val="clear" w:color="FFFFFF" w:fill="70AD47"/>
      </w:tcPr>
    </w:tblStylePr>
    <w:tblStylePr w:type="band2Vert">
      <w:pPr>
        <w:spacing w:before="71" w:after="71" w:line="240" w:lineRule="auto"/>
      </w:pPr>
      <w:tcPr>
        <w:shd w:val="clear" w:color="FFFFFF" w:fill="E3EFDA"/>
      </w:tcPr>
    </w:tblStylePr>
    <w:tblStylePr w:type="band1Horz">
      <w:pPr>
        <w:spacing w:before="71" w:after="71" w:line="240" w:lineRule="auto"/>
      </w:pPr>
      <w:tcPr>
        <w:shd w:val="clear" w:color="FFFFFF" w:fill="70AD47"/>
      </w:tcPr>
    </w:tblStylePr>
    <w:tblStylePr w:type="band2Horz">
      <w:pPr>
        <w:spacing w:before="71" w:after="71" w:line="240" w:lineRule="auto"/>
      </w:pPr>
      <w:tcPr>
        <w:shd w:val="clear" w:color="FFFFFF" w:fill="E3EFDA"/>
      </w:tcPr>
    </w:tblStylePr>
  </w:style>
  <w:style w:type="table" w:customStyle="1" w:styleId="90">
    <w:name w:val="customTemplate38"/>
    <w:basedOn w:val="27"/>
    <w:qFormat/>
    <w:uiPriority w:val="59"/>
    <w:pPr>
      <w:spacing w:after="0" w:line="240" w:lineRule="auto"/>
    </w:pPr>
    <w:tblPr>
      <w:tblBorders>
        <w:top w:val="none" w:color="70AD47" w:sz="4" w:space="0"/>
        <w:left w:val="none" w:color="70AD47" w:sz="4" w:space="0"/>
        <w:bottom w:val="none" w:color="70AD47" w:sz="4" w:space="0"/>
        <w:right w:val="none" w:color="70AD47" w:sz="4" w:space="0"/>
        <w:insideH w:val="none" w:color="70AD47" w:sz="4" w:space="0"/>
        <w:insideV w:val="none" w:color="70AD47" w:sz="4" w:space="0"/>
      </w:tblBorders>
      <w:tblCellMar>
        <w:top w:w="0" w:type="dxa"/>
        <w:left w:w="108" w:type="dxa"/>
        <w:bottom w:w="0" w:type="dxa"/>
        <w:right w:w="108" w:type="dxa"/>
      </w:tblCellMar>
    </w:tblPr>
    <w:tblStylePr w:type="firstRow">
      <w:tcPr>
        <w:shd w:val="clear" w:color="FFFFFF" w:fill="70AD47"/>
      </w:tcPr>
    </w:tblStylePr>
    <w:tblStylePr w:type="lastRow">
      <w:tcPr>
        <w:tcBorders>
          <w:bottom w:val="nil"/>
        </w:tcBorders>
      </w:tcPr>
    </w:tblStylePr>
    <w:tblStylePr w:type="firstCol">
      <w:tcPr>
        <w:tcBorders>
          <w:right w:val="single" w:color="70AD47" w:sz="4" w:space="0"/>
        </w:tcBorders>
      </w:tcPr>
    </w:tblStylePr>
    <w:tblStylePr w:type="band1Vert">
      <w:pPr>
        <w:spacing w:before="71" w:after="71" w:line="240" w:lineRule="auto"/>
      </w:pPr>
      <w:tcPr>
        <w:shd w:val="clear" w:color="FFFFFF" w:fill="70AD47"/>
      </w:tcPr>
    </w:tblStylePr>
    <w:tblStylePr w:type="band2Vert">
      <w:pPr>
        <w:spacing w:before="71" w:after="71" w:line="240" w:lineRule="auto"/>
      </w:pPr>
      <w:tcPr>
        <w:shd w:val="clear" w:color="FFFFFF" w:fill="E3EFDA"/>
      </w:tcPr>
    </w:tblStylePr>
    <w:tblStylePr w:type="band1Horz">
      <w:pPr>
        <w:spacing w:before="71" w:after="71" w:line="240" w:lineRule="auto"/>
      </w:pPr>
      <w:tcPr>
        <w:shd w:val="clear" w:color="FFFFFF" w:fill="70AD47"/>
      </w:tcPr>
    </w:tblStylePr>
    <w:tblStylePr w:type="band2Horz">
      <w:pPr>
        <w:spacing w:before="71" w:after="71" w:line="240" w:lineRule="auto"/>
      </w:pPr>
      <w:tcPr>
        <w:shd w:val="clear" w:color="FFFFFF" w:fill="E3EFDA"/>
      </w:tcPr>
    </w:tblStylePr>
  </w:style>
  <w:style w:type="table" w:customStyle="1" w:styleId="91">
    <w:name w:val="customTemplate41"/>
    <w:basedOn w:val="27"/>
    <w:qFormat/>
    <w:uiPriority w:val="59"/>
    <w:pPr>
      <w:spacing w:after="0" w:line="240" w:lineRule="auto"/>
    </w:pPr>
    <w:tblPr>
      <w:tblBorders>
        <w:top w:val="single" w:color="888BA3" w:sz="4" w:space="0"/>
        <w:left w:val="single" w:color="888BA3" w:sz="4" w:space="0"/>
        <w:bottom w:val="single" w:color="888BA3" w:sz="4" w:space="0"/>
        <w:right w:val="single" w:color="888BA3" w:sz="4" w:space="0"/>
        <w:insideH w:val="single" w:color="888BA3" w:sz="4" w:space="0"/>
        <w:insideV w:val="single" w:color="888BA3" w:sz="4" w:space="0"/>
      </w:tblBorders>
      <w:tblCellMar>
        <w:top w:w="0" w:type="dxa"/>
        <w:left w:w="108" w:type="dxa"/>
        <w:bottom w:w="0" w:type="dxa"/>
        <w:right w:w="108" w:type="dxa"/>
      </w:tblCellMar>
    </w:tblPr>
    <w:tblStylePr w:type="firstRow">
      <w:tcPr>
        <w:tcBorders>
          <w:top w:val="single" w:color="888BA3" w:sz="4" w:space="0"/>
          <w:bottom w:val="single" w:color="888BA3" w:sz="4" w:space="0"/>
        </w:tcBorders>
      </w:tcPr>
    </w:tblStylePr>
    <w:tblStylePr w:type="lastRow">
      <w:tcPr>
        <w:tcBorders>
          <w:bottom w:val="single" w:color="888BA3" w:sz="4" w:space="0"/>
        </w:tcBorders>
      </w:tcPr>
    </w:tblStylePr>
    <w:tblStylePr w:type="firstCol">
      <w:tcPr>
        <w:tcBorders>
          <w:right w:val="single" w:color="888BA3"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92">
    <w:name w:val="customTemplate42"/>
    <w:basedOn w:val="27"/>
    <w:qFormat/>
    <w:uiPriority w:val="59"/>
    <w:pPr>
      <w:spacing w:after="0" w:line="240" w:lineRule="auto"/>
    </w:pPr>
    <w:tblPr>
      <w:tblBorders>
        <w:top w:val="none" w:color="888BA3" w:sz="4" w:space="0"/>
        <w:left w:val="none" w:color="888BA3" w:sz="4" w:space="0"/>
        <w:bottom w:val="none" w:color="888BA3" w:sz="4" w:space="0"/>
        <w:right w:val="none" w:color="888BA3" w:sz="4" w:space="0"/>
        <w:insideH w:val="none" w:color="888BA3" w:sz="4" w:space="0"/>
        <w:insideV w:val="none" w:color="888BA3" w:sz="4" w:space="0"/>
      </w:tblBorders>
      <w:tblCellMar>
        <w:top w:w="0" w:type="dxa"/>
        <w:left w:w="108" w:type="dxa"/>
        <w:bottom w:w="0" w:type="dxa"/>
        <w:right w:w="108" w:type="dxa"/>
      </w:tblCellMar>
    </w:tblPr>
    <w:tblStylePr w:type="firstRow">
      <w:tcPr>
        <w:shd w:val="clear" w:color="FFFFFF" w:fill="888BA3"/>
      </w:tcPr>
    </w:tblStylePr>
    <w:tblStylePr w:type="lastRow">
      <w:tcPr>
        <w:tcBorders>
          <w:bottom w:val="nil"/>
        </w:tcBorders>
      </w:tcPr>
    </w:tblStylePr>
    <w:tblStylePr w:type="firstCol">
      <w:tcPr>
        <w:tcBorders>
          <w:right w:val="single" w:color="888BA3" w:sz="4" w:space="0"/>
        </w:tcBorders>
      </w:tcPr>
    </w:tblStylePr>
    <w:tblStylePr w:type="band1Vert">
      <w:pPr>
        <w:spacing w:before="71" w:after="71" w:line="240" w:lineRule="auto"/>
      </w:pPr>
      <w:tcPr>
        <w:shd w:val="clear" w:color="FFFFFF" w:fill="F1F2F9"/>
      </w:tcPr>
    </w:tblStylePr>
    <w:tblStylePr w:type="band2Vert">
      <w:pPr>
        <w:spacing w:before="71" w:after="71" w:line="240" w:lineRule="auto"/>
      </w:pPr>
      <w:tcPr>
        <w:shd w:val="clear" w:color="FFFFFF" w:fill="F1F2F9"/>
      </w:tcPr>
    </w:tblStylePr>
    <w:tblStylePr w:type="band1Horz">
      <w:pPr>
        <w:spacing w:before="71" w:after="71" w:line="240" w:lineRule="auto"/>
      </w:pPr>
      <w:tcPr>
        <w:shd w:val="clear" w:color="FFFFFF" w:fill="F1F2F9"/>
      </w:tcPr>
    </w:tblStylePr>
    <w:tblStylePr w:type="band2Horz">
      <w:pPr>
        <w:spacing w:before="71" w:after="71" w:line="240" w:lineRule="auto"/>
      </w:pPr>
      <w:tcPr>
        <w:shd w:val="clear" w:color="FFFFFF" w:fill="F1F2F9"/>
      </w:tcPr>
    </w:tblStylePr>
  </w:style>
  <w:style w:type="table" w:customStyle="1" w:styleId="93">
    <w:name w:val="customTemplate43"/>
    <w:basedOn w:val="27"/>
    <w:qFormat/>
    <w:uiPriority w:val="59"/>
    <w:pPr>
      <w:spacing w:after="0" w:line="240" w:lineRule="auto"/>
    </w:pPr>
    <w:tblPr>
      <w:tblBorders>
        <w:top w:val="single" w:color="888BA3" w:sz="4" w:space="0"/>
        <w:left w:val="single" w:color="888BA3" w:sz="4" w:space="0"/>
        <w:bottom w:val="single" w:color="888BA3" w:sz="4" w:space="0"/>
        <w:right w:val="single" w:color="888BA3" w:sz="4" w:space="0"/>
        <w:insideH w:val="none" w:color="888BA3" w:sz="4" w:space="0"/>
        <w:insideV w:val="none" w:color="888BA3" w:sz="4" w:space="0"/>
      </w:tblBorders>
      <w:tblCellMar>
        <w:top w:w="0" w:type="dxa"/>
        <w:left w:w="108" w:type="dxa"/>
        <w:bottom w:w="0" w:type="dxa"/>
        <w:right w:w="108" w:type="dxa"/>
      </w:tblCellMar>
    </w:tblPr>
    <w:tblStylePr w:type="firstRow">
      <w:tcPr>
        <w:tcBorders>
          <w:top w:val="single" w:color="888BA3" w:sz="4" w:space="0"/>
          <w:bottom w:val="nil"/>
        </w:tcBorders>
      </w:tcPr>
    </w:tblStylePr>
    <w:tblStylePr w:type="lastRow">
      <w:tcPr>
        <w:tcBorders>
          <w:bottom w:val="single" w:color="888BA3" w:sz="4" w:space="0"/>
        </w:tcBorders>
      </w:tcPr>
    </w:tblStylePr>
    <w:tblStylePr w:type="firstCol">
      <w:tcPr>
        <w:tcBorders>
          <w:right w:val="nil"/>
        </w:tcBorders>
      </w:tcPr>
    </w:tblStylePr>
    <w:tblStylePr w:type="band1Vert">
      <w:pPr>
        <w:spacing w:before="71" w:after="71" w:line="240" w:lineRule="auto"/>
      </w:pPr>
      <w:tcPr>
        <w:shd w:val="clear" w:color="FFFFFF" w:fill="F1F2F9"/>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1F2F9"/>
      </w:tcPr>
    </w:tblStylePr>
    <w:tblStylePr w:type="band2Horz">
      <w:pPr>
        <w:spacing w:before="71" w:after="71" w:line="240" w:lineRule="auto"/>
      </w:pPr>
      <w:tcPr>
        <w:shd w:val="clear" w:color="FFFFFF" w:fill="FFFFFF"/>
      </w:tcPr>
    </w:tblStylePr>
  </w:style>
  <w:style w:type="table" w:customStyle="1" w:styleId="94">
    <w:name w:val="customTemplate44"/>
    <w:basedOn w:val="27"/>
    <w:qFormat/>
    <w:uiPriority w:val="59"/>
    <w:pPr>
      <w:spacing w:after="0" w:line="240" w:lineRule="auto"/>
    </w:pPr>
    <w:tblPr>
      <w:tblBorders>
        <w:top w:val="none" w:color="888BA3" w:sz="4" w:space="0"/>
        <w:left w:val="none" w:color="888BA3" w:sz="4" w:space="0"/>
        <w:bottom w:val="none" w:color="888BA3" w:sz="4" w:space="0"/>
        <w:right w:val="none" w:color="888BA3" w:sz="4" w:space="0"/>
        <w:insideH w:val="none" w:color="888BA3" w:sz="4" w:space="0"/>
        <w:insideV w:val="none" w:color="888BA3" w:sz="4" w:space="0"/>
      </w:tblBorders>
      <w:tblCellMar>
        <w:top w:w="0" w:type="dxa"/>
        <w:left w:w="108" w:type="dxa"/>
        <w:bottom w:w="0" w:type="dxa"/>
        <w:right w:w="108" w:type="dxa"/>
      </w:tblCellMar>
    </w:tblPr>
    <w:tblStylePr w:type="firstRow">
      <w:tcPr>
        <w:tcBorders>
          <w:top w:val="nil"/>
          <w:bottom w:val="single" w:color="888BA3" w:sz="4" w:space="0"/>
        </w:tcBorders>
      </w:tcPr>
    </w:tblStylePr>
    <w:tblStylePr w:type="lastRow">
      <w:tcPr>
        <w:tcBorders>
          <w:bottom w:val="nil"/>
        </w:tcBorders>
      </w:tcPr>
    </w:tblStylePr>
    <w:tblStylePr w:type="firstCol">
      <w:tcPr>
        <w:tcBorders>
          <w:right w:val="single" w:color="888BA3" w:sz="4" w:space="0"/>
        </w:tcBorders>
      </w:tcPr>
    </w:tblStylePr>
    <w:tblStylePr w:type="band1Vert">
      <w:pPr>
        <w:spacing w:before="71" w:after="71" w:line="240" w:lineRule="auto"/>
      </w:pPr>
      <w:tcPr>
        <w:shd w:val="clear" w:color="FFFFFF" w:fill="888BA3"/>
      </w:tcPr>
    </w:tblStylePr>
    <w:tblStylePr w:type="band2Vert">
      <w:pPr>
        <w:spacing w:before="71" w:after="71" w:line="240" w:lineRule="auto"/>
      </w:pPr>
      <w:tcPr>
        <w:shd w:val="clear" w:color="FFFFFF" w:fill="F1F2F9"/>
      </w:tcPr>
    </w:tblStylePr>
    <w:tblStylePr w:type="band1Horz">
      <w:pPr>
        <w:spacing w:before="71" w:after="71" w:line="240" w:lineRule="auto"/>
      </w:pPr>
      <w:tcPr>
        <w:shd w:val="clear" w:color="FFFFFF" w:fill="888BA3"/>
      </w:tcPr>
    </w:tblStylePr>
    <w:tblStylePr w:type="band2Horz">
      <w:pPr>
        <w:spacing w:before="71" w:after="71" w:line="240" w:lineRule="auto"/>
      </w:pPr>
      <w:tcPr>
        <w:shd w:val="clear" w:color="FFFFFF" w:fill="F1F2F9"/>
      </w:tcPr>
    </w:tblStylePr>
  </w:style>
  <w:style w:type="table" w:customStyle="1" w:styleId="95">
    <w:name w:val="customTemplate45"/>
    <w:basedOn w:val="27"/>
    <w:uiPriority w:val="59"/>
    <w:pPr>
      <w:spacing w:after="0" w:line="240" w:lineRule="auto"/>
    </w:pPr>
    <w:tblPr>
      <w:tblBorders>
        <w:top w:val="none" w:color="888BA3" w:sz="4" w:space="0"/>
        <w:left w:val="none" w:color="888BA3" w:sz="4" w:space="0"/>
        <w:bottom w:val="none" w:color="888BA3" w:sz="4" w:space="0"/>
        <w:right w:val="none" w:color="888BA3" w:sz="4" w:space="0"/>
        <w:insideH w:val="none" w:color="888BA3" w:sz="4" w:space="0"/>
        <w:insideV w:val="none" w:color="888BA3" w:sz="4" w:space="0"/>
      </w:tblBorders>
      <w:tblCellMar>
        <w:top w:w="0" w:type="dxa"/>
        <w:left w:w="108" w:type="dxa"/>
        <w:bottom w:w="0" w:type="dxa"/>
        <w:right w:w="108" w:type="dxa"/>
      </w:tblCellMar>
    </w:tblPr>
    <w:tblStylePr w:type="firstRow">
      <w:tcPr>
        <w:shd w:val="clear" w:color="FFFFFF" w:fill="888BA3"/>
      </w:tcPr>
    </w:tblStylePr>
    <w:tblStylePr w:type="lastRow">
      <w:tcPr>
        <w:tcBorders>
          <w:bottom w:val="nil"/>
        </w:tcBorders>
      </w:tcPr>
    </w:tblStylePr>
    <w:tblStylePr w:type="firstCol">
      <w:tcPr>
        <w:shd w:val="clear" w:color="FFFFFF" w:fill="888BA3"/>
      </w:tcPr>
    </w:tblStylePr>
    <w:tblStylePr w:type="band1Vert">
      <w:pPr>
        <w:spacing w:before="71" w:after="71" w:line="240" w:lineRule="auto"/>
      </w:pPr>
      <w:tcPr>
        <w:shd w:val="clear" w:color="FFFFFF" w:fill="F1F2F9"/>
      </w:tcPr>
    </w:tblStylePr>
    <w:tblStylePr w:type="band2Vert">
      <w:pPr>
        <w:spacing w:before="71" w:after="71" w:line="240" w:lineRule="auto"/>
      </w:pPr>
      <w:tcPr>
        <w:shd w:val="clear" w:color="FFFFFF" w:fill="F1F2F9"/>
      </w:tcPr>
    </w:tblStylePr>
    <w:tblStylePr w:type="band1Horz">
      <w:pPr>
        <w:spacing w:before="71" w:after="71" w:line="240" w:lineRule="auto"/>
      </w:pPr>
      <w:tcPr>
        <w:shd w:val="clear" w:color="FFFFFF" w:fill="F1F2F9"/>
      </w:tcPr>
    </w:tblStylePr>
    <w:tblStylePr w:type="band2Horz">
      <w:pPr>
        <w:spacing w:before="71" w:after="71" w:line="240" w:lineRule="auto"/>
      </w:pPr>
      <w:tcPr>
        <w:shd w:val="clear" w:color="FFFFFF" w:fill="F1F2F9"/>
      </w:tcPr>
    </w:tblStylePr>
  </w:style>
  <w:style w:type="table" w:customStyle="1" w:styleId="96">
    <w:name w:val="customTemplate46"/>
    <w:basedOn w:val="27"/>
    <w:uiPriority w:val="59"/>
    <w:pPr>
      <w:spacing w:after="0" w:line="240" w:lineRule="auto"/>
    </w:pPr>
    <w:tblPr>
      <w:tblBorders>
        <w:top w:val="single" w:color="888BA3" w:sz="4" w:space="0"/>
        <w:left w:val="single" w:color="888BA3" w:sz="4" w:space="0"/>
        <w:bottom w:val="single" w:color="888BA3" w:sz="4" w:space="0"/>
        <w:right w:val="single" w:color="888BA3" w:sz="4" w:space="0"/>
        <w:insideH w:val="single" w:color="888BA3" w:sz="4" w:space="0"/>
        <w:insideV w:val="single" w:color="888BA3" w:sz="4" w:space="0"/>
      </w:tblBorders>
      <w:tblCellMar>
        <w:top w:w="0" w:type="dxa"/>
        <w:left w:w="108" w:type="dxa"/>
        <w:bottom w:w="0" w:type="dxa"/>
        <w:right w:w="108" w:type="dxa"/>
      </w:tblCellMar>
    </w:tblPr>
    <w:tblStylePr w:type="firstRow">
      <w:tcPr>
        <w:tcBorders>
          <w:top w:val="single" w:color="888BA3" w:sz="4" w:space="0"/>
          <w:bottom w:val="single" w:color="888BA3" w:sz="4" w:space="0"/>
        </w:tcBorders>
      </w:tcPr>
    </w:tblStylePr>
    <w:tblStylePr w:type="lastRow">
      <w:tcPr>
        <w:tcBorders>
          <w:bottom w:val="single" w:color="888BA3" w:sz="4" w:space="0"/>
        </w:tcBorders>
      </w:tcPr>
    </w:tblStylePr>
    <w:tblStylePr w:type="firstCol">
      <w:tcPr>
        <w:tcBorders>
          <w:right w:val="single" w:color="888BA3" w:sz="4" w:space="0"/>
        </w:tcBorders>
      </w:tcPr>
    </w:tblStylePr>
    <w:tblStylePr w:type="band1Vert">
      <w:pPr>
        <w:spacing w:before="71" w:after="71" w:line="240" w:lineRule="auto"/>
      </w:pPr>
      <w:tcPr>
        <w:shd w:val="clear" w:color="FFFFFF" w:fill="F1F2F9"/>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1F2F9"/>
      </w:tcPr>
    </w:tblStylePr>
    <w:tblStylePr w:type="band2Horz">
      <w:pPr>
        <w:spacing w:before="71" w:after="71" w:line="240" w:lineRule="auto"/>
      </w:pPr>
      <w:tcPr>
        <w:shd w:val="clear" w:color="FFFFFF" w:fill="FFFFFF"/>
      </w:tcPr>
    </w:tblStylePr>
  </w:style>
  <w:style w:type="table" w:customStyle="1" w:styleId="97">
    <w:name w:val="customTemplate47"/>
    <w:basedOn w:val="27"/>
    <w:uiPriority w:val="59"/>
    <w:pPr>
      <w:spacing w:after="0" w:line="240" w:lineRule="auto"/>
    </w:pPr>
    <w:tblPr>
      <w:tblBorders>
        <w:top w:val="none" w:color="888BA3" w:sz="4" w:space="0"/>
        <w:left w:val="none" w:color="888BA3" w:sz="4" w:space="0"/>
        <w:bottom w:val="none" w:color="888BA3" w:sz="4" w:space="0"/>
        <w:right w:val="none" w:color="888BA3" w:sz="4" w:space="0"/>
        <w:insideH w:val="none" w:color="888BA3" w:sz="4" w:space="0"/>
        <w:insideV w:val="none" w:color="888BA3" w:sz="4" w:space="0"/>
      </w:tblBorders>
      <w:tblCellMar>
        <w:top w:w="0" w:type="dxa"/>
        <w:left w:w="108" w:type="dxa"/>
        <w:bottom w:w="0" w:type="dxa"/>
        <w:right w:w="108" w:type="dxa"/>
      </w:tblCellMar>
    </w:tblPr>
    <w:tblStylePr w:type="firstRow">
      <w:tcPr>
        <w:tcBorders>
          <w:top w:val="nil"/>
          <w:bottom w:val="single" w:color="888BA3" w:sz="4" w:space="0"/>
        </w:tcBorders>
      </w:tcPr>
    </w:tblStylePr>
    <w:tblStylePr w:type="lastRow">
      <w:tcPr>
        <w:tcBorders>
          <w:bottom w:val="nil"/>
        </w:tcBorders>
      </w:tcPr>
    </w:tblStylePr>
    <w:tblStylePr w:type="firstCol">
      <w:tcPr>
        <w:tcBorders>
          <w:right w:val="single" w:color="888BA3" w:sz="4" w:space="0"/>
        </w:tcBorders>
      </w:tcPr>
    </w:tblStylePr>
    <w:tblStylePr w:type="band1Vert">
      <w:pPr>
        <w:spacing w:before="71" w:after="71" w:line="240" w:lineRule="auto"/>
      </w:pPr>
      <w:tcPr>
        <w:shd w:val="clear" w:color="FFFFFF" w:fill="888BA3"/>
      </w:tcPr>
    </w:tblStylePr>
    <w:tblStylePr w:type="band2Vert">
      <w:pPr>
        <w:spacing w:before="71" w:after="71" w:line="240" w:lineRule="auto"/>
      </w:pPr>
      <w:tcPr>
        <w:shd w:val="clear" w:color="FFFFFF" w:fill="F1F2F9"/>
      </w:tcPr>
    </w:tblStylePr>
    <w:tblStylePr w:type="band1Horz">
      <w:pPr>
        <w:spacing w:before="71" w:after="71" w:line="240" w:lineRule="auto"/>
      </w:pPr>
      <w:tcPr>
        <w:shd w:val="clear" w:color="FFFFFF" w:fill="888BA3"/>
      </w:tcPr>
    </w:tblStylePr>
    <w:tblStylePr w:type="band2Horz">
      <w:pPr>
        <w:spacing w:before="71" w:after="71" w:line="240" w:lineRule="auto"/>
      </w:pPr>
      <w:tcPr>
        <w:shd w:val="clear" w:color="FFFFFF" w:fill="F1F2F9"/>
      </w:tcPr>
    </w:tblStylePr>
  </w:style>
  <w:style w:type="table" w:customStyle="1" w:styleId="98">
    <w:name w:val="customTemplate48"/>
    <w:basedOn w:val="27"/>
    <w:uiPriority w:val="59"/>
    <w:pPr>
      <w:spacing w:after="0" w:line="240" w:lineRule="auto"/>
    </w:pPr>
    <w:tblPr>
      <w:tblBorders>
        <w:top w:val="none" w:color="888BA3" w:sz="4" w:space="0"/>
        <w:left w:val="none" w:color="888BA3" w:sz="4" w:space="0"/>
        <w:bottom w:val="none" w:color="888BA3" w:sz="4" w:space="0"/>
        <w:right w:val="none" w:color="888BA3" w:sz="4" w:space="0"/>
        <w:insideH w:val="none" w:color="888BA3" w:sz="4" w:space="0"/>
        <w:insideV w:val="none" w:color="888BA3" w:sz="4" w:space="0"/>
      </w:tblBorders>
      <w:tblCellMar>
        <w:top w:w="0" w:type="dxa"/>
        <w:left w:w="108" w:type="dxa"/>
        <w:bottom w:w="0" w:type="dxa"/>
        <w:right w:w="108" w:type="dxa"/>
      </w:tblCellMar>
    </w:tblPr>
    <w:tblStylePr w:type="firstRow">
      <w:tcPr>
        <w:shd w:val="clear" w:color="FFFFFF" w:fill="888BA3"/>
      </w:tcPr>
    </w:tblStylePr>
    <w:tblStylePr w:type="lastRow">
      <w:tcPr>
        <w:tcBorders>
          <w:bottom w:val="nil"/>
        </w:tcBorders>
      </w:tcPr>
    </w:tblStylePr>
    <w:tblStylePr w:type="firstCol">
      <w:tcPr>
        <w:tcBorders>
          <w:right w:val="single" w:color="888BA3" w:sz="4" w:space="0"/>
        </w:tcBorders>
      </w:tcPr>
    </w:tblStylePr>
    <w:tblStylePr w:type="band1Vert">
      <w:pPr>
        <w:spacing w:before="71" w:after="71" w:line="240" w:lineRule="auto"/>
      </w:pPr>
      <w:tcPr>
        <w:shd w:val="clear" w:color="FFFFFF" w:fill="888BA3"/>
      </w:tcPr>
    </w:tblStylePr>
    <w:tblStylePr w:type="band2Vert">
      <w:pPr>
        <w:spacing w:before="71" w:after="71" w:line="240" w:lineRule="auto"/>
      </w:pPr>
      <w:tcPr>
        <w:shd w:val="clear" w:color="FFFFFF" w:fill="F1F2F9"/>
      </w:tcPr>
    </w:tblStylePr>
    <w:tblStylePr w:type="band1Horz">
      <w:pPr>
        <w:spacing w:before="71" w:after="71" w:line="240" w:lineRule="auto"/>
      </w:pPr>
      <w:tcPr>
        <w:shd w:val="clear" w:color="FFFFFF" w:fill="888BA3"/>
      </w:tcPr>
    </w:tblStylePr>
    <w:tblStylePr w:type="band2Horz">
      <w:pPr>
        <w:spacing w:before="71" w:after="71" w:line="240" w:lineRule="auto"/>
      </w:pPr>
      <w:tcPr>
        <w:shd w:val="clear" w:color="FFFFFF" w:fill="F1F2F9"/>
      </w:tcPr>
    </w:tblStylePr>
  </w:style>
  <w:style w:type="table" w:customStyle="1" w:styleId="99">
    <w:name w:val="customTemplate51"/>
    <w:basedOn w:val="27"/>
    <w:uiPriority w:val="59"/>
    <w:pPr>
      <w:spacing w:after="0" w:line="240" w:lineRule="auto"/>
    </w:pPr>
    <w:tblPr>
      <w:tblBorders>
        <w:top w:val="single" w:color="E18C53" w:sz="4" w:space="0"/>
        <w:left w:val="single" w:color="E18C53" w:sz="4" w:space="0"/>
        <w:bottom w:val="single" w:color="E18C53" w:sz="4" w:space="0"/>
        <w:right w:val="single" w:color="E18C53" w:sz="4" w:space="0"/>
        <w:insideH w:val="single" w:color="E18C53" w:sz="4" w:space="0"/>
        <w:insideV w:val="single" w:color="E18C53" w:sz="4" w:space="0"/>
      </w:tblBorders>
      <w:tblCellMar>
        <w:top w:w="0" w:type="dxa"/>
        <w:left w:w="108" w:type="dxa"/>
        <w:bottom w:w="0" w:type="dxa"/>
        <w:right w:w="108" w:type="dxa"/>
      </w:tblCellMar>
    </w:tblPr>
    <w:tblStylePr w:type="firstRow">
      <w:tcPr>
        <w:tcBorders>
          <w:top w:val="single" w:color="E18C53" w:sz="4" w:space="0"/>
          <w:bottom w:val="single" w:color="E18C53" w:sz="4" w:space="0"/>
        </w:tcBorders>
      </w:tcPr>
    </w:tblStylePr>
    <w:tblStylePr w:type="lastRow">
      <w:tcPr>
        <w:tcBorders>
          <w:bottom w:val="single" w:color="E18C53" w:sz="4" w:space="0"/>
        </w:tcBorders>
      </w:tcPr>
    </w:tblStylePr>
    <w:tblStylePr w:type="firstCol">
      <w:tcPr>
        <w:tcBorders>
          <w:right w:val="single" w:color="E18C53"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100">
    <w:name w:val="customTemplate52"/>
    <w:basedOn w:val="27"/>
    <w:uiPriority w:val="59"/>
    <w:pPr>
      <w:spacing w:after="0" w:line="240" w:lineRule="auto"/>
    </w:pPr>
    <w:tblPr>
      <w:tblBorders>
        <w:top w:val="none" w:color="E18C53" w:sz="4" w:space="0"/>
        <w:left w:val="none" w:color="E18C53" w:sz="4" w:space="0"/>
        <w:bottom w:val="none" w:color="E18C53" w:sz="4" w:space="0"/>
        <w:right w:val="none" w:color="E18C53" w:sz="4" w:space="0"/>
        <w:insideH w:val="none" w:color="E18C53" w:sz="4" w:space="0"/>
        <w:insideV w:val="none" w:color="E18C53" w:sz="4" w:space="0"/>
      </w:tblBorders>
      <w:tblCellMar>
        <w:top w:w="0" w:type="dxa"/>
        <w:left w:w="108" w:type="dxa"/>
        <w:bottom w:w="0" w:type="dxa"/>
        <w:right w:w="108" w:type="dxa"/>
      </w:tblCellMar>
    </w:tblPr>
    <w:tblStylePr w:type="firstRow">
      <w:tcPr>
        <w:shd w:val="clear" w:color="FFFFFF" w:fill="E18C53"/>
      </w:tcPr>
    </w:tblStylePr>
    <w:tblStylePr w:type="lastRow">
      <w:tcPr>
        <w:tcBorders>
          <w:bottom w:val="nil"/>
        </w:tcBorders>
      </w:tcPr>
    </w:tblStylePr>
    <w:tblStylePr w:type="firstCol">
      <w:tcPr>
        <w:tcBorders>
          <w:right w:val="single" w:color="E18C53" w:sz="4" w:space="0"/>
        </w:tcBorders>
      </w:tcPr>
    </w:tblStylePr>
    <w:tblStylePr w:type="band1Vert">
      <w:pPr>
        <w:spacing w:before="71" w:after="71" w:line="240" w:lineRule="auto"/>
      </w:pPr>
      <w:tcPr>
        <w:shd w:val="clear" w:color="FFFFFF" w:fill="FFF1E7"/>
      </w:tcPr>
    </w:tblStylePr>
    <w:tblStylePr w:type="band2Vert">
      <w:pPr>
        <w:spacing w:before="71" w:after="71" w:line="240" w:lineRule="auto"/>
      </w:pPr>
      <w:tcPr>
        <w:shd w:val="clear" w:color="FFFFFF" w:fill="FFF1E7"/>
      </w:tcPr>
    </w:tblStylePr>
    <w:tblStylePr w:type="band1Horz">
      <w:pPr>
        <w:spacing w:before="71" w:after="71" w:line="240" w:lineRule="auto"/>
      </w:pPr>
      <w:tcPr>
        <w:shd w:val="clear" w:color="FFFFFF" w:fill="FFF1E7"/>
      </w:tcPr>
    </w:tblStylePr>
    <w:tblStylePr w:type="band2Horz">
      <w:pPr>
        <w:spacing w:before="71" w:after="71" w:line="240" w:lineRule="auto"/>
      </w:pPr>
      <w:tcPr>
        <w:shd w:val="clear" w:color="FFFFFF" w:fill="FFF1E7"/>
      </w:tcPr>
    </w:tblStylePr>
  </w:style>
  <w:style w:type="table" w:customStyle="1" w:styleId="101">
    <w:name w:val="customTemplate53"/>
    <w:basedOn w:val="27"/>
    <w:uiPriority w:val="59"/>
    <w:pPr>
      <w:spacing w:after="0" w:line="240" w:lineRule="auto"/>
    </w:pPr>
    <w:tblPr>
      <w:tblBorders>
        <w:top w:val="single" w:color="E18C53" w:sz="4" w:space="0"/>
        <w:left w:val="single" w:color="E18C53" w:sz="4" w:space="0"/>
        <w:bottom w:val="single" w:color="E18C53" w:sz="4" w:space="0"/>
        <w:right w:val="single" w:color="E18C53" w:sz="4" w:space="0"/>
        <w:insideH w:val="none" w:color="E18C53" w:sz="4" w:space="0"/>
        <w:insideV w:val="none" w:color="E18C53" w:sz="4" w:space="0"/>
      </w:tblBorders>
      <w:tblCellMar>
        <w:top w:w="0" w:type="dxa"/>
        <w:left w:w="108" w:type="dxa"/>
        <w:bottom w:w="0" w:type="dxa"/>
        <w:right w:w="108" w:type="dxa"/>
      </w:tblCellMar>
    </w:tblPr>
    <w:tblStylePr w:type="firstRow">
      <w:tcPr>
        <w:tcBorders>
          <w:top w:val="single" w:color="E18C53" w:sz="4" w:space="0"/>
          <w:bottom w:val="nil"/>
        </w:tcBorders>
      </w:tcPr>
    </w:tblStylePr>
    <w:tblStylePr w:type="lastRow">
      <w:tcPr>
        <w:tcBorders>
          <w:bottom w:val="single" w:color="E18C53" w:sz="4" w:space="0"/>
        </w:tcBorders>
      </w:tcPr>
    </w:tblStylePr>
    <w:tblStylePr w:type="firstCol">
      <w:tcPr>
        <w:tcBorders>
          <w:right w:val="nil"/>
        </w:tcBorders>
      </w:tcPr>
    </w:tblStylePr>
    <w:tblStylePr w:type="band1Vert">
      <w:pPr>
        <w:spacing w:before="71" w:after="71" w:line="240" w:lineRule="auto"/>
      </w:pPr>
      <w:tcPr>
        <w:shd w:val="clear" w:color="FFFFFF" w:fill="FFF1E7"/>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FF1E7"/>
      </w:tcPr>
    </w:tblStylePr>
    <w:tblStylePr w:type="band2Horz">
      <w:pPr>
        <w:spacing w:before="71" w:after="71" w:line="240" w:lineRule="auto"/>
      </w:pPr>
      <w:tcPr>
        <w:shd w:val="clear" w:color="FFFFFF" w:fill="FFFFFF"/>
      </w:tcPr>
    </w:tblStylePr>
  </w:style>
  <w:style w:type="table" w:customStyle="1" w:styleId="102">
    <w:name w:val="customTemplate54"/>
    <w:basedOn w:val="27"/>
    <w:uiPriority w:val="59"/>
    <w:pPr>
      <w:spacing w:after="0" w:line="240" w:lineRule="auto"/>
    </w:pPr>
    <w:tblPr>
      <w:tblBorders>
        <w:top w:val="none" w:color="E18C53" w:sz="4" w:space="0"/>
        <w:left w:val="none" w:color="E18C53" w:sz="4" w:space="0"/>
        <w:bottom w:val="none" w:color="E18C53" w:sz="4" w:space="0"/>
        <w:right w:val="none" w:color="E18C53" w:sz="4" w:space="0"/>
        <w:insideH w:val="none" w:color="E18C53" w:sz="4" w:space="0"/>
        <w:insideV w:val="none" w:color="E18C53" w:sz="4" w:space="0"/>
      </w:tblBorders>
      <w:tblCellMar>
        <w:top w:w="0" w:type="dxa"/>
        <w:left w:w="108" w:type="dxa"/>
        <w:bottom w:w="0" w:type="dxa"/>
        <w:right w:w="108" w:type="dxa"/>
      </w:tblCellMar>
    </w:tblPr>
    <w:tblStylePr w:type="firstRow">
      <w:tcPr>
        <w:tcBorders>
          <w:top w:val="nil"/>
          <w:bottom w:val="single" w:color="E18C53" w:sz="4" w:space="0"/>
        </w:tcBorders>
      </w:tcPr>
    </w:tblStylePr>
    <w:tblStylePr w:type="lastRow">
      <w:tcPr>
        <w:tcBorders>
          <w:bottom w:val="nil"/>
        </w:tcBorders>
      </w:tcPr>
    </w:tblStylePr>
    <w:tblStylePr w:type="firstCol">
      <w:tcPr>
        <w:tcBorders>
          <w:right w:val="single" w:color="E18C53" w:sz="4" w:space="0"/>
        </w:tcBorders>
      </w:tcPr>
    </w:tblStylePr>
    <w:tblStylePr w:type="band1Vert">
      <w:pPr>
        <w:spacing w:before="71" w:after="71" w:line="240" w:lineRule="auto"/>
      </w:pPr>
      <w:tcPr>
        <w:shd w:val="clear" w:color="FFFFFF" w:fill="E18C53"/>
      </w:tcPr>
    </w:tblStylePr>
    <w:tblStylePr w:type="band2Vert">
      <w:pPr>
        <w:spacing w:before="71" w:after="71" w:line="240" w:lineRule="auto"/>
      </w:pPr>
      <w:tcPr>
        <w:shd w:val="clear" w:color="FFFFFF" w:fill="FFF1E7"/>
      </w:tcPr>
    </w:tblStylePr>
    <w:tblStylePr w:type="band1Horz">
      <w:pPr>
        <w:spacing w:before="71" w:after="71" w:line="240" w:lineRule="auto"/>
      </w:pPr>
      <w:tcPr>
        <w:shd w:val="clear" w:color="FFFFFF" w:fill="E18C53"/>
      </w:tcPr>
    </w:tblStylePr>
    <w:tblStylePr w:type="band2Horz">
      <w:pPr>
        <w:spacing w:before="71" w:after="71" w:line="240" w:lineRule="auto"/>
      </w:pPr>
      <w:tcPr>
        <w:shd w:val="clear" w:color="FFFFFF" w:fill="FFF1E7"/>
      </w:tcPr>
    </w:tblStylePr>
  </w:style>
  <w:style w:type="table" w:customStyle="1" w:styleId="103">
    <w:name w:val="customTemplate55"/>
    <w:basedOn w:val="27"/>
    <w:uiPriority w:val="59"/>
    <w:pPr>
      <w:spacing w:after="0" w:line="240" w:lineRule="auto"/>
    </w:pPr>
    <w:tblPr>
      <w:tblBorders>
        <w:top w:val="none" w:color="E18C53" w:sz="4" w:space="0"/>
        <w:left w:val="none" w:color="E18C53" w:sz="4" w:space="0"/>
        <w:bottom w:val="none" w:color="E18C53" w:sz="4" w:space="0"/>
        <w:right w:val="none" w:color="E18C53" w:sz="4" w:space="0"/>
        <w:insideH w:val="none" w:color="E18C53" w:sz="4" w:space="0"/>
        <w:insideV w:val="none" w:color="E18C53" w:sz="4" w:space="0"/>
      </w:tblBorders>
      <w:tblCellMar>
        <w:top w:w="0" w:type="dxa"/>
        <w:left w:w="108" w:type="dxa"/>
        <w:bottom w:w="0" w:type="dxa"/>
        <w:right w:w="108" w:type="dxa"/>
      </w:tblCellMar>
    </w:tblPr>
    <w:tblStylePr w:type="firstRow">
      <w:tcPr>
        <w:shd w:val="clear" w:color="FFFFFF" w:fill="E18C53"/>
      </w:tcPr>
    </w:tblStylePr>
    <w:tblStylePr w:type="lastRow">
      <w:tcPr>
        <w:tcBorders>
          <w:bottom w:val="nil"/>
        </w:tcBorders>
      </w:tcPr>
    </w:tblStylePr>
    <w:tblStylePr w:type="firstCol">
      <w:tcPr>
        <w:shd w:val="clear" w:color="FFFFFF" w:fill="E18C53"/>
      </w:tcPr>
    </w:tblStylePr>
    <w:tblStylePr w:type="band1Vert">
      <w:pPr>
        <w:spacing w:before="71" w:after="71" w:line="240" w:lineRule="auto"/>
      </w:pPr>
      <w:tcPr>
        <w:shd w:val="clear" w:color="FFFFFF" w:fill="FFF1E7"/>
      </w:tcPr>
    </w:tblStylePr>
    <w:tblStylePr w:type="band2Vert">
      <w:pPr>
        <w:spacing w:before="71" w:after="71" w:line="240" w:lineRule="auto"/>
      </w:pPr>
      <w:tcPr>
        <w:shd w:val="clear" w:color="FFFFFF" w:fill="FFF1E7"/>
      </w:tcPr>
    </w:tblStylePr>
    <w:tblStylePr w:type="band1Horz">
      <w:pPr>
        <w:spacing w:before="71" w:after="71" w:line="240" w:lineRule="auto"/>
      </w:pPr>
      <w:tcPr>
        <w:shd w:val="clear" w:color="FFFFFF" w:fill="FFF1E7"/>
      </w:tcPr>
    </w:tblStylePr>
    <w:tblStylePr w:type="band2Horz">
      <w:pPr>
        <w:spacing w:before="71" w:after="71" w:line="240" w:lineRule="auto"/>
      </w:pPr>
      <w:tcPr>
        <w:shd w:val="clear" w:color="FFFFFF" w:fill="FFF1E7"/>
      </w:tcPr>
    </w:tblStylePr>
  </w:style>
  <w:style w:type="table" w:customStyle="1" w:styleId="104">
    <w:name w:val="customTemplate56"/>
    <w:basedOn w:val="27"/>
    <w:uiPriority w:val="59"/>
    <w:pPr>
      <w:spacing w:after="0" w:line="240" w:lineRule="auto"/>
    </w:pPr>
    <w:tblPr>
      <w:tblBorders>
        <w:top w:val="single" w:color="E18C53" w:sz="4" w:space="0"/>
        <w:left w:val="single" w:color="E18C53" w:sz="4" w:space="0"/>
        <w:bottom w:val="single" w:color="E18C53" w:sz="4" w:space="0"/>
        <w:right w:val="single" w:color="E18C53" w:sz="4" w:space="0"/>
        <w:insideH w:val="single" w:color="E18C53" w:sz="4" w:space="0"/>
        <w:insideV w:val="single" w:color="E18C53" w:sz="4" w:space="0"/>
      </w:tblBorders>
      <w:tblCellMar>
        <w:top w:w="0" w:type="dxa"/>
        <w:left w:w="108" w:type="dxa"/>
        <w:bottom w:w="0" w:type="dxa"/>
        <w:right w:w="108" w:type="dxa"/>
      </w:tblCellMar>
    </w:tblPr>
    <w:tblStylePr w:type="firstRow">
      <w:tcPr>
        <w:tcBorders>
          <w:top w:val="single" w:color="E18C53" w:sz="4" w:space="0"/>
          <w:bottom w:val="single" w:color="E18C53" w:sz="4" w:space="0"/>
        </w:tcBorders>
      </w:tcPr>
    </w:tblStylePr>
    <w:tblStylePr w:type="lastRow">
      <w:tcPr>
        <w:tcBorders>
          <w:bottom w:val="single" w:color="E18C53" w:sz="4" w:space="0"/>
        </w:tcBorders>
      </w:tcPr>
    </w:tblStylePr>
    <w:tblStylePr w:type="firstCol">
      <w:tcPr>
        <w:tcBorders>
          <w:right w:val="single" w:color="E18C53" w:sz="4" w:space="0"/>
        </w:tcBorders>
      </w:tcPr>
    </w:tblStylePr>
    <w:tblStylePr w:type="band1Vert">
      <w:pPr>
        <w:spacing w:before="71" w:after="71" w:line="240" w:lineRule="auto"/>
      </w:pPr>
      <w:tcPr>
        <w:shd w:val="clear" w:color="FFFFFF" w:fill="FFF1E7"/>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FFF1E7"/>
      </w:tcPr>
    </w:tblStylePr>
    <w:tblStylePr w:type="band2Horz">
      <w:pPr>
        <w:spacing w:before="71" w:after="71" w:line="240" w:lineRule="auto"/>
      </w:pPr>
      <w:tcPr>
        <w:shd w:val="clear" w:color="FFFFFF" w:fill="FFFFFF"/>
      </w:tcPr>
    </w:tblStylePr>
  </w:style>
  <w:style w:type="table" w:customStyle="1" w:styleId="105">
    <w:name w:val="customTemplate57"/>
    <w:basedOn w:val="27"/>
    <w:uiPriority w:val="59"/>
    <w:pPr>
      <w:spacing w:after="0" w:line="240" w:lineRule="auto"/>
    </w:pPr>
    <w:tblPr>
      <w:tblBorders>
        <w:top w:val="none" w:color="E18C53" w:sz="4" w:space="0"/>
        <w:left w:val="none" w:color="E18C53" w:sz="4" w:space="0"/>
        <w:bottom w:val="none" w:color="E18C53" w:sz="4" w:space="0"/>
        <w:right w:val="none" w:color="E18C53" w:sz="4" w:space="0"/>
        <w:insideH w:val="none" w:color="E18C53" w:sz="4" w:space="0"/>
        <w:insideV w:val="none" w:color="E18C53" w:sz="4" w:space="0"/>
      </w:tblBorders>
      <w:tblCellMar>
        <w:top w:w="0" w:type="dxa"/>
        <w:left w:w="108" w:type="dxa"/>
        <w:bottom w:w="0" w:type="dxa"/>
        <w:right w:w="108" w:type="dxa"/>
      </w:tblCellMar>
    </w:tblPr>
    <w:tblStylePr w:type="firstRow">
      <w:tcPr>
        <w:tcBorders>
          <w:top w:val="nil"/>
          <w:bottom w:val="single" w:color="E18C53" w:sz="4" w:space="0"/>
        </w:tcBorders>
      </w:tcPr>
    </w:tblStylePr>
    <w:tblStylePr w:type="lastRow">
      <w:tcPr>
        <w:tcBorders>
          <w:bottom w:val="nil"/>
        </w:tcBorders>
      </w:tcPr>
    </w:tblStylePr>
    <w:tblStylePr w:type="firstCol">
      <w:tcPr>
        <w:tcBorders>
          <w:right w:val="single" w:color="E18C53" w:sz="4" w:space="0"/>
        </w:tcBorders>
      </w:tcPr>
    </w:tblStylePr>
    <w:tblStylePr w:type="band1Vert">
      <w:pPr>
        <w:spacing w:before="71" w:after="71" w:line="240" w:lineRule="auto"/>
      </w:pPr>
      <w:tcPr>
        <w:shd w:val="clear" w:color="FFFFFF" w:fill="E18C53"/>
      </w:tcPr>
    </w:tblStylePr>
    <w:tblStylePr w:type="band2Vert">
      <w:pPr>
        <w:spacing w:before="71" w:after="71" w:line="240" w:lineRule="auto"/>
      </w:pPr>
      <w:tcPr>
        <w:shd w:val="clear" w:color="FFFFFF" w:fill="FFF1E7"/>
      </w:tcPr>
    </w:tblStylePr>
    <w:tblStylePr w:type="band1Horz">
      <w:pPr>
        <w:spacing w:before="71" w:after="71" w:line="240" w:lineRule="auto"/>
      </w:pPr>
      <w:tcPr>
        <w:shd w:val="clear" w:color="FFFFFF" w:fill="E18C53"/>
      </w:tcPr>
    </w:tblStylePr>
    <w:tblStylePr w:type="band2Horz">
      <w:pPr>
        <w:spacing w:before="71" w:after="71" w:line="240" w:lineRule="auto"/>
      </w:pPr>
      <w:tcPr>
        <w:shd w:val="clear" w:color="FFFFFF" w:fill="FFF1E7"/>
      </w:tcPr>
    </w:tblStylePr>
  </w:style>
  <w:style w:type="table" w:customStyle="1" w:styleId="106">
    <w:name w:val="customTemplate58"/>
    <w:basedOn w:val="27"/>
    <w:uiPriority w:val="59"/>
    <w:pPr>
      <w:spacing w:after="0" w:line="240" w:lineRule="auto"/>
    </w:pPr>
    <w:tblPr>
      <w:tblBorders>
        <w:top w:val="none" w:color="E18C53" w:sz="4" w:space="0"/>
        <w:left w:val="none" w:color="E18C53" w:sz="4" w:space="0"/>
        <w:bottom w:val="none" w:color="E18C53" w:sz="4" w:space="0"/>
        <w:right w:val="none" w:color="E18C53" w:sz="4" w:space="0"/>
        <w:insideH w:val="none" w:color="E18C53" w:sz="4" w:space="0"/>
        <w:insideV w:val="none" w:color="E18C53" w:sz="4" w:space="0"/>
      </w:tblBorders>
      <w:tblCellMar>
        <w:top w:w="0" w:type="dxa"/>
        <w:left w:w="108" w:type="dxa"/>
        <w:bottom w:w="0" w:type="dxa"/>
        <w:right w:w="108" w:type="dxa"/>
      </w:tblCellMar>
    </w:tblPr>
    <w:tblStylePr w:type="firstRow">
      <w:tcPr>
        <w:shd w:val="clear" w:color="FFFFFF" w:fill="E18C53"/>
      </w:tcPr>
    </w:tblStylePr>
    <w:tblStylePr w:type="lastRow">
      <w:tcPr>
        <w:tcBorders>
          <w:bottom w:val="nil"/>
        </w:tcBorders>
      </w:tcPr>
    </w:tblStylePr>
    <w:tblStylePr w:type="firstCol">
      <w:tcPr>
        <w:tcBorders>
          <w:right w:val="single" w:color="E18C53" w:sz="4" w:space="0"/>
        </w:tcBorders>
      </w:tcPr>
    </w:tblStylePr>
    <w:tblStylePr w:type="band1Vert">
      <w:pPr>
        <w:spacing w:before="71" w:after="71" w:line="240" w:lineRule="auto"/>
      </w:pPr>
      <w:tcPr>
        <w:shd w:val="clear" w:color="FFFFFF" w:fill="E18C53"/>
      </w:tcPr>
    </w:tblStylePr>
    <w:tblStylePr w:type="band2Vert">
      <w:pPr>
        <w:spacing w:before="71" w:after="71" w:line="240" w:lineRule="auto"/>
      </w:pPr>
      <w:tcPr>
        <w:shd w:val="clear" w:color="FFFFFF" w:fill="FFF1E7"/>
      </w:tcPr>
    </w:tblStylePr>
    <w:tblStylePr w:type="band1Horz">
      <w:pPr>
        <w:spacing w:before="71" w:after="71" w:line="240" w:lineRule="auto"/>
      </w:pPr>
      <w:tcPr>
        <w:shd w:val="clear" w:color="FFFFFF" w:fill="E18C53"/>
      </w:tcPr>
    </w:tblStylePr>
    <w:tblStylePr w:type="band2Horz">
      <w:pPr>
        <w:spacing w:before="71" w:after="71" w:line="240" w:lineRule="auto"/>
      </w:pPr>
      <w:tcPr>
        <w:shd w:val="clear" w:color="FFFFFF" w:fill="FFF1E7"/>
      </w:tcPr>
    </w:tblStylePr>
  </w:style>
  <w:style w:type="table" w:customStyle="1" w:styleId="107">
    <w:name w:val="customTemplate61"/>
    <w:basedOn w:val="27"/>
    <w:uiPriority w:val="59"/>
    <w:pPr>
      <w:spacing w:after="0" w:line="240" w:lineRule="auto"/>
    </w:pPr>
    <w:tblPr>
      <w:tblBorders>
        <w:top w:val="single" w:color="9CD9E5" w:sz="4" w:space="0"/>
        <w:left w:val="single" w:color="9CD9E5" w:sz="4" w:space="0"/>
        <w:bottom w:val="single" w:color="9CD9E5" w:sz="4" w:space="0"/>
        <w:right w:val="single" w:color="9CD9E5" w:sz="4" w:space="0"/>
        <w:insideH w:val="single" w:color="9CD9E5" w:sz="4" w:space="0"/>
        <w:insideV w:val="single" w:color="9CD9E5" w:sz="4" w:space="0"/>
      </w:tblBorders>
      <w:tblCellMar>
        <w:top w:w="0" w:type="dxa"/>
        <w:left w:w="108" w:type="dxa"/>
        <w:bottom w:w="0" w:type="dxa"/>
        <w:right w:w="108" w:type="dxa"/>
      </w:tblCellMar>
    </w:tblPr>
    <w:tblStylePr w:type="firstRow">
      <w:tcPr>
        <w:tcBorders>
          <w:top w:val="single" w:color="9CD9E5" w:sz="4" w:space="0"/>
          <w:bottom w:val="single" w:color="9CD9E5" w:sz="4" w:space="0"/>
        </w:tcBorders>
      </w:tcPr>
    </w:tblStylePr>
    <w:tblStylePr w:type="lastRow">
      <w:tcPr>
        <w:tcBorders>
          <w:bottom w:val="single" w:color="9CD9E5" w:sz="4" w:space="0"/>
        </w:tcBorders>
      </w:tcPr>
    </w:tblStylePr>
    <w:tblStylePr w:type="firstCol">
      <w:tcPr>
        <w:tcBorders>
          <w:right w:val="single" w:color="9CD9E5" w:sz="4" w:space="0"/>
        </w:tcBorders>
      </w:tcPr>
    </w:tblStylePr>
    <w:tblStylePr w:type="band1Vert">
      <w:pPr>
        <w:spacing w:before="71" w:after="71" w:line="240" w:lineRule="auto"/>
      </w:pPr>
      <w:tcPr>
        <w:shd w:val="clear" w:color="FFFFFF" w:fill="auto"/>
      </w:tcPr>
    </w:tblStylePr>
    <w:tblStylePr w:type="band2Vert">
      <w:pPr>
        <w:spacing w:before="71" w:after="71" w:line="240" w:lineRule="auto"/>
      </w:pPr>
      <w:tcPr>
        <w:shd w:val="clear" w:color="FFFFFF" w:fill="auto"/>
      </w:tcPr>
    </w:tblStylePr>
    <w:tblStylePr w:type="band1Horz">
      <w:pPr>
        <w:spacing w:before="71" w:after="71" w:line="240" w:lineRule="auto"/>
      </w:pPr>
      <w:tcPr>
        <w:shd w:val="clear" w:color="FFFFFF" w:fill="auto"/>
      </w:tcPr>
    </w:tblStylePr>
    <w:tblStylePr w:type="band2Horz">
      <w:pPr>
        <w:spacing w:before="71" w:after="71" w:line="240" w:lineRule="auto"/>
      </w:pPr>
      <w:tcPr>
        <w:shd w:val="clear" w:color="FFFFFF" w:fill="auto"/>
      </w:tcPr>
    </w:tblStylePr>
  </w:style>
  <w:style w:type="table" w:customStyle="1" w:styleId="108">
    <w:name w:val="customTemplate62"/>
    <w:basedOn w:val="27"/>
    <w:uiPriority w:val="59"/>
    <w:pPr>
      <w:spacing w:after="0" w:line="240" w:lineRule="auto"/>
    </w:pPr>
    <w:tblPr>
      <w:tblBorders>
        <w:top w:val="none" w:color="9CD9E5" w:sz="4" w:space="0"/>
        <w:left w:val="none" w:color="9CD9E5" w:sz="4" w:space="0"/>
        <w:bottom w:val="none" w:color="9CD9E5" w:sz="4" w:space="0"/>
        <w:right w:val="none" w:color="9CD9E5" w:sz="4" w:space="0"/>
        <w:insideH w:val="none" w:color="9CD9E5" w:sz="4" w:space="0"/>
        <w:insideV w:val="none" w:color="9CD9E5" w:sz="4" w:space="0"/>
      </w:tblBorders>
      <w:tblCellMar>
        <w:top w:w="0" w:type="dxa"/>
        <w:left w:w="108" w:type="dxa"/>
        <w:bottom w:w="0" w:type="dxa"/>
        <w:right w:w="108" w:type="dxa"/>
      </w:tblCellMar>
    </w:tblPr>
    <w:tblStylePr w:type="firstRow">
      <w:tcPr>
        <w:shd w:val="clear" w:color="FFFFFF" w:fill="9CD9E5"/>
      </w:tcPr>
    </w:tblStylePr>
    <w:tblStylePr w:type="lastRow">
      <w:tcPr>
        <w:tcBorders>
          <w:bottom w:val="nil"/>
        </w:tcBorders>
      </w:tcPr>
    </w:tblStylePr>
    <w:tblStylePr w:type="firstCol">
      <w:tcPr>
        <w:tcBorders>
          <w:right w:val="single" w:color="9CD9E5" w:sz="4" w:space="0"/>
        </w:tcBorders>
      </w:tcPr>
    </w:tblStylePr>
    <w:tblStylePr w:type="band1Vert">
      <w:pPr>
        <w:spacing w:before="71" w:after="71" w:line="240" w:lineRule="auto"/>
      </w:pPr>
      <w:tcPr>
        <w:shd w:val="clear" w:color="FFFFFF" w:fill="DEF4F8"/>
      </w:tcPr>
    </w:tblStylePr>
    <w:tblStylePr w:type="band2Vert">
      <w:pPr>
        <w:spacing w:before="71" w:after="71" w:line="240" w:lineRule="auto"/>
      </w:pPr>
      <w:tcPr>
        <w:shd w:val="clear" w:color="FFFFFF" w:fill="DEF4F8"/>
      </w:tcPr>
    </w:tblStylePr>
    <w:tblStylePr w:type="band1Horz">
      <w:pPr>
        <w:spacing w:before="71" w:after="71" w:line="240" w:lineRule="auto"/>
      </w:pPr>
      <w:tcPr>
        <w:shd w:val="clear" w:color="FFFFFF" w:fill="DEF4F8"/>
      </w:tcPr>
    </w:tblStylePr>
    <w:tblStylePr w:type="band2Horz">
      <w:pPr>
        <w:spacing w:before="71" w:after="71" w:line="240" w:lineRule="auto"/>
      </w:pPr>
      <w:tcPr>
        <w:shd w:val="clear" w:color="FFFFFF" w:fill="DEF4F8"/>
      </w:tcPr>
    </w:tblStylePr>
  </w:style>
  <w:style w:type="table" w:customStyle="1" w:styleId="109">
    <w:name w:val="customTemplate63"/>
    <w:basedOn w:val="27"/>
    <w:uiPriority w:val="59"/>
    <w:pPr>
      <w:spacing w:after="0" w:line="240" w:lineRule="auto"/>
    </w:pPr>
    <w:tblPr>
      <w:tblBorders>
        <w:top w:val="single" w:color="9CD9E5" w:sz="4" w:space="0"/>
        <w:left w:val="single" w:color="9CD9E5" w:sz="4" w:space="0"/>
        <w:bottom w:val="single" w:color="9CD9E5" w:sz="4" w:space="0"/>
        <w:right w:val="single" w:color="9CD9E5" w:sz="4" w:space="0"/>
        <w:insideH w:val="none" w:color="9CD9E5" w:sz="4" w:space="0"/>
        <w:insideV w:val="none" w:color="9CD9E5" w:sz="4" w:space="0"/>
      </w:tblBorders>
      <w:tblCellMar>
        <w:top w:w="0" w:type="dxa"/>
        <w:left w:w="108" w:type="dxa"/>
        <w:bottom w:w="0" w:type="dxa"/>
        <w:right w:w="108" w:type="dxa"/>
      </w:tblCellMar>
    </w:tblPr>
    <w:tblStylePr w:type="firstRow">
      <w:tcPr>
        <w:tcBorders>
          <w:top w:val="single" w:color="9CD9E5" w:sz="4" w:space="0"/>
          <w:bottom w:val="nil"/>
        </w:tcBorders>
      </w:tcPr>
    </w:tblStylePr>
    <w:tblStylePr w:type="lastRow">
      <w:tcPr>
        <w:tcBorders>
          <w:bottom w:val="single" w:color="9CD9E5" w:sz="4" w:space="0"/>
        </w:tcBorders>
      </w:tcPr>
    </w:tblStylePr>
    <w:tblStylePr w:type="firstCol">
      <w:tcPr>
        <w:tcBorders>
          <w:right w:val="nil"/>
        </w:tcBorders>
      </w:tcPr>
    </w:tblStylePr>
    <w:tblStylePr w:type="band1Vert">
      <w:pPr>
        <w:spacing w:before="71" w:after="71" w:line="240" w:lineRule="auto"/>
      </w:pPr>
      <w:tcPr>
        <w:shd w:val="clear" w:color="FFFFFF" w:fill="DEF4F8"/>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DEF4F8"/>
      </w:tcPr>
    </w:tblStylePr>
    <w:tblStylePr w:type="band2Horz">
      <w:pPr>
        <w:spacing w:before="71" w:after="71" w:line="240" w:lineRule="auto"/>
      </w:pPr>
      <w:tcPr>
        <w:shd w:val="clear" w:color="FFFFFF" w:fill="FFFFFF"/>
      </w:tcPr>
    </w:tblStylePr>
  </w:style>
  <w:style w:type="table" w:customStyle="1" w:styleId="110">
    <w:name w:val="customTemplate64"/>
    <w:basedOn w:val="27"/>
    <w:uiPriority w:val="59"/>
    <w:pPr>
      <w:spacing w:after="0" w:line="240" w:lineRule="auto"/>
    </w:pPr>
    <w:tblPr>
      <w:tblBorders>
        <w:top w:val="none" w:color="9CD9E5" w:sz="4" w:space="0"/>
        <w:left w:val="none" w:color="9CD9E5" w:sz="4" w:space="0"/>
        <w:bottom w:val="none" w:color="9CD9E5" w:sz="4" w:space="0"/>
        <w:right w:val="none" w:color="9CD9E5" w:sz="4" w:space="0"/>
        <w:insideH w:val="none" w:color="9CD9E5" w:sz="4" w:space="0"/>
        <w:insideV w:val="none" w:color="9CD9E5" w:sz="4" w:space="0"/>
      </w:tblBorders>
      <w:tblCellMar>
        <w:top w:w="0" w:type="dxa"/>
        <w:left w:w="108" w:type="dxa"/>
        <w:bottom w:w="0" w:type="dxa"/>
        <w:right w:w="108" w:type="dxa"/>
      </w:tblCellMar>
    </w:tblPr>
    <w:tblStylePr w:type="firstRow">
      <w:tcPr>
        <w:tcBorders>
          <w:top w:val="nil"/>
          <w:bottom w:val="single" w:color="9CD9E5" w:sz="4" w:space="0"/>
        </w:tcBorders>
      </w:tcPr>
    </w:tblStylePr>
    <w:tblStylePr w:type="lastRow">
      <w:tcPr>
        <w:tcBorders>
          <w:bottom w:val="nil"/>
        </w:tcBorders>
      </w:tcPr>
    </w:tblStylePr>
    <w:tblStylePr w:type="firstCol">
      <w:tcPr>
        <w:tcBorders>
          <w:right w:val="single" w:color="9CD9E5" w:sz="4" w:space="0"/>
        </w:tcBorders>
      </w:tcPr>
    </w:tblStylePr>
    <w:tblStylePr w:type="band1Vert">
      <w:pPr>
        <w:spacing w:before="71" w:after="71" w:line="240" w:lineRule="auto"/>
      </w:pPr>
      <w:tcPr>
        <w:shd w:val="clear" w:color="FFFFFF" w:fill="9CD9E5"/>
      </w:tcPr>
    </w:tblStylePr>
    <w:tblStylePr w:type="band2Vert">
      <w:pPr>
        <w:spacing w:before="71" w:after="71" w:line="240" w:lineRule="auto"/>
      </w:pPr>
      <w:tcPr>
        <w:shd w:val="clear" w:color="FFFFFF" w:fill="DEF4F8"/>
      </w:tcPr>
    </w:tblStylePr>
    <w:tblStylePr w:type="band1Horz">
      <w:pPr>
        <w:spacing w:before="71" w:after="71" w:line="240" w:lineRule="auto"/>
      </w:pPr>
      <w:tcPr>
        <w:shd w:val="clear" w:color="FFFFFF" w:fill="9CD9E5"/>
      </w:tcPr>
    </w:tblStylePr>
    <w:tblStylePr w:type="band2Horz">
      <w:pPr>
        <w:spacing w:before="71" w:after="71" w:line="240" w:lineRule="auto"/>
      </w:pPr>
      <w:tcPr>
        <w:shd w:val="clear" w:color="FFFFFF" w:fill="DEF4F8"/>
      </w:tcPr>
    </w:tblStylePr>
  </w:style>
  <w:style w:type="table" w:customStyle="1" w:styleId="111">
    <w:name w:val="customTemplate65"/>
    <w:basedOn w:val="27"/>
    <w:uiPriority w:val="59"/>
    <w:pPr>
      <w:spacing w:after="0" w:line="240" w:lineRule="auto"/>
    </w:pPr>
    <w:tblPr>
      <w:tblBorders>
        <w:top w:val="none" w:color="9CD9E5" w:sz="4" w:space="0"/>
        <w:left w:val="none" w:color="9CD9E5" w:sz="4" w:space="0"/>
        <w:bottom w:val="none" w:color="9CD9E5" w:sz="4" w:space="0"/>
        <w:right w:val="none" w:color="9CD9E5" w:sz="4" w:space="0"/>
        <w:insideH w:val="none" w:color="9CD9E5" w:sz="4" w:space="0"/>
        <w:insideV w:val="none" w:color="9CD9E5" w:sz="4" w:space="0"/>
      </w:tblBorders>
      <w:tblCellMar>
        <w:top w:w="0" w:type="dxa"/>
        <w:left w:w="108" w:type="dxa"/>
        <w:bottom w:w="0" w:type="dxa"/>
        <w:right w:w="108" w:type="dxa"/>
      </w:tblCellMar>
    </w:tblPr>
    <w:tblStylePr w:type="firstRow">
      <w:tcPr>
        <w:shd w:val="clear" w:color="FFFFFF" w:fill="9CD9E5"/>
      </w:tcPr>
    </w:tblStylePr>
    <w:tblStylePr w:type="lastRow">
      <w:tcPr>
        <w:tcBorders>
          <w:bottom w:val="nil"/>
        </w:tcBorders>
      </w:tcPr>
    </w:tblStylePr>
    <w:tblStylePr w:type="firstCol">
      <w:tcPr>
        <w:shd w:val="clear" w:color="FFFFFF" w:fill="9CD9E5"/>
      </w:tcPr>
    </w:tblStylePr>
    <w:tblStylePr w:type="band1Vert">
      <w:pPr>
        <w:spacing w:before="71" w:after="71" w:line="240" w:lineRule="auto"/>
      </w:pPr>
      <w:tcPr>
        <w:shd w:val="clear" w:color="FFFFFF" w:fill="DEF4F8"/>
      </w:tcPr>
    </w:tblStylePr>
    <w:tblStylePr w:type="band2Vert">
      <w:pPr>
        <w:spacing w:before="71" w:after="71" w:line="240" w:lineRule="auto"/>
      </w:pPr>
      <w:tcPr>
        <w:shd w:val="clear" w:color="FFFFFF" w:fill="DEF4F8"/>
      </w:tcPr>
    </w:tblStylePr>
    <w:tblStylePr w:type="band1Horz">
      <w:pPr>
        <w:spacing w:before="71" w:after="71" w:line="240" w:lineRule="auto"/>
      </w:pPr>
      <w:tcPr>
        <w:shd w:val="clear" w:color="FFFFFF" w:fill="DEF4F8"/>
      </w:tcPr>
    </w:tblStylePr>
    <w:tblStylePr w:type="band2Horz">
      <w:pPr>
        <w:spacing w:before="71" w:after="71" w:line="240" w:lineRule="auto"/>
      </w:pPr>
      <w:tcPr>
        <w:shd w:val="clear" w:color="FFFFFF" w:fill="DEF4F8"/>
      </w:tcPr>
    </w:tblStylePr>
  </w:style>
  <w:style w:type="table" w:customStyle="1" w:styleId="112">
    <w:name w:val="customTemplate66"/>
    <w:basedOn w:val="27"/>
    <w:uiPriority w:val="59"/>
    <w:pPr>
      <w:spacing w:after="0" w:line="240" w:lineRule="auto"/>
    </w:pPr>
    <w:tblPr>
      <w:tblBorders>
        <w:top w:val="single" w:color="9CD9E5" w:sz="4" w:space="0"/>
        <w:left w:val="single" w:color="9CD9E5" w:sz="4" w:space="0"/>
        <w:bottom w:val="single" w:color="9CD9E5" w:sz="4" w:space="0"/>
        <w:right w:val="single" w:color="9CD9E5" w:sz="4" w:space="0"/>
        <w:insideH w:val="single" w:color="9CD9E5" w:sz="4" w:space="0"/>
        <w:insideV w:val="single" w:color="9CD9E5" w:sz="4" w:space="0"/>
      </w:tblBorders>
      <w:tblCellMar>
        <w:top w:w="0" w:type="dxa"/>
        <w:left w:w="108" w:type="dxa"/>
        <w:bottom w:w="0" w:type="dxa"/>
        <w:right w:w="108" w:type="dxa"/>
      </w:tblCellMar>
    </w:tblPr>
    <w:tblStylePr w:type="firstRow">
      <w:tcPr>
        <w:tcBorders>
          <w:top w:val="single" w:color="9CD9E5" w:sz="4" w:space="0"/>
          <w:bottom w:val="single" w:color="9CD9E5" w:sz="4" w:space="0"/>
        </w:tcBorders>
      </w:tcPr>
    </w:tblStylePr>
    <w:tblStylePr w:type="lastRow">
      <w:tcPr>
        <w:tcBorders>
          <w:bottom w:val="single" w:color="9CD9E5" w:sz="4" w:space="0"/>
        </w:tcBorders>
      </w:tcPr>
    </w:tblStylePr>
    <w:tblStylePr w:type="firstCol">
      <w:tcPr>
        <w:tcBorders>
          <w:right w:val="single" w:color="9CD9E5" w:sz="4" w:space="0"/>
        </w:tcBorders>
      </w:tcPr>
    </w:tblStylePr>
    <w:tblStylePr w:type="band1Vert">
      <w:pPr>
        <w:spacing w:before="71" w:after="71" w:line="240" w:lineRule="auto"/>
      </w:pPr>
      <w:tcPr>
        <w:shd w:val="clear" w:color="FFFFFF" w:fill="DEF4F8"/>
      </w:tcPr>
    </w:tblStylePr>
    <w:tblStylePr w:type="band2Vert">
      <w:pPr>
        <w:spacing w:before="71" w:after="71" w:line="240" w:lineRule="auto"/>
      </w:pPr>
      <w:tcPr>
        <w:shd w:val="clear" w:color="FFFFFF" w:fill="FFFFFF"/>
      </w:tcPr>
    </w:tblStylePr>
    <w:tblStylePr w:type="band1Horz">
      <w:pPr>
        <w:spacing w:before="71" w:after="71" w:line="240" w:lineRule="auto"/>
      </w:pPr>
      <w:tcPr>
        <w:shd w:val="clear" w:color="FFFFFF" w:fill="DEF4F8"/>
      </w:tcPr>
    </w:tblStylePr>
    <w:tblStylePr w:type="band2Horz">
      <w:pPr>
        <w:spacing w:before="71" w:after="71" w:line="240" w:lineRule="auto"/>
      </w:pPr>
      <w:tcPr>
        <w:shd w:val="clear" w:color="FFFFFF" w:fill="FFFFFF"/>
      </w:tcPr>
    </w:tblStylePr>
  </w:style>
  <w:style w:type="table" w:customStyle="1" w:styleId="113">
    <w:name w:val="customTemplate67"/>
    <w:basedOn w:val="27"/>
    <w:uiPriority w:val="59"/>
    <w:pPr>
      <w:spacing w:after="0" w:line="240" w:lineRule="auto"/>
    </w:pPr>
    <w:tblPr>
      <w:tblBorders>
        <w:top w:val="none" w:color="9CD9E5" w:sz="4" w:space="0"/>
        <w:left w:val="none" w:color="9CD9E5" w:sz="4" w:space="0"/>
        <w:bottom w:val="none" w:color="9CD9E5" w:sz="4" w:space="0"/>
        <w:right w:val="none" w:color="9CD9E5" w:sz="4" w:space="0"/>
        <w:insideH w:val="none" w:color="9CD9E5" w:sz="4" w:space="0"/>
        <w:insideV w:val="none" w:color="9CD9E5" w:sz="4" w:space="0"/>
      </w:tblBorders>
      <w:tblCellMar>
        <w:top w:w="0" w:type="dxa"/>
        <w:left w:w="108" w:type="dxa"/>
        <w:bottom w:w="0" w:type="dxa"/>
        <w:right w:w="108" w:type="dxa"/>
      </w:tblCellMar>
    </w:tblPr>
    <w:tblStylePr w:type="firstRow">
      <w:tcPr>
        <w:tcBorders>
          <w:top w:val="nil"/>
          <w:bottom w:val="single" w:color="9CD9E5" w:sz="4" w:space="0"/>
        </w:tcBorders>
      </w:tcPr>
    </w:tblStylePr>
    <w:tblStylePr w:type="lastRow">
      <w:tcPr>
        <w:tcBorders>
          <w:bottom w:val="nil"/>
        </w:tcBorders>
      </w:tcPr>
    </w:tblStylePr>
    <w:tblStylePr w:type="firstCol">
      <w:tcPr>
        <w:tcBorders>
          <w:right w:val="single" w:color="9CD9E5" w:sz="4" w:space="0"/>
        </w:tcBorders>
      </w:tcPr>
    </w:tblStylePr>
    <w:tblStylePr w:type="band1Vert">
      <w:pPr>
        <w:spacing w:before="71" w:after="71" w:line="240" w:lineRule="auto"/>
      </w:pPr>
      <w:tcPr>
        <w:shd w:val="clear" w:color="FFFFFF" w:fill="9CD9E5"/>
      </w:tcPr>
    </w:tblStylePr>
    <w:tblStylePr w:type="band2Vert">
      <w:pPr>
        <w:spacing w:before="71" w:after="71" w:line="240" w:lineRule="auto"/>
      </w:pPr>
      <w:tcPr>
        <w:shd w:val="clear" w:color="FFFFFF" w:fill="DEF4F8"/>
      </w:tcPr>
    </w:tblStylePr>
    <w:tblStylePr w:type="band1Horz">
      <w:pPr>
        <w:spacing w:before="71" w:after="71" w:line="240" w:lineRule="auto"/>
      </w:pPr>
      <w:tcPr>
        <w:shd w:val="clear" w:color="FFFFFF" w:fill="9CD9E5"/>
      </w:tcPr>
    </w:tblStylePr>
    <w:tblStylePr w:type="band2Horz">
      <w:pPr>
        <w:spacing w:before="71" w:after="71" w:line="240" w:lineRule="auto"/>
      </w:pPr>
      <w:tcPr>
        <w:shd w:val="clear" w:color="FFFFFF" w:fill="DEF4F8"/>
      </w:tcPr>
    </w:tblStylePr>
  </w:style>
  <w:style w:type="table" w:customStyle="1" w:styleId="114">
    <w:name w:val="customTemplate68"/>
    <w:basedOn w:val="27"/>
    <w:uiPriority w:val="59"/>
    <w:pPr>
      <w:spacing w:after="0" w:line="240" w:lineRule="auto"/>
    </w:pPr>
    <w:tblPr>
      <w:tblBorders>
        <w:top w:val="none" w:color="9CD9E5" w:sz="4" w:space="0"/>
        <w:left w:val="none" w:color="9CD9E5" w:sz="4" w:space="0"/>
        <w:bottom w:val="none" w:color="9CD9E5" w:sz="4" w:space="0"/>
        <w:right w:val="none" w:color="9CD9E5" w:sz="4" w:space="0"/>
        <w:insideH w:val="none" w:color="9CD9E5" w:sz="4" w:space="0"/>
        <w:insideV w:val="none" w:color="9CD9E5" w:sz="4" w:space="0"/>
      </w:tblBorders>
      <w:tblCellMar>
        <w:top w:w="0" w:type="dxa"/>
        <w:left w:w="108" w:type="dxa"/>
        <w:bottom w:w="0" w:type="dxa"/>
        <w:right w:w="108" w:type="dxa"/>
      </w:tblCellMar>
    </w:tblPr>
    <w:tblStylePr w:type="firstRow">
      <w:tcPr>
        <w:shd w:val="clear" w:color="FFFFFF" w:fill="9CD9E5"/>
      </w:tcPr>
    </w:tblStylePr>
    <w:tblStylePr w:type="lastRow">
      <w:tcPr>
        <w:tcBorders>
          <w:bottom w:val="nil"/>
        </w:tcBorders>
      </w:tcPr>
    </w:tblStylePr>
    <w:tblStylePr w:type="firstCol">
      <w:tcPr>
        <w:tcBorders>
          <w:right w:val="single" w:color="9CD9E5" w:sz="4" w:space="0"/>
        </w:tcBorders>
      </w:tcPr>
    </w:tblStylePr>
    <w:tblStylePr w:type="band1Vert">
      <w:pPr>
        <w:spacing w:before="71" w:after="71" w:line="240" w:lineRule="auto"/>
      </w:pPr>
      <w:tcPr>
        <w:shd w:val="clear" w:color="FFFFFF" w:fill="9CD9E5"/>
      </w:tcPr>
    </w:tblStylePr>
    <w:tblStylePr w:type="band2Vert">
      <w:pPr>
        <w:spacing w:before="71" w:after="71" w:line="240" w:lineRule="auto"/>
      </w:pPr>
      <w:tcPr>
        <w:shd w:val="clear" w:color="FFFFFF" w:fill="DEF4F8"/>
      </w:tcPr>
    </w:tblStylePr>
    <w:tblStylePr w:type="band1Horz">
      <w:pPr>
        <w:spacing w:before="71" w:after="71" w:line="240" w:lineRule="auto"/>
      </w:pPr>
      <w:tcPr>
        <w:shd w:val="clear" w:color="FFFFFF" w:fill="9CD9E5"/>
      </w:tcPr>
    </w:tblStylePr>
    <w:tblStylePr w:type="band2Horz">
      <w:pPr>
        <w:spacing w:before="71" w:after="71" w:line="240" w:lineRule="auto"/>
      </w:pPr>
      <w:tcPr>
        <w:shd w:val="clear" w:color="FFFFFF" w:fill="DEF4F8"/>
      </w:tcPr>
    </w:tblStylePr>
  </w:style>
  <w:style w:type="table" w:customStyle="1" w:styleId="115">
    <w:name w:val="List Table 1 Light - Accent 4"/>
    <w:basedOn w:val="27"/>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auto"/>
      </w:tcPr>
    </w:tblStylePr>
    <w:tblStylePr w:type="band1Horz">
      <w:tcPr>
        <w:shd w:val="clear" w:color="FFEFBE" w:themeColor="accent4" w:themeTint="40" w:fill="auto"/>
      </w:tcPr>
    </w:tblStylePr>
  </w:style>
  <w:style w:type="table" w:customStyle="1" w:styleId="116">
    <w:name w:val="List Table 1 Light - Accent 5"/>
    <w:basedOn w:val="27"/>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auto"/>
      </w:tcPr>
    </w:tblStylePr>
    <w:tblStylePr w:type="band1Horz">
      <w:tcPr>
        <w:shd w:val="clear" w:color="D0DBF0" w:themeColor="accent5" w:themeTint="40" w:fill="auto"/>
      </w:tcPr>
    </w:tblStylePr>
  </w:style>
  <w:style w:type="table" w:customStyle="1" w:styleId="117">
    <w:name w:val="List Table 1 Light - Accent 6"/>
    <w:basedOn w:val="27"/>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auto"/>
      </w:tcPr>
    </w:tblStylePr>
    <w:tblStylePr w:type="band1Horz">
      <w:tcPr>
        <w:shd w:val="clear" w:color="DAEBCF" w:themeColor="accent6" w:themeTint="40" w:fill="auto"/>
      </w:tcPr>
    </w:tblStylePr>
  </w:style>
  <w:style w:type="table" w:customStyle="1" w:styleId="118">
    <w:name w:val="List Table 2"/>
    <w:basedOn w:val="27"/>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19">
    <w:name w:val="List Table 2 - Accent 1"/>
    <w:basedOn w:val="27"/>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auto"/>
      </w:tcPr>
    </w:tblStylePr>
    <w:tblStylePr w:type="band1Horz">
      <w:rPr>
        <w:rFonts w:ascii="Arial" w:hAnsi="Arial"/>
        <w:color w:val="404040"/>
        <w:sz w:val="22"/>
      </w:rPr>
      <w:tcPr>
        <w:shd w:val="clear" w:color="D5E5F4" w:themeColor="accent1" w:themeTint="40" w:fill="auto"/>
      </w:tcPr>
    </w:tblStylePr>
  </w:style>
  <w:style w:type="table" w:customStyle="1" w:styleId="120">
    <w:name w:val="List Table 2 - Accent 2"/>
    <w:basedOn w:val="27"/>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auto"/>
      </w:tcPr>
    </w:tblStylePr>
    <w:tblStylePr w:type="band1Horz">
      <w:rPr>
        <w:rFonts w:ascii="Arial" w:hAnsi="Arial"/>
        <w:color w:val="404040"/>
        <w:sz w:val="22"/>
      </w:rPr>
      <w:tcPr>
        <w:shd w:val="clear" w:color="FADECB" w:themeColor="accent2" w:themeTint="40" w:fill="auto"/>
      </w:tcPr>
    </w:tblStylePr>
  </w:style>
  <w:style w:type="table" w:customStyle="1" w:styleId="121">
    <w:name w:val="List Table 2 - Accent 3"/>
    <w:basedOn w:val="27"/>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auto"/>
      </w:tcPr>
    </w:tblStylePr>
    <w:tblStylePr w:type="band1Horz">
      <w:rPr>
        <w:rFonts w:ascii="Arial" w:hAnsi="Arial"/>
        <w:color w:val="404040"/>
        <w:sz w:val="22"/>
      </w:rPr>
      <w:tcPr>
        <w:shd w:val="clear" w:color="E8E8E8" w:themeColor="accent3" w:themeTint="40" w:fill="auto"/>
      </w:tcPr>
    </w:tblStylePr>
  </w:style>
  <w:style w:type="table" w:customStyle="1" w:styleId="122">
    <w:name w:val="List Table 2 - Accent 4"/>
    <w:basedOn w:val="27"/>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auto"/>
      </w:tcPr>
    </w:tblStylePr>
    <w:tblStylePr w:type="band1Horz">
      <w:rPr>
        <w:rFonts w:ascii="Arial" w:hAnsi="Arial"/>
        <w:color w:val="404040"/>
        <w:sz w:val="22"/>
      </w:rPr>
      <w:tcPr>
        <w:shd w:val="clear" w:color="FFEFBE" w:themeColor="accent4" w:themeTint="40" w:fill="auto"/>
      </w:tcPr>
    </w:tblStylePr>
  </w:style>
  <w:style w:type="table" w:customStyle="1" w:styleId="123">
    <w:name w:val="List Table 2 - Accent 5"/>
    <w:basedOn w:val="27"/>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auto"/>
      </w:tcPr>
    </w:tblStylePr>
    <w:tblStylePr w:type="band1Horz">
      <w:rPr>
        <w:rFonts w:ascii="Arial" w:hAnsi="Arial"/>
        <w:color w:val="404040"/>
        <w:sz w:val="22"/>
      </w:rPr>
      <w:tcPr>
        <w:shd w:val="clear" w:color="D0DBF0" w:themeColor="accent5" w:themeTint="40" w:fill="auto"/>
      </w:tcPr>
    </w:tblStylePr>
  </w:style>
  <w:style w:type="table" w:customStyle="1" w:styleId="124">
    <w:name w:val="List Table 2 - Accent 6"/>
    <w:basedOn w:val="27"/>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auto"/>
      </w:tcPr>
    </w:tblStylePr>
    <w:tblStylePr w:type="band1Horz">
      <w:rPr>
        <w:rFonts w:ascii="Arial" w:hAnsi="Arial"/>
        <w:color w:val="404040"/>
        <w:sz w:val="22"/>
      </w:rPr>
      <w:tcPr>
        <w:shd w:val="clear" w:color="DAEBCF" w:themeColor="accent6" w:themeTint="40" w:fill="auto"/>
      </w:tcPr>
    </w:tblStylePr>
  </w:style>
  <w:style w:type="table" w:customStyle="1" w:styleId="125">
    <w:name w:val="List Table 3"/>
    <w:basedOn w:val="27"/>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6">
    <w:name w:val="List Table 3 - Accent 1"/>
    <w:basedOn w:val="27"/>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1Horz">
      <w:rPr>
        <w:rFonts w:ascii="Arial" w:hAnsi="Arial"/>
        <w:color w:val="404040"/>
        <w:sz w:val="22"/>
      </w:rPr>
      <w:tcPr>
        <w:tcBorders>
          <w:top w:val="single" w:color="5B9BD5" w:themeColor="accent1" w:sz="4" w:space="0"/>
          <w:bottom w:val="single" w:color="5B9BD5" w:themeColor="accent1" w:sz="4" w:space="0"/>
        </w:tcBorders>
      </w:tcPr>
    </w:tblStylePr>
  </w:style>
  <w:style w:type="table" w:customStyle="1" w:styleId="127">
    <w:name w:val="List Table 3 - Accent 2"/>
    <w:basedOn w:val="27"/>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28">
    <w:name w:val="List Table 3 - Accent 3"/>
    <w:basedOn w:val="27"/>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29">
    <w:name w:val="List Table 3 - Accent 4"/>
    <w:basedOn w:val="27"/>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30">
    <w:name w:val="List Table 3 - Accent 5"/>
    <w:basedOn w:val="27"/>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style>
  <w:style w:type="table" w:customStyle="1" w:styleId="131">
    <w:name w:val="List Table 3 - Accent 6"/>
    <w:basedOn w:val="27"/>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32">
    <w:name w:val="List Table 4"/>
    <w:basedOn w:val="27"/>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3">
    <w:name w:val="List Table 4 - Accent 1"/>
    <w:basedOn w:val="27"/>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auto"/>
      </w:tcPr>
    </w:tblStylePr>
    <w:tblStylePr w:type="band1Horz">
      <w:rPr>
        <w:rFonts w:ascii="Arial" w:hAnsi="Arial"/>
        <w:color w:val="404040"/>
        <w:sz w:val="22"/>
      </w:rPr>
      <w:tcPr>
        <w:shd w:val="clear" w:color="D5E5F4" w:themeColor="accent1" w:themeTint="40" w:fill="auto"/>
      </w:tcPr>
    </w:tblStylePr>
  </w:style>
  <w:style w:type="table" w:customStyle="1" w:styleId="134">
    <w:name w:val="List Table 4 - Accent 2"/>
    <w:basedOn w:val="27"/>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auto"/>
      </w:tcPr>
    </w:tblStylePr>
    <w:tblStylePr w:type="band1Horz">
      <w:rPr>
        <w:rFonts w:ascii="Arial" w:hAnsi="Arial"/>
        <w:color w:val="404040"/>
        <w:sz w:val="22"/>
      </w:rPr>
      <w:tcPr>
        <w:shd w:val="clear" w:color="FADECB" w:themeColor="accent2" w:themeTint="40" w:fill="auto"/>
      </w:tcPr>
    </w:tblStylePr>
  </w:style>
  <w:style w:type="table" w:customStyle="1" w:styleId="135">
    <w:name w:val="List Table 4 - Accent 3"/>
    <w:basedOn w:val="27"/>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auto"/>
      </w:tcPr>
    </w:tblStylePr>
    <w:tblStylePr w:type="band1Horz">
      <w:rPr>
        <w:rFonts w:ascii="Arial" w:hAnsi="Arial"/>
        <w:color w:val="404040"/>
        <w:sz w:val="22"/>
      </w:rPr>
      <w:tcPr>
        <w:shd w:val="clear" w:color="E8E8E8" w:themeColor="accent3" w:themeTint="40" w:fill="auto"/>
      </w:tcPr>
    </w:tblStylePr>
  </w:style>
  <w:style w:type="table" w:customStyle="1" w:styleId="136">
    <w:name w:val="List Table 4 - Accent 4"/>
    <w:basedOn w:val="27"/>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auto"/>
      </w:tcPr>
    </w:tblStylePr>
    <w:tblStylePr w:type="band1Horz">
      <w:rPr>
        <w:rFonts w:ascii="Arial" w:hAnsi="Arial"/>
        <w:color w:val="404040"/>
        <w:sz w:val="22"/>
      </w:rPr>
      <w:tcPr>
        <w:shd w:val="clear" w:color="FFEFBE" w:themeColor="accent4" w:themeTint="40" w:fill="auto"/>
      </w:tcPr>
    </w:tblStylePr>
  </w:style>
  <w:style w:type="table" w:customStyle="1" w:styleId="137">
    <w:name w:val="List Table 4 - Accent 5"/>
    <w:basedOn w:val="27"/>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auto"/>
      </w:tcPr>
    </w:tblStylePr>
    <w:tblStylePr w:type="band1Horz">
      <w:rPr>
        <w:rFonts w:ascii="Arial" w:hAnsi="Arial"/>
        <w:color w:val="404040"/>
        <w:sz w:val="22"/>
      </w:rPr>
      <w:tcPr>
        <w:shd w:val="clear" w:color="D0DBF0" w:themeColor="accent5" w:themeTint="40" w:fill="auto"/>
      </w:tcPr>
    </w:tblStylePr>
  </w:style>
  <w:style w:type="table" w:customStyle="1" w:styleId="138">
    <w:name w:val="List Table 4 - Accent 6"/>
    <w:basedOn w:val="27"/>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auto"/>
      </w:tcPr>
    </w:tblStylePr>
    <w:tblStylePr w:type="band1Horz">
      <w:rPr>
        <w:rFonts w:ascii="Arial" w:hAnsi="Arial"/>
        <w:color w:val="404040"/>
        <w:sz w:val="22"/>
      </w:rPr>
      <w:tcPr>
        <w:shd w:val="clear" w:color="DAEBCF" w:themeColor="accent6" w:themeTint="40" w:fill="auto"/>
      </w:tcPr>
    </w:tblStylePr>
  </w:style>
  <w:style w:type="table" w:customStyle="1" w:styleId="139">
    <w:name w:val="List Table 5 Dark"/>
    <w:basedOn w:val="27"/>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0">
    <w:name w:val="List Table 5 Dark - Accent 1"/>
    <w:basedOn w:val="27"/>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auto"/>
      </w:tcPr>
    </w:tblStylePr>
    <w:tblStylePr w:type="band2Horz">
      <w:tcPr>
        <w:tcBorders>
          <w:top w:val="single" w:color="FFFFFF" w:themeColor="light1" w:sz="4" w:space="0"/>
          <w:bottom w:val="single" w:color="FFFFFF" w:themeColor="light1" w:sz="4" w:space="0"/>
        </w:tcBorders>
        <w:shd w:val="clear" w:color="5B9BD5" w:themeColor="accent1" w:fill="auto"/>
      </w:tcPr>
    </w:tblStylePr>
  </w:style>
  <w:style w:type="table" w:customStyle="1" w:styleId="141">
    <w:name w:val="List Table 5 Dark - Accent 2"/>
    <w:basedOn w:val="27"/>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auto"/>
      </w:tcPr>
    </w:tblStylePr>
    <w:tblStylePr w:type="band2Horz">
      <w:tcPr>
        <w:tcBorders>
          <w:top w:val="single" w:color="FFFFFF" w:themeColor="light1" w:sz="4" w:space="0"/>
          <w:bottom w:val="single" w:color="FFFFFF" w:themeColor="light1" w:sz="4" w:space="0"/>
        </w:tcBorders>
        <w:shd w:val="clear" w:color="F4B285" w:themeColor="accent2" w:themeTint="97" w:fill="auto"/>
      </w:tcPr>
    </w:tblStylePr>
  </w:style>
  <w:style w:type="table" w:customStyle="1" w:styleId="142">
    <w:name w:val="List Table 5 Dark - Accent 3"/>
    <w:basedOn w:val="27"/>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auto"/>
      </w:tcPr>
    </w:tblStylePr>
    <w:tblStylePr w:type="band2Horz">
      <w:tcPr>
        <w:tcBorders>
          <w:top w:val="single" w:color="FFFFFF" w:themeColor="light1" w:sz="4" w:space="0"/>
          <w:bottom w:val="single" w:color="FFFFFF" w:themeColor="light1" w:sz="4" w:space="0"/>
        </w:tcBorders>
        <w:shd w:val="clear" w:color="C9C9C9" w:themeColor="accent3" w:themeTint="98" w:fill="auto"/>
      </w:tcPr>
    </w:tblStylePr>
  </w:style>
  <w:style w:type="table" w:customStyle="1" w:styleId="143">
    <w:name w:val="List Table 5 Dark - Accent 4"/>
    <w:basedOn w:val="27"/>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auto"/>
      </w:tcPr>
    </w:tblStylePr>
    <w:tblStylePr w:type="band2Horz">
      <w:tcPr>
        <w:tcBorders>
          <w:top w:val="single" w:color="FFFFFF" w:themeColor="light1" w:sz="4" w:space="0"/>
          <w:bottom w:val="single" w:color="FFFFFF" w:themeColor="light1" w:sz="4" w:space="0"/>
        </w:tcBorders>
        <w:shd w:val="clear" w:color="FFD864" w:themeColor="accent4" w:themeTint="9A" w:fill="auto"/>
      </w:tcPr>
    </w:tblStylePr>
  </w:style>
  <w:style w:type="table" w:customStyle="1" w:styleId="144">
    <w:name w:val="List Table 5 Dark - Accent 5"/>
    <w:basedOn w:val="27"/>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auto"/>
      </w:tcPr>
    </w:tblStylePr>
    <w:tblStylePr w:type="band2Horz">
      <w:tcPr>
        <w:tcBorders>
          <w:top w:val="single" w:color="FFFFFF" w:themeColor="light1" w:sz="4" w:space="0"/>
          <w:bottom w:val="single" w:color="FFFFFF" w:themeColor="light1" w:sz="4" w:space="0"/>
        </w:tcBorders>
        <w:shd w:val="clear" w:color="8EA9DB" w:themeColor="accent5" w:themeTint="9A" w:fill="auto"/>
      </w:tcPr>
    </w:tblStylePr>
  </w:style>
  <w:style w:type="table" w:customStyle="1" w:styleId="145">
    <w:name w:val="List Table 5 Dark - Accent 6"/>
    <w:basedOn w:val="27"/>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uto"/>
      </w:tcPr>
    </w:tblStylePr>
    <w:tblStylePr w:type="band2Horz">
      <w:tcPr>
        <w:tcBorders>
          <w:top w:val="single" w:color="FFFFFF" w:themeColor="light1" w:sz="4" w:space="0"/>
          <w:bottom w:val="single" w:color="FFFFFF" w:themeColor="light1" w:sz="4" w:space="0"/>
        </w:tcBorders>
        <w:shd w:val="clear" w:color="A9D08E" w:themeColor="accent6" w:themeTint="98" w:fill="auto"/>
      </w:tcPr>
    </w:tblStylePr>
  </w:style>
  <w:style w:type="table" w:customStyle="1" w:styleId="146">
    <w:name w:val="List Table 6 Colorful"/>
    <w:basedOn w:val="27"/>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47">
    <w:name w:val="List Table 6 Colorful - Accent 1"/>
    <w:basedOn w:val="27"/>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auto"/>
      </w:tcPr>
    </w:tblStylePr>
    <w:tblStylePr w:type="band1Horz">
      <w:rPr>
        <w:rFonts w:ascii="Arial" w:hAnsi="Arial"/>
        <w:color w:val="245B8C" w:themeColor="accent1" w:themeShade="94"/>
        <w:sz w:val="22"/>
      </w:rPr>
      <w:tcPr>
        <w:shd w:val="clear" w:color="D5E5F4" w:themeColor="accent1" w:themeTint="40" w:fill="auto"/>
      </w:tcPr>
    </w:tblStylePr>
    <w:tblStylePr w:type="band2Horz">
      <w:rPr>
        <w:rFonts w:ascii="Arial" w:hAnsi="Arial"/>
        <w:color w:val="245B8C" w:themeColor="accent1" w:themeShade="94"/>
        <w:sz w:val="22"/>
      </w:rPr>
    </w:tblStylePr>
  </w:style>
  <w:style w:type="table" w:customStyle="1" w:styleId="148">
    <w:name w:val="List Table 6 Colorful - Accent 2"/>
    <w:basedOn w:val="27"/>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auto"/>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auto"/>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49">
    <w:name w:val="List Table 6 Colorful - Accent 3"/>
    <w:basedOn w:val="27"/>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auto"/>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auto"/>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50">
    <w:name w:val="List Table 6 Colorful - Accent 4"/>
    <w:basedOn w:val="27"/>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auto"/>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auto"/>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51">
    <w:name w:val="List Table 6 Colorful - Accent 5"/>
    <w:basedOn w:val="27"/>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auto"/>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auto"/>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52">
    <w:name w:val="List Table 6 Colorful - Accent 6"/>
    <w:basedOn w:val="27"/>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auto"/>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auto"/>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53">
    <w:name w:val="List Table 7 Colorful"/>
    <w:basedOn w:val="27"/>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4">
    <w:name w:val="List Table 7 Colorful - Accent 1"/>
    <w:basedOn w:val="27"/>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auto"/>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auto"/>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auto"/>
      </w:tcPr>
    </w:tblStylePr>
    <w:tblStylePr w:type="band1Horz">
      <w:rPr>
        <w:rFonts w:ascii="Arial" w:hAnsi="Arial"/>
        <w:color w:val="245B8C" w:themeColor="accent1" w:themeShade="94"/>
        <w:sz w:val="22"/>
      </w:rPr>
      <w:tcPr>
        <w:shd w:val="clear" w:color="D5E5F4" w:themeColor="accent1" w:themeTint="40" w:fill="auto"/>
      </w:tcPr>
    </w:tblStylePr>
    <w:tblStylePr w:type="band2Horz">
      <w:rPr>
        <w:rFonts w:ascii="Arial" w:hAnsi="Arial"/>
        <w:color w:val="245B8C" w:themeColor="accent1" w:themeShade="94"/>
        <w:sz w:val="22"/>
      </w:rPr>
    </w:tblStylePr>
  </w:style>
  <w:style w:type="table" w:customStyle="1" w:styleId="155">
    <w:name w:val="List Table 7 Colorful - Accent 2"/>
    <w:basedOn w:val="27"/>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auto"/>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auto"/>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auto"/>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auto"/>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56">
    <w:name w:val="List Table 7 Colorful - Accent 3"/>
    <w:basedOn w:val="27"/>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auto"/>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auto"/>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auto"/>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auto"/>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57">
    <w:name w:val="List Table 7 Colorful - Accent 4"/>
    <w:basedOn w:val="27"/>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auto"/>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auto"/>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auto"/>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auto"/>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58">
    <w:name w:val="List Table 7 Colorful - Accent 5"/>
    <w:basedOn w:val="27"/>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auto"/>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auto"/>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auto"/>
      </w:tcPr>
    </w:tblStylePr>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auto"/>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style>
  <w:style w:type="table" w:customStyle="1" w:styleId="159">
    <w:name w:val="List Table 7 Colorful - Accent 6"/>
    <w:basedOn w:val="27"/>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auto"/>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auto"/>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auto"/>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auto"/>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60">
    <w:name w:val="Lined - Accent"/>
    <w:basedOn w:val="27"/>
    <w:uiPriority w:val="99"/>
    <w:pPr>
      <w:spacing w:after="0" w:line="240" w:lineRule="auto"/>
    </w:pPr>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1">
    <w:name w:val="Lined - Accent 1"/>
    <w:basedOn w:val="27"/>
    <w:uiPriority w:val="99"/>
    <w:pPr>
      <w:spacing w:after="0" w:line="240" w:lineRule="auto"/>
    </w:pPr>
    <w:rPr>
      <w:color w:val="404040"/>
    </w:rPr>
    <w:tblStylePr w:type="firstRow">
      <w:rPr>
        <w:rFonts w:ascii="Arial" w:hAnsi="Arial"/>
        <w:color w:val="F2F2F2"/>
        <w:sz w:val="22"/>
      </w:rPr>
      <w:tcPr>
        <w:shd w:val="clear" w:color="68A3D8" w:themeColor="accent1" w:themeTint="EA" w:fill="auto"/>
      </w:tcPr>
    </w:tblStylePr>
    <w:tblStylePr w:type="lastRow">
      <w:rPr>
        <w:rFonts w:ascii="Arial" w:hAnsi="Arial"/>
        <w:color w:val="F2F2F2"/>
        <w:sz w:val="22"/>
      </w:rPr>
      <w:tcPr>
        <w:shd w:val="clear" w:color="68A3D8" w:themeColor="accent1" w:themeTint="EA" w:fill="auto"/>
      </w:tcPr>
    </w:tblStylePr>
    <w:tblStylePr w:type="firstCol">
      <w:rPr>
        <w:rFonts w:ascii="Arial" w:hAnsi="Arial"/>
        <w:color w:val="F2F2F2"/>
        <w:sz w:val="22"/>
      </w:rPr>
      <w:tcPr>
        <w:shd w:val="clear" w:color="68A3D8" w:themeColor="accent1" w:themeTint="EA" w:fill="auto"/>
      </w:tcPr>
    </w:tblStylePr>
    <w:tblStylePr w:type="lastCol">
      <w:rPr>
        <w:rFonts w:ascii="Arial" w:hAnsi="Arial"/>
        <w:color w:val="F2F2F2"/>
        <w:sz w:val="22"/>
      </w:rPr>
      <w:tcPr>
        <w:shd w:val="clear" w:color="68A3D8"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auto"/>
      </w:tcPr>
    </w:tblStylePr>
  </w:style>
  <w:style w:type="table" w:customStyle="1" w:styleId="162">
    <w:name w:val="Lined - Accent 2"/>
    <w:basedOn w:val="27"/>
    <w:uiPriority w:val="99"/>
    <w:pPr>
      <w:spacing w:after="0" w:line="240" w:lineRule="auto"/>
    </w:pPr>
    <w:rPr>
      <w:color w:val="404040"/>
    </w:rPr>
    <w:tblStylePr w:type="firstRow">
      <w:rPr>
        <w:rFonts w:ascii="Arial" w:hAnsi="Arial"/>
        <w:color w:val="F2F2F2"/>
        <w:sz w:val="22"/>
      </w:rPr>
      <w:tcPr>
        <w:shd w:val="clear" w:color="F4B285" w:themeColor="accent2" w:themeTint="97" w:fill="auto"/>
      </w:tcPr>
    </w:tblStylePr>
    <w:tblStylePr w:type="lastRow">
      <w:rPr>
        <w:rFonts w:ascii="Arial" w:hAnsi="Arial"/>
        <w:color w:val="F2F2F2"/>
        <w:sz w:val="22"/>
      </w:rPr>
      <w:tcPr>
        <w:shd w:val="clear" w:color="F4B285" w:themeColor="accent2" w:themeTint="97" w:fill="auto"/>
      </w:tcPr>
    </w:tblStylePr>
    <w:tblStylePr w:type="firstCol">
      <w:rPr>
        <w:rFonts w:ascii="Arial" w:hAnsi="Arial"/>
        <w:color w:val="F2F2F2"/>
        <w:sz w:val="22"/>
      </w:rPr>
      <w:tcPr>
        <w:shd w:val="clear" w:color="F4B285" w:themeColor="accent2" w:themeTint="97" w:fill="auto"/>
      </w:tcPr>
    </w:tblStylePr>
    <w:tblStylePr w:type="lastCol">
      <w:rPr>
        <w:rFonts w:ascii="Arial" w:hAnsi="Arial"/>
        <w:color w:val="F2F2F2"/>
        <w:sz w:val="22"/>
      </w:rPr>
      <w:tcPr>
        <w:shd w:val="clear" w:color="F4B28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auto"/>
      </w:tcPr>
    </w:tblStylePr>
  </w:style>
  <w:style w:type="table" w:customStyle="1" w:styleId="163">
    <w:name w:val="Lined - Accent 3"/>
    <w:basedOn w:val="27"/>
    <w:uiPriority w:val="99"/>
    <w:pPr>
      <w:spacing w:after="0" w:line="240" w:lineRule="auto"/>
    </w:pPr>
    <w:rPr>
      <w:color w:val="404040"/>
    </w:rPr>
    <w:tblStylePr w:type="firstRow">
      <w:rPr>
        <w:rFonts w:ascii="Arial" w:hAnsi="Arial"/>
        <w:color w:val="F2F2F2"/>
        <w:sz w:val="22"/>
      </w:rPr>
      <w:tcPr>
        <w:shd w:val="clear" w:color="A5A5A5" w:themeColor="accent3" w:themeTint="FE" w:fill="auto"/>
      </w:tcPr>
    </w:tblStylePr>
    <w:tblStylePr w:type="lastRow">
      <w:rPr>
        <w:rFonts w:ascii="Arial" w:hAnsi="Arial"/>
        <w:color w:val="F2F2F2"/>
        <w:sz w:val="22"/>
      </w:rPr>
      <w:tcPr>
        <w:shd w:val="clear" w:color="A5A5A5" w:themeColor="accent3" w:themeTint="FE" w:fill="auto"/>
      </w:tcPr>
    </w:tblStylePr>
    <w:tblStylePr w:type="firstCol">
      <w:rPr>
        <w:rFonts w:ascii="Arial" w:hAnsi="Arial"/>
        <w:color w:val="F2F2F2"/>
        <w:sz w:val="22"/>
      </w:rPr>
      <w:tcPr>
        <w:shd w:val="clear" w:color="A5A5A5" w:themeColor="accent3" w:themeTint="FE" w:fill="auto"/>
      </w:tcPr>
    </w:tblStylePr>
    <w:tblStylePr w:type="lastCol">
      <w:rPr>
        <w:rFonts w:ascii="Arial" w:hAnsi="Arial"/>
        <w:color w:val="F2F2F2"/>
        <w:sz w:val="22"/>
      </w:r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auto"/>
      </w:tcPr>
    </w:tblStylePr>
  </w:style>
  <w:style w:type="table" w:customStyle="1" w:styleId="164">
    <w:name w:val="Lined - Accent 4"/>
    <w:basedOn w:val="27"/>
    <w:uiPriority w:val="99"/>
    <w:pPr>
      <w:spacing w:after="0" w:line="240" w:lineRule="auto"/>
    </w:pPr>
    <w:rPr>
      <w:color w:val="404040"/>
    </w:rPr>
    <w:tblStylePr w:type="firstRow">
      <w:rPr>
        <w:rFonts w:ascii="Arial" w:hAnsi="Arial"/>
        <w:color w:val="F2F2F2"/>
        <w:sz w:val="22"/>
      </w:rPr>
      <w:tcPr>
        <w:shd w:val="clear" w:color="FFD864" w:themeColor="accent4" w:themeTint="9A" w:fill="auto"/>
      </w:tcPr>
    </w:tblStylePr>
    <w:tblStylePr w:type="lastRow">
      <w:rPr>
        <w:rFonts w:ascii="Arial" w:hAnsi="Arial"/>
        <w:color w:val="F2F2F2"/>
        <w:sz w:val="22"/>
      </w:rPr>
      <w:tcPr>
        <w:shd w:val="clear" w:color="FFD864" w:themeColor="accent4" w:themeTint="9A" w:fill="auto"/>
      </w:tcPr>
    </w:tblStylePr>
    <w:tblStylePr w:type="firstCol">
      <w:rPr>
        <w:rFonts w:ascii="Arial" w:hAnsi="Arial"/>
        <w:color w:val="F2F2F2"/>
        <w:sz w:val="22"/>
      </w:rPr>
      <w:tcPr>
        <w:shd w:val="clear" w:color="FFD864" w:themeColor="accent4" w:themeTint="9A" w:fill="auto"/>
      </w:tcPr>
    </w:tblStylePr>
    <w:tblStylePr w:type="lastCol">
      <w:rPr>
        <w:rFonts w:ascii="Arial" w:hAnsi="Arial"/>
        <w:color w:val="F2F2F2"/>
        <w:sz w:val="22"/>
      </w:rPr>
      <w:tcPr>
        <w:shd w:val="clear" w:color="FFD864"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auto"/>
      </w:tcPr>
    </w:tblStylePr>
  </w:style>
  <w:style w:type="table" w:customStyle="1" w:styleId="165">
    <w:name w:val="Lined - Accent 5"/>
    <w:basedOn w:val="27"/>
    <w:uiPriority w:val="99"/>
    <w:pPr>
      <w:spacing w:after="0" w:line="240" w:lineRule="auto"/>
    </w:pPr>
    <w:rPr>
      <w:color w:val="404040"/>
    </w:rPr>
    <w:tblStylePr w:type="firstRow">
      <w:rPr>
        <w:rFonts w:ascii="Arial" w:hAnsi="Arial"/>
        <w:color w:val="F2F2F2"/>
        <w:sz w:val="22"/>
      </w:rPr>
      <w:tcPr>
        <w:shd w:val="clear" w:color="4472C4" w:themeColor="accent5" w:fill="auto"/>
      </w:tcPr>
    </w:tblStylePr>
    <w:tblStylePr w:type="lastRow">
      <w:rPr>
        <w:rFonts w:ascii="Arial" w:hAnsi="Arial"/>
        <w:color w:val="F2F2F2"/>
        <w:sz w:val="22"/>
      </w:rPr>
      <w:tcPr>
        <w:shd w:val="clear" w:color="4472C4" w:themeColor="accent5" w:fill="auto"/>
      </w:tcPr>
    </w:tblStylePr>
    <w:tblStylePr w:type="firstCol">
      <w:rPr>
        <w:rFonts w:ascii="Arial" w:hAnsi="Arial"/>
        <w:color w:val="F2F2F2"/>
        <w:sz w:val="22"/>
      </w:rPr>
      <w:tcPr>
        <w:shd w:val="clear" w:color="4472C4" w:themeColor="accent5" w:fill="auto"/>
      </w:tcPr>
    </w:tblStylePr>
    <w:tblStylePr w:type="lastCol">
      <w:rPr>
        <w:rFonts w:ascii="Arial" w:hAnsi="Arial"/>
        <w:color w:val="F2F2F2"/>
        <w:sz w:val="22"/>
      </w:r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auto"/>
      </w:tcPr>
    </w:tblStylePr>
  </w:style>
  <w:style w:type="table" w:customStyle="1" w:styleId="166">
    <w:name w:val="Lined - Accent 6"/>
    <w:basedOn w:val="27"/>
    <w:uiPriority w:val="99"/>
    <w:pPr>
      <w:spacing w:after="0" w:line="240" w:lineRule="auto"/>
    </w:pPr>
    <w:rPr>
      <w:color w:val="404040"/>
    </w:rPr>
    <w:tblStylePr w:type="firstRow">
      <w:rPr>
        <w:rFonts w:ascii="Arial" w:hAnsi="Arial"/>
        <w:color w:val="F2F2F2"/>
        <w:sz w:val="22"/>
      </w:rPr>
      <w:tcPr>
        <w:shd w:val="clear" w:color="70AD47" w:themeColor="accent6" w:fill="auto"/>
      </w:tcPr>
    </w:tblStylePr>
    <w:tblStylePr w:type="lastRow">
      <w:rPr>
        <w:rFonts w:ascii="Arial" w:hAnsi="Arial"/>
        <w:color w:val="F2F2F2"/>
        <w:sz w:val="22"/>
      </w:rPr>
      <w:tcPr>
        <w:shd w:val="clear" w:color="70AD47" w:themeColor="accent6" w:fill="auto"/>
      </w:tcPr>
    </w:tblStylePr>
    <w:tblStylePr w:type="firstCol">
      <w:rPr>
        <w:rFonts w:ascii="Arial" w:hAnsi="Arial"/>
        <w:color w:val="F2F2F2"/>
        <w:sz w:val="22"/>
      </w:rPr>
      <w:tcPr>
        <w:shd w:val="clear" w:color="70AD47" w:themeColor="accent6" w:fill="auto"/>
      </w:tcPr>
    </w:tblStylePr>
    <w:tblStylePr w:type="lastCol">
      <w:rPr>
        <w:rFonts w:ascii="Arial" w:hAnsi="Arial"/>
        <w:color w:val="F2F2F2"/>
        <w:sz w:val="22"/>
      </w:r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auto"/>
      </w:tcPr>
    </w:tblStylePr>
  </w:style>
  <w:style w:type="table" w:customStyle="1" w:styleId="167">
    <w:name w:val="Bordered &amp; Lined - Accent"/>
    <w:basedOn w:val="27"/>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8">
    <w:name w:val="Bordered &amp; Lined - Accent 1"/>
    <w:basedOn w:val="27"/>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auto"/>
      </w:tcPr>
    </w:tblStylePr>
    <w:tblStylePr w:type="lastRow">
      <w:rPr>
        <w:rFonts w:ascii="Arial" w:hAnsi="Arial"/>
        <w:color w:val="F2F2F2"/>
        <w:sz w:val="22"/>
      </w:rPr>
      <w:tcPr>
        <w:shd w:val="clear" w:color="68A3D8" w:themeColor="accent1" w:themeTint="EA" w:fill="auto"/>
      </w:tcPr>
    </w:tblStylePr>
    <w:tblStylePr w:type="firstCol">
      <w:rPr>
        <w:rFonts w:ascii="Arial" w:hAnsi="Arial"/>
        <w:color w:val="F2F2F2"/>
        <w:sz w:val="22"/>
      </w:rPr>
      <w:tcPr>
        <w:shd w:val="clear" w:color="68A3D8" w:themeColor="accent1" w:themeTint="EA" w:fill="auto"/>
      </w:tcPr>
    </w:tblStylePr>
    <w:tblStylePr w:type="lastCol">
      <w:rPr>
        <w:rFonts w:ascii="Arial" w:hAnsi="Arial"/>
        <w:color w:val="F2F2F2"/>
        <w:sz w:val="22"/>
      </w:rPr>
      <w:tcPr>
        <w:shd w:val="clear" w:color="68A3D8"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auto"/>
      </w:tcPr>
    </w:tblStylePr>
  </w:style>
  <w:style w:type="table" w:customStyle="1" w:styleId="169">
    <w:name w:val="Bordered &amp; Lined - Accent 2"/>
    <w:basedOn w:val="27"/>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auto"/>
      </w:tcPr>
    </w:tblStylePr>
    <w:tblStylePr w:type="lastRow">
      <w:rPr>
        <w:rFonts w:ascii="Arial" w:hAnsi="Arial"/>
        <w:color w:val="F2F2F2"/>
        <w:sz w:val="22"/>
      </w:rPr>
      <w:tcPr>
        <w:shd w:val="clear" w:color="F4B285" w:themeColor="accent2" w:themeTint="97" w:fill="auto"/>
      </w:tcPr>
    </w:tblStylePr>
    <w:tblStylePr w:type="firstCol">
      <w:rPr>
        <w:rFonts w:ascii="Arial" w:hAnsi="Arial"/>
        <w:color w:val="F2F2F2"/>
        <w:sz w:val="22"/>
      </w:rPr>
      <w:tcPr>
        <w:shd w:val="clear" w:color="F4B285" w:themeColor="accent2" w:themeTint="97" w:fill="auto"/>
      </w:tcPr>
    </w:tblStylePr>
    <w:tblStylePr w:type="lastCol">
      <w:rPr>
        <w:rFonts w:ascii="Arial" w:hAnsi="Arial"/>
        <w:color w:val="F2F2F2"/>
        <w:sz w:val="22"/>
      </w:rPr>
      <w:tcPr>
        <w:shd w:val="clear" w:color="F4B28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auto"/>
      </w:tcPr>
    </w:tblStylePr>
  </w:style>
  <w:style w:type="table" w:customStyle="1" w:styleId="170">
    <w:name w:val="Bordered &amp; Lined - Accent 3"/>
    <w:basedOn w:val="27"/>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uto"/>
      </w:tcPr>
    </w:tblStylePr>
    <w:tblStylePr w:type="lastRow">
      <w:rPr>
        <w:rFonts w:ascii="Arial" w:hAnsi="Arial"/>
        <w:color w:val="F2F2F2"/>
        <w:sz w:val="22"/>
      </w:rPr>
      <w:tcPr>
        <w:shd w:val="clear" w:color="A5A5A5" w:themeColor="accent3" w:themeTint="FE" w:fill="auto"/>
      </w:tcPr>
    </w:tblStylePr>
    <w:tblStylePr w:type="firstCol">
      <w:rPr>
        <w:rFonts w:ascii="Arial" w:hAnsi="Arial"/>
        <w:color w:val="F2F2F2"/>
        <w:sz w:val="22"/>
      </w:rPr>
      <w:tcPr>
        <w:shd w:val="clear" w:color="A5A5A5" w:themeColor="accent3" w:themeTint="FE" w:fill="auto"/>
      </w:tcPr>
    </w:tblStylePr>
    <w:tblStylePr w:type="lastCol">
      <w:rPr>
        <w:rFonts w:ascii="Arial" w:hAnsi="Arial"/>
        <w:color w:val="F2F2F2"/>
        <w:sz w:val="22"/>
      </w:rPr>
      <w:tcPr>
        <w:shd w:val="clear" w:color="A5A5A5"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auto"/>
      </w:tcPr>
    </w:tblStylePr>
  </w:style>
  <w:style w:type="table" w:customStyle="1" w:styleId="171">
    <w:name w:val="Bordered &amp; Lined - Accent 4"/>
    <w:basedOn w:val="27"/>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auto"/>
      </w:tcPr>
    </w:tblStylePr>
    <w:tblStylePr w:type="lastRow">
      <w:rPr>
        <w:rFonts w:ascii="Arial" w:hAnsi="Arial"/>
        <w:color w:val="F2F2F2"/>
        <w:sz w:val="22"/>
      </w:rPr>
      <w:tcPr>
        <w:shd w:val="clear" w:color="FFD864" w:themeColor="accent4" w:themeTint="9A" w:fill="auto"/>
      </w:tcPr>
    </w:tblStylePr>
    <w:tblStylePr w:type="firstCol">
      <w:rPr>
        <w:rFonts w:ascii="Arial" w:hAnsi="Arial"/>
        <w:color w:val="F2F2F2"/>
        <w:sz w:val="22"/>
      </w:rPr>
      <w:tcPr>
        <w:shd w:val="clear" w:color="FFD864" w:themeColor="accent4" w:themeTint="9A" w:fill="auto"/>
      </w:tcPr>
    </w:tblStylePr>
    <w:tblStylePr w:type="lastCol">
      <w:rPr>
        <w:rFonts w:ascii="Arial" w:hAnsi="Arial"/>
        <w:color w:val="F2F2F2"/>
        <w:sz w:val="22"/>
      </w:rPr>
      <w:tcPr>
        <w:shd w:val="clear" w:color="FFD864"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auto"/>
      </w:tcPr>
    </w:tblStylePr>
  </w:style>
  <w:style w:type="table" w:customStyle="1" w:styleId="172">
    <w:name w:val="Bordered &amp; Lined - Accent 5"/>
    <w:basedOn w:val="27"/>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auto"/>
      </w:tcPr>
    </w:tblStylePr>
    <w:tblStylePr w:type="lastRow">
      <w:rPr>
        <w:rFonts w:ascii="Arial" w:hAnsi="Arial"/>
        <w:color w:val="F2F2F2"/>
        <w:sz w:val="22"/>
      </w:rPr>
      <w:tcPr>
        <w:shd w:val="clear" w:color="4472C4" w:themeColor="accent5" w:fill="auto"/>
      </w:tcPr>
    </w:tblStylePr>
    <w:tblStylePr w:type="firstCol">
      <w:rPr>
        <w:rFonts w:ascii="Arial" w:hAnsi="Arial"/>
        <w:color w:val="F2F2F2"/>
        <w:sz w:val="22"/>
      </w:rPr>
      <w:tcPr>
        <w:shd w:val="clear" w:color="4472C4" w:themeColor="accent5" w:fill="auto"/>
      </w:tcPr>
    </w:tblStylePr>
    <w:tblStylePr w:type="lastCol">
      <w:rPr>
        <w:rFonts w:ascii="Arial" w:hAnsi="Arial"/>
        <w:color w:val="F2F2F2"/>
        <w:sz w:val="22"/>
      </w:rPr>
      <w:tcPr>
        <w:shd w:val="clear" w:color="4472C4"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auto"/>
      </w:tcPr>
    </w:tblStylePr>
  </w:style>
  <w:style w:type="table" w:customStyle="1" w:styleId="173">
    <w:name w:val="Bordered &amp; Lined - Accent 6"/>
    <w:basedOn w:val="27"/>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auto"/>
      </w:tcPr>
    </w:tblStylePr>
    <w:tblStylePr w:type="lastRow">
      <w:rPr>
        <w:rFonts w:ascii="Arial" w:hAnsi="Arial"/>
        <w:color w:val="F2F2F2"/>
        <w:sz w:val="22"/>
      </w:rPr>
      <w:tcPr>
        <w:shd w:val="clear" w:color="70AD47" w:themeColor="accent6" w:fill="auto"/>
      </w:tcPr>
    </w:tblStylePr>
    <w:tblStylePr w:type="firstCol">
      <w:rPr>
        <w:rFonts w:ascii="Arial" w:hAnsi="Arial"/>
        <w:color w:val="F2F2F2"/>
        <w:sz w:val="22"/>
      </w:rPr>
      <w:tcPr>
        <w:shd w:val="clear" w:color="70AD47" w:themeColor="accent6" w:fill="auto"/>
      </w:tcPr>
    </w:tblStylePr>
    <w:tblStylePr w:type="lastCol">
      <w:rPr>
        <w:rFonts w:ascii="Arial" w:hAnsi="Arial"/>
        <w:color w:val="F2F2F2"/>
        <w:sz w:val="22"/>
      </w:rPr>
      <w:tcPr>
        <w:shd w:val="clear" w:color="70AD47"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auto"/>
      </w:tcPr>
    </w:tblStylePr>
  </w:style>
  <w:style w:type="table" w:customStyle="1" w:styleId="174">
    <w:name w:val="Bordered"/>
    <w:basedOn w:val="27"/>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5">
    <w:name w:val="Bordered - Accent 1"/>
    <w:basedOn w:val="27"/>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style>
  <w:style w:type="table" w:customStyle="1" w:styleId="176">
    <w:name w:val="Bordered - Accent 2"/>
    <w:basedOn w:val="27"/>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77">
    <w:name w:val="Bordered - Accent 3"/>
    <w:basedOn w:val="27"/>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178">
    <w:name w:val="Bordered - Accent 4"/>
    <w:basedOn w:val="27"/>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179">
    <w:name w:val="Bordered - Accent 5"/>
    <w:basedOn w:val="27"/>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style>
  <w:style w:type="table" w:customStyle="1" w:styleId="180">
    <w:name w:val="Bordered - Accent 6"/>
    <w:basedOn w:val="27"/>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181">
    <w:name w:val="Footnote Text Char"/>
    <w:link w:val="21"/>
    <w:uiPriority w:val="99"/>
    <w:rPr>
      <w:rFonts w:ascii="Times New Roman" w:hAnsi="Times New Roman" w:eastAsia="宋体" w:cs="Times New Roman"/>
      <w:sz w:val="18"/>
      <w:szCs w:val="18"/>
    </w:rPr>
  </w:style>
  <w:style w:type="character" w:customStyle="1" w:styleId="182">
    <w:name w:val="Endnote Text Char"/>
    <w:link w:val="15"/>
    <w:uiPriority w:val="99"/>
    <w:rPr>
      <w:sz w:val="20"/>
    </w:rPr>
  </w:style>
  <w:style w:type="paragraph" w:customStyle="1" w:styleId="183">
    <w:name w:val="TOC Heading"/>
    <w:unhideWhenUsed/>
    <w:uiPriority w:val="39"/>
    <w:rPr>
      <w:rFonts w:hint="default"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宋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0AEA6B-E499-4EEF-98A3-AFBB261C493E}">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7269</Words>
  <Characters>7387</Characters>
  <TotalTime>14</TotalTime>
  <ScaleCrop>false</ScaleCrop>
  <LinksUpToDate>false</LinksUpToDate>
  <CharactersWithSpaces>7402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2023-04-15T06:06:00Z</dcterms:created>
  <dc:creator>Administrator</dc:creator>
  <cp:lastModifiedBy>soulmate°</cp:lastModifiedBy>
  <dcterms:modified xsi:type="dcterms:W3CDTF">2023-04-19T07:56:10Z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EFD874B3CE244F1DA530A6A5CAF85470_13</vt:lpwstr>
  </property>
  <property fmtid="{D5CDD505-2E9C-101B-9397-08002B2CF9AE}" pid="3" name="KSOProductBuildVer">
    <vt:lpwstr>2052-11.1.0.14036</vt:lpwstr>
  </property>
</Properties>
</file>