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BF5CD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2027</w:t>
      </w:r>
      <w:r>
        <w:rPr>
          <w:rFonts w:hint="eastAsia"/>
          <w:color w:val="auto"/>
          <w:highlight w:val="none"/>
        </w:rPr>
        <w:t>年度</w:t>
      </w:r>
      <w:r>
        <w:rPr>
          <w:rFonts w:hint="eastAsia"/>
          <w:color w:val="auto"/>
          <w:highlight w:val="none"/>
          <w:lang w:val="en-US" w:eastAsia="zh-CN"/>
        </w:rPr>
        <w:t>上海市</w:t>
      </w:r>
      <w:r>
        <w:rPr>
          <w:rFonts w:hint="eastAsia"/>
          <w:color w:val="auto"/>
          <w:highlight w:val="none"/>
        </w:rPr>
        <w:t>奉贤区教育系统第一批教师招聘公告</w:t>
      </w:r>
    </w:p>
    <w:p w14:paraId="5BEDA5A4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  <w:highlight w:val="none"/>
        </w:rPr>
      </w:pPr>
    </w:p>
    <w:p w14:paraId="1A066119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根据《上海市事业单位公开招聘人员办法》（沪人社规〔2019〕15号）的有关规定，结合本区教育事业发展需求，现发布</w:t>
      </w:r>
      <w:r>
        <w:rPr>
          <w:rFonts w:hint="eastAsia"/>
          <w:color w:val="auto"/>
          <w:highlight w:val="none"/>
          <w:lang w:val="en-US" w:eastAsia="zh-CN"/>
        </w:rPr>
        <w:t>2027</w:t>
      </w:r>
      <w:r>
        <w:rPr>
          <w:rFonts w:hint="eastAsia"/>
          <w:color w:val="auto"/>
          <w:highlight w:val="none"/>
        </w:rPr>
        <w:t>年度奉贤区教育系统第一批教师招聘公告。</w:t>
      </w:r>
    </w:p>
    <w:p w14:paraId="68F1E86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一</w:t>
      </w:r>
      <w:r>
        <w:rPr>
          <w:color w:val="auto"/>
          <w:highlight w:val="none"/>
        </w:rPr>
        <w:t>、招聘对象</w:t>
      </w:r>
    </w:p>
    <w:p w14:paraId="7C5A7EB3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（一）应届毕业生</w:t>
      </w:r>
    </w:p>
    <w:p w14:paraId="2509D95C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本科及以上学历，并取得相应学位。</w:t>
      </w:r>
    </w:p>
    <w:p w14:paraId="06206987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default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说明：</w:t>
      </w:r>
      <w:r>
        <w:rPr>
          <w:rFonts w:hint="eastAsia"/>
          <w:color w:val="auto"/>
          <w:highlight w:val="none"/>
          <w:lang w:val="en-US" w:eastAsia="zh-CN"/>
        </w:rPr>
        <w:t>根据市人力资源和社会保障局等五部门相关文件精神，毕业证书落款年度2年内（含毕业当年度）即2026年、2027年普通高校毕业生未落实编制内工作的，可以应届毕业生身份报考。上级出台新规定的，从其规定。</w:t>
      </w:r>
    </w:p>
    <w:p w14:paraId="4BEAD7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eastAsia="楷体_GB2312"/>
          <w:b/>
          <w:color w:val="auto"/>
          <w:sz w:val="30"/>
          <w:highlight w:val="none"/>
          <w:lang w:val="en-US" w:eastAsia="zh-CN"/>
        </w:rPr>
      </w:pPr>
      <w:r>
        <w:rPr>
          <w:rFonts w:hint="eastAsia" w:eastAsia="楷体_GB2312"/>
          <w:b/>
          <w:color w:val="auto"/>
          <w:sz w:val="30"/>
          <w:highlight w:val="none"/>
          <w:lang w:val="en-US" w:eastAsia="zh-CN"/>
        </w:rPr>
        <w:t>（二）往届毕业生</w:t>
      </w:r>
    </w:p>
    <w:p w14:paraId="7FB0FFF2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本科及以上学历，并取得相应学位。</w:t>
      </w:r>
    </w:p>
    <w:p w14:paraId="1355502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default" w:eastAsia="楷体_GB2312"/>
          <w:b/>
          <w:color w:val="auto"/>
          <w:sz w:val="30"/>
          <w:highlight w:val="none"/>
          <w:lang w:val="en-US" w:eastAsia="zh-CN"/>
        </w:rPr>
      </w:pPr>
      <w:r>
        <w:rPr>
          <w:rFonts w:hint="eastAsia" w:eastAsia="楷体_GB2312"/>
          <w:b/>
          <w:color w:val="auto"/>
          <w:sz w:val="30"/>
          <w:highlight w:val="none"/>
          <w:lang w:val="en-US" w:eastAsia="zh-CN"/>
        </w:rPr>
        <w:t>（三）在职公办教师</w:t>
      </w:r>
    </w:p>
    <w:p w14:paraId="0962F7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default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</w:rPr>
        <w:t>1.本市其他区在编在岗公办教师：本科及以上学历</w:t>
      </w:r>
      <w:r>
        <w:rPr>
          <w:rFonts w:hint="eastAsia" w:eastAsia="仿宋_GB2312"/>
          <w:color w:val="auto"/>
          <w:sz w:val="30"/>
          <w:highlight w:val="none"/>
          <w:lang w:eastAsia="zh-CN"/>
        </w:rPr>
        <w:t>，</w:t>
      </w:r>
      <w:r>
        <w:rPr>
          <w:rFonts w:hint="eastAsia" w:eastAsia="仿宋_GB2312"/>
          <w:color w:val="auto"/>
          <w:sz w:val="30"/>
          <w:highlight w:val="none"/>
        </w:rPr>
        <w:t>并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取得</w:t>
      </w:r>
      <w:r>
        <w:rPr>
          <w:rFonts w:eastAsia="仿宋_GB2312"/>
          <w:color w:val="auto"/>
          <w:sz w:val="30"/>
          <w:highlight w:val="none"/>
        </w:rPr>
        <w:t>相应学位</w:t>
      </w:r>
      <w:r>
        <w:rPr>
          <w:rFonts w:hint="eastAsia" w:eastAsia="仿宋_GB2312"/>
          <w:color w:val="auto"/>
          <w:sz w:val="30"/>
          <w:highlight w:val="none"/>
          <w:lang w:eastAsia="zh-CN"/>
        </w:rPr>
        <w:t>。</w:t>
      </w:r>
    </w:p>
    <w:p w14:paraId="4E0E6F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eastAsia="仿宋_GB2312"/>
          <w:color w:val="auto"/>
          <w:sz w:val="30"/>
          <w:highlight w:val="none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2</w:t>
      </w:r>
      <w:r>
        <w:rPr>
          <w:rFonts w:hint="eastAsia" w:eastAsia="仿宋_GB2312"/>
          <w:color w:val="auto"/>
          <w:sz w:val="30"/>
          <w:highlight w:val="none"/>
        </w:rPr>
        <w:t>.外省市在编在岗公办教师：根据《上海市引进人才申办本市常住户口办法》（沪府规〔2020〕25号）和《上海市引进人才申办本市常住户口办法实施细则》（沪人社规〔2020〕27号）相关规定，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本科及以上学历，并取得相应学位，且具有高级职称。</w:t>
      </w:r>
    </w:p>
    <w:p w14:paraId="6B8045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eastAsia="黑体"/>
          <w:color w:val="auto"/>
          <w:sz w:val="30"/>
          <w:highlight w:val="none"/>
        </w:rPr>
      </w:pPr>
      <w:r>
        <w:rPr>
          <w:rFonts w:hint="eastAsia" w:eastAsia="黑体"/>
          <w:color w:val="auto"/>
          <w:sz w:val="30"/>
          <w:highlight w:val="none"/>
        </w:rPr>
        <w:t>二、招聘条件</w:t>
      </w:r>
    </w:p>
    <w:p w14:paraId="509E1D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eastAsia="仿宋_GB2312"/>
          <w:color w:val="auto"/>
          <w:sz w:val="30"/>
          <w:highlight w:val="none"/>
        </w:rPr>
      </w:pPr>
      <w:r>
        <w:rPr>
          <w:rFonts w:hint="eastAsia" w:eastAsia="仿宋_GB2312"/>
          <w:color w:val="auto"/>
          <w:sz w:val="30"/>
          <w:highlight w:val="none"/>
        </w:rPr>
        <w:t>1.热爱教育事业，身心健康，品行端正，专业对口（所学专业对口或相近）</w:t>
      </w:r>
      <w:r>
        <w:rPr>
          <w:rFonts w:hint="eastAsia" w:eastAsia="仿宋_GB2312"/>
          <w:color w:val="auto"/>
          <w:sz w:val="30"/>
          <w:highlight w:val="none"/>
          <w:lang w:eastAsia="zh-CN"/>
        </w:rPr>
        <w:t>，</w:t>
      </w:r>
      <w:r>
        <w:rPr>
          <w:rFonts w:hint="eastAsia" w:eastAsia="仿宋_GB2312"/>
          <w:color w:val="auto"/>
          <w:sz w:val="30"/>
          <w:highlight w:val="none"/>
        </w:rPr>
        <w:t>或教师资格证考试学科对口；</w:t>
      </w:r>
    </w:p>
    <w:p w14:paraId="231847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eastAsia="仿宋_GB2312"/>
          <w:color w:val="auto"/>
          <w:sz w:val="30"/>
          <w:highlight w:val="none"/>
        </w:rPr>
      </w:pPr>
      <w:r>
        <w:rPr>
          <w:rFonts w:hint="eastAsia" w:eastAsia="仿宋_GB2312"/>
          <w:color w:val="auto"/>
          <w:sz w:val="30"/>
          <w:highlight w:val="none"/>
        </w:rPr>
        <w:t>2.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应聘英语学科须达到大学英语六级或专业英语四级及以上，或雅思6分及以上，或托福95分及以上水平</w:t>
      </w:r>
      <w:r>
        <w:rPr>
          <w:rFonts w:hint="eastAsia" w:eastAsia="仿宋_GB2312"/>
          <w:color w:val="auto"/>
          <w:sz w:val="30"/>
          <w:highlight w:val="none"/>
        </w:rPr>
        <w:t>；</w:t>
      </w:r>
    </w:p>
    <w:p w14:paraId="0B7017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eastAsia="仿宋_GB2312"/>
          <w:color w:val="auto"/>
          <w:sz w:val="30"/>
          <w:highlight w:val="none"/>
          <w:lang w:eastAsia="zh-CN"/>
        </w:rPr>
      </w:pPr>
      <w:r>
        <w:rPr>
          <w:rFonts w:hint="eastAsia" w:eastAsia="仿宋_GB2312"/>
          <w:color w:val="auto"/>
          <w:sz w:val="30"/>
          <w:highlight w:val="none"/>
        </w:rPr>
        <w:t>3.应聘语文学科岗位的普通话须达到二级甲等及以上水平，应聘其余学科岗位的须达到二级乙等及以上水平</w:t>
      </w:r>
      <w:r>
        <w:rPr>
          <w:rFonts w:hint="eastAsia" w:eastAsia="仿宋_GB2312"/>
          <w:color w:val="auto"/>
          <w:sz w:val="30"/>
          <w:highlight w:val="none"/>
          <w:lang w:eastAsia="zh-CN"/>
        </w:rPr>
        <w:t>；</w:t>
      </w:r>
    </w:p>
    <w:p w14:paraId="3B7D33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eastAsia="仿宋_GB2312"/>
          <w:color w:val="auto"/>
          <w:sz w:val="30"/>
          <w:highlight w:val="none"/>
          <w:lang w:eastAsia="zh-CN"/>
        </w:rPr>
      </w:pPr>
      <w:r>
        <w:rPr>
          <w:rFonts w:hint="eastAsia" w:eastAsia="仿宋_GB2312"/>
          <w:color w:val="auto"/>
          <w:sz w:val="30"/>
          <w:highlight w:val="none"/>
        </w:rPr>
        <w:t>4.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应届</w:t>
      </w:r>
      <w:r>
        <w:rPr>
          <w:rFonts w:hint="eastAsia" w:eastAsia="仿宋_GB2312"/>
          <w:color w:val="auto"/>
          <w:sz w:val="30"/>
          <w:highlight w:val="none"/>
        </w:rPr>
        <w:t>毕业生须提供教师资格考试报名单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或</w:t>
      </w:r>
      <w:r>
        <w:rPr>
          <w:rFonts w:hint="eastAsia" w:eastAsia="仿宋_GB2312"/>
          <w:color w:val="auto"/>
          <w:sz w:val="30"/>
          <w:highlight w:val="none"/>
        </w:rPr>
        <w:t>教师资格证笔试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合格证</w:t>
      </w:r>
      <w:r>
        <w:rPr>
          <w:rFonts w:hint="eastAsia" w:eastAsia="仿宋_GB2312"/>
          <w:color w:val="auto"/>
          <w:sz w:val="30"/>
          <w:highlight w:val="none"/>
        </w:rPr>
        <w:t>或面试合格证，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往届毕业生和在职公办教师</w:t>
      </w:r>
      <w:r>
        <w:rPr>
          <w:rFonts w:hint="eastAsia" w:eastAsia="仿宋_GB2312"/>
          <w:color w:val="auto"/>
          <w:sz w:val="30"/>
          <w:highlight w:val="none"/>
        </w:rPr>
        <w:t>须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持有相应学科</w:t>
      </w:r>
      <w:r>
        <w:rPr>
          <w:rFonts w:hint="eastAsia" w:eastAsia="仿宋_GB2312"/>
          <w:color w:val="auto"/>
          <w:sz w:val="30"/>
          <w:highlight w:val="none"/>
        </w:rPr>
        <w:t>教师资格证书</w:t>
      </w:r>
      <w:r>
        <w:rPr>
          <w:rFonts w:hint="eastAsia" w:eastAsia="仿宋_GB2312"/>
          <w:color w:val="auto"/>
          <w:sz w:val="30"/>
          <w:highlight w:val="none"/>
          <w:lang w:eastAsia="zh-CN"/>
        </w:rPr>
        <w:t>。</w:t>
      </w:r>
    </w:p>
    <w:p w14:paraId="15FA3A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5.年龄一般在38周岁以下（1988年1月1日及以后出生），具有高级职称的在职公办教师年龄可放宽到</w:t>
      </w:r>
      <w:r>
        <w:rPr>
          <w:rFonts w:hint="eastAsia" w:eastAsia="仿宋_GB2312"/>
          <w:color w:val="auto"/>
          <w:sz w:val="30"/>
          <w:highlight w:val="none"/>
        </w:rPr>
        <w:t>40周岁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以下</w:t>
      </w:r>
      <w:r>
        <w:rPr>
          <w:rFonts w:hint="eastAsia" w:eastAsia="仿宋_GB2312"/>
          <w:color w:val="auto"/>
          <w:sz w:val="30"/>
          <w:highlight w:val="none"/>
        </w:rPr>
        <w:t>（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1986</w:t>
      </w:r>
      <w:r>
        <w:rPr>
          <w:rFonts w:hint="eastAsia" w:eastAsia="仿宋_GB2312"/>
          <w:color w:val="auto"/>
          <w:sz w:val="30"/>
          <w:highlight w:val="none"/>
        </w:rPr>
        <w:t>年1月1日及</w:t>
      </w:r>
      <w:r>
        <w:rPr>
          <w:rFonts w:eastAsia="仿宋_GB2312"/>
          <w:color w:val="auto"/>
          <w:sz w:val="30"/>
          <w:highlight w:val="none"/>
        </w:rPr>
        <w:t>以后出生</w:t>
      </w:r>
      <w:r>
        <w:rPr>
          <w:rFonts w:hint="eastAsia" w:eastAsia="仿宋_GB2312"/>
          <w:color w:val="auto"/>
          <w:sz w:val="30"/>
          <w:highlight w:val="none"/>
        </w:rPr>
        <w:t>）</w:t>
      </w:r>
      <w:r>
        <w:rPr>
          <w:rFonts w:hint="eastAsia" w:eastAsia="仿宋_GB2312"/>
          <w:color w:val="auto"/>
          <w:sz w:val="30"/>
          <w:highlight w:val="none"/>
          <w:lang w:eastAsia="zh-CN"/>
        </w:rPr>
        <w:t>。</w:t>
      </w:r>
    </w:p>
    <w:p w14:paraId="4223D5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eastAsia="黑体"/>
          <w:color w:val="auto"/>
          <w:sz w:val="30"/>
          <w:highlight w:val="none"/>
        </w:rPr>
      </w:pPr>
      <w:r>
        <w:rPr>
          <w:rFonts w:hint="eastAsia" w:eastAsia="黑体"/>
          <w:color w:val="auto"/>
          <w:sz w:val="30"/>
          <w:highlight w:val="none"/>
        </w:rPr>
        <w:t>三、招聘方式及流程</w:t>
      </w:r>
    </w:p>
    <w:p w14:paraId="02AC6551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eastAsia="zh-CN"/>
        </w:rPr>
        <w:t>（</w:t>
      </w:r>
      <w:r>
        <w:rPr>
          <w:rFonts w:hint="eastAsia"/>
          <w:color w:val="auto"/>
          <w:highlight w:val="none"/>
          <w:lang w:val="en-US" w:eastAsia="zh-CN"/>
        </w:rPr>
        <w:t>一</w:t>
      </w:r>
      <w:r>
        <w:rPr>
          <w:rFonts w:hint="eastAsia"/>
          <w:color w:val="auto"/>
          <w:highlight w:val="none"/>
          <w:lang w:eastAsia="zh-CN"/>
        </w:rPr>
        <w:t>）</w:t>
      </w:r>
      <w:r>
        <w:rPr>
          <w:rFonts w:hint="eastAsia"/>
          <w:color w:val="auto"/>
          <w:highlight w:val="none"/>
          <w:lang w:val="en-US" w:eastAsia="zh-CN"/>
        </w:rPr>
        <w:t>岗位报名</w:t>
      </w:r>
    </w:p>
    <w:p w14:paraId="0E6124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Style w:val="18"/>
          <w:rFonts w:hint="eastAsia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2026年11月5日-11月13日，应聘人员登录奉贤教育教师招聘网（https://zhaopin.shfxjy.cn），进行网上报名。</w:t>
      </w:r>
      <w:r>
        <w:rPr>
          <w:rStyle w:val="18"/>
          <w:rFonts w:hint="eastAsia"/>
          <w:color w:val="auto"/>
          <w:highlight w:val="none"/>
          <w:lang w:val="en-US" w:eastAsia="zh-CN"/>
        </w:rPr>
        <w:t>每人限报一个学段学科，报考学科为测试学科，最多可申请2家单位。</w:t>
      </w:r>
    </w:p>
    <w:p w14:paraId="085D83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（二）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单位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面试</w:t>
      </w:r>
    </w:p>
    <w:p w14:paraId="157F76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Style w:val="18"/>
          <w:rFonts w:hint="default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2026年11月</w:t>
      </w:r>
      <w:r>
        <w:rPr>
          <w:rStyle w:val="18"/>
          <w:rFonts w:hint="eastAsia"/>
          <w:color w:val="auto"/>
          <w:highlight w:val="none"/>
          <w:lang w:val="en-US" w:eastAsia="zh-CN"/>
        </w:rPr>
        <w:t>14日-11月30日，招聘单位审核材料、组织面试等，并根据应聘人员表现进行打分。应聘人员须根据排序确认1家意向单位，逾期未确认的，视作自动放弃。如应聘人员参加的所有单位面试成绩均为“未通过”，即淘汰。招聘单位按最终面试排序，以1:2比例报送参加区级笔试人选名单。</w:t>
      </w:r>
    </w:p>
    <w:p w14:paraId="57724E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default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（三）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资格复审</w:t>
      </w:r>
    </w:p>
    <w:p w14:paraId="703CEC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Style w:val="18"/>
          <w:rFonts w:hint="default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2026年12月</w:t>
      </w:r>
      <w:r>
        <w:rPr>
          <w:rStyle w:val="18"/>
          <w:rFonts w:hint="eastAsia"/>
          <w:color w:val="auto"/>
          <w:highlight w:val="none"/>
          <w:lang w:val="en-US" w:eastAsia="zh-CN"/>
        </w:rPr>
        <w:t>3日，参加区级笔试人选到</w:t>
      </w:r>
      <w:r>
        <w:rPr>
          <w:rStyle w:val="18"/>
          <w:rFonts w:hint="default"/>
          <w:color w:val="auto"/>
          <w:highlight w:val="none"/>
          <w:lang w:val="en-US" w:eastAsia="zh-CN"/>
        </w:rPr>
        <w:t>奉贤区教育事务受理中心（南桥镇古华路632号）</w:t>
      </w:r>
      <w:r>
        <w:rPr>
          <w:rStyle w:val="18"/>
          <w:rFonts w:hint="eastAsia"/>
          <w:color w:val="auto"/>
          <w:highlight w:val="none"/>
          <w:lang w:val="en-US" w:eastAsia="zh-CN"/>
        </w:rPr>
        <w:t>进行</w:t>
      </w:r>
      <w:r>
        <w:rPr>
          <w:rStyle w:val="18"/>
          <w:rFonts w:hint="default"/>
          <w:color w:val="auto"/>
          <w:highlight w:val="none"/>
          <w:lang w:val="en-US" w:eastAsia="zh-CN"/>
        </w:rPr>
        <w:t>现场资格审核。复审不合格的，</w:t>
      </w:r>
      <w:r>
        <w:rPr>
          <w:rStyle w:val="18"/>
          <w:rFonts w:hint="eastAsia"/>
          <w:color w:val="auto"/>
          <w:highlight w:val="none"/>
          <w:lang w:val="en-US" w:eastAsia="zh-CN"/>
        </w:rPr>
        <w:t>单位</w:t>
      </w:r>
      <w:r>
        <w:rPr>
          <w:rStyle w:val="18"/>
          <w:rFonts w:hint="default"/>
          <w:color w:val="auto"/>
          <w:highlight w:val="none"/>
          <w:lang w:val="en-US" w:eastAsia="zh-CN"/>
        </w:rPr>
        <w:t>可按面试</w:t>
      </w:r>
      <w:r>
        <w:rPr>
          <w:rStyle w:val="18"/>
          <w:rFonts w:hint="eastAsia"/>
          <w:color w:val="auto"/>
          <w:highlight w:val="none"/>
          <w:lang w:val="en-US" w:eastAsia="zh-CN"/>
        </w:rPr>
        <w:t>排序</w:t>
      </w:r>
      <w:r>
        <w:rPr>
          <w:rStyle w:val="18"/>
          <w:rFonts w:hint="default"/>
          <w:color w:val="auto"/>
          <w:highlight w:val="none"/>
          <w:lang w:val="en-US" w:eastAsia="zh-CN"/>
        </w:rPr>
        <w:t>递补，递补人员复审时间为</w:t>
      </w:r>
      <w:r>
        <w:rPr>
          <w:rStyle w:val="18"/>
          <w:rFonts w:hint="eastAsia"/>
          <w:color w:val="auto"/>
          <w:highlight w:val="none"/>
          <w:lang w:val="en-US" w:eastAsia="zh-CN"/>
        </w:rPr>
        <w:t>12</w:t>
      </w:r>
      <w:r>
        <w:rPr>
          <w:rStyle w:val="18"/>
          <w:rFonts w:hint="default"/>
          <w:color w:val="auto"/>
          <w:highlight w:val="none"/>
          <w:lang w:val="en-US" w:eastAsia="zh-CN"/>
        </w:rPr>
        <w:t>月</w:t>
      </w:r>
      <w:r>
        <w:rPr>
          <w:rStyle w:val="18"/>
          <w:rFonts w:hint="eastAsia"/>
          <w:color w:val="auto"/>
          <w:highlight w:val="none"/>
          <w:lang w:val="en-US" w:eastAsia="zh-CN"/>
        </w:rPr>
        <w:t>4</w:t>
      </w:r>
      <w:r>
        <w:rPr>
          <w:rStyle w:val="18"/>
          <w:rFonts w:hint="default"/>
          <w:color w:val="auto"/>
          <w:highlight w:val="none"/>
          <w:lang w:val="en-US" w:eastAsia="zh-CN"/>
        </w:rPr>
        <w:t>日。</w:t>
      </w:r>
    </w:p>
    <w:p w14:paraId="544733F7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（四）区级笔试</w:t>
      </w:r>
    </w:p>
    <w:p w14:paraId="621B3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0"/>
          <w:szCs w:val="24"/>
          <w:highlight w:val="none"/>
          <w:lang w:val="en-US" w:eastAsia="zh-CN" w:bidi="ar-SA"/>
        </w:rPr>
        <w:t>复审通过人员须参加本区组织的学科专业测试和综合素质测试，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两门考试时间地点具体以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奉贤教育教师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招聘网通知为准。</w:t>
      </w:r>
    </w:p>
    <w:p w14:paraId="54A5B61E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五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）确定拟</w:t>
      </w:r>
      <w:r>
        <w:rPr>
          <w:rFonts w:hint="eastAsia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入围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人员</w:t>
      </w:r>
    </w:p>
    <w:p w14:paraId="35D0E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普通学科岗位计分方式：综合评定成绩为百分制，其中单位面试占50%，学科测试占25%，综合测试占25%；其他专业岗位计分方式：综合评定成绩为百分制，其中单位面试占50%，综合测试占50%。</w:t>
      </w:r>
    </w:p>
    <w:p w14:paraId="7D1F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区教育局依据综合评定成绩从高到低排序，且成绩须达到录用标准（学科测试全市C档及以上，综合测试60分及以上），按各学段学科招聘计划岗位数1:1比例确定拟入围人员。综合评定成绩同分依次比较：①学科测试高分优先；②笔试总分（学科+综合）高分优先；③由区教育局组织面试加试，面试加试高分者优先。</w:t>
      </w:r>
    </w:p>
    <w:p w14:paraId="7B9636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招聘单位根据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拟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入围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人员名单，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按照面试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排序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确定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进入体检考察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人员。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招聘单位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未完成招聘计划的，由区教育局组织剩余人员开展双向选择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应聘人员放弃录用须签署自动放弃承诺书，按综合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评定成绩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排序依次递补。</w:t>
      </w:r>
    </w:p>
    <w:p w14:paraId="456826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六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）体检和职业心理素质测试、实施考察</w:t>
      </w:r>
      <w:bookmarkStart w:id="0" w:name="_GoBack"/>
      <w:bookmarkEnd w:id="0"/>
    </w:p>
    <w:p w14:paraId="0AE3D9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七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）奉贤区教育局、区人社局网站公示拟录用人员名单</w:t>
      </w:r>
    </w:p>
    <w:p w14:paraId="02D2B7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八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）按有关规定办理录用手续</w:t>
      </w:r>
    </w:p>
    <w:p w14:paraId="2A29A57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四、现场资格审核提交材料</w:t>
      </w:r>
    </w:p>
    <w:p w14:paraId="6C8D3176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（一）应届毕业生</w:t>
      </w:r>
    </w:p>
    <w:p w14:paraId="6F7F0E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1.奉贤区教育系统教师招聘报名表及承诺书（网上填写并下载打印）；</w:t>
      </w:r>
    </w:p>
    <w:p w14:paraId="0DC5AE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2.身份证原件及复印件；</w:t>
      </w:r>
    </w:p>
    <w:p w14:paraId="4319822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.户口簿原件及复印件(复印件需要首页、本人页及本人页背面)；</w:t>
      </w:r>
    </w:p>
    <w:p w14:paraId="21C0506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.学历证明材料：</w:t>
      </w:r>
    </w:p>
    <w:p w14:paraId="39BC637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①</w:t>
      </w:r>
      <w:r>
        <w:rPr>
          <w:rFonts w:hint="eastAsia" w:ascii="仿宋_GB2312" w:hAnsi="仿宋_GB2312" w:cs="仿宋_GB2312"/>
          <w:color w:val="auto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届毕业生提供学历、学位证原件、复印件。国内学历需提供《教育部学历证书电子注册备案表》、《</w:t>
      </w:r>
      <w:r>
        <w:rPr>
          <w:rFonts w:hint="eastAsia" w:ascii="仿宋_GB2312" w:hAnsi="仿宋_GB2312" w:cs="仿宋_GB2312"/>
          <w:color w:val="auto"/>
          <w:highlight w:val="none"/>
          <w:lang w:val="en-US" w:eastAsia="zh-CN"/>
        </w:rPr>
        <w:t>中国高等教育学位在线验证报告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》（学信网下载），国外学历需提供《国外学历学位认证书》。研究生还需提供本科阶段的学历、学位证书原件、复印件；</w:t>
      </w:r>
    </w:p>
    <w:p w14:paraId="67BFDC5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②</w:t>
      </w:r>
      <w:r>
        <w:rPr>
          <w:rFonts w:hint="eastAsia" w:ascii="仿宋_GB2312" w:hAnsi="仿宋_GB2312" w:cs="仿宋_GB2312"/>
          <w:color w:val="auto"/>
          <w:highlight w:val="none"/>
          <w:lang w:val="en-US" w:eastAsia="zh-CN"/>
        </w:rPr>
        <w:t>2027届毕业生</w:t>
      </w:r>
      <w:r>
        <w:rPr>
          <w:rFonts w:hint="eastAsia"/>
          <w:color w:val="auto"/>
          <w:highlight w:val="none"/>
          <w:lang w:val="en-US" w:eastAsia="zh-CN"/>
        </w:rPr>
        <w:t>提供</w:t>
      </w:r>
      <w:r>
        <w:rPr>
          <w:rFonts w:hint="eastAsia"/>
          <w:color w:val="auto"/>
          <w:highlight w:val="none"/>
        </w:rPr>
        <w:t>毕业生推荐表原件、复印件</w:t>
      </w:r>
      <w:r>
        <w:rPr>
          <w:rFonts w:hint="eastAsia"/>
          <w:color w:val="auto"/>
          <w:highlight w:val="none"/>
          <w:lang w:eastAsia="zh-CN"/>
        </w:rPr>
        <w:t>，</w:t>
      </w:r>
      <w:r>
        <w:rPr>
          <w:rFonts w:hint="eastAsia"/>
          <w:color w:val="auto"/>
          <w:highlight w:val="none"/>
        </w:rPr>
        <w:t>学习成绩单原件、复印件，至少要有六学期的成绩，并由高校教务部门盖章</w:t>
      </w:r>
      <w:r>
        <w:rPr>
          <w:rFonts w:hint="eastAsia"/>
          <w:color w:val="auto"/>
          <w:highlight w:val="none"/>
          <w:lang w:eastAsia="zh-CN"/>
        </w:rPr>
        <w:t>。</w:t>
      </w:r>
      <w:r>
        <w:rPr>
          <w:rFonts w:hint="eastAsia"/>
          <w:color w:val="auto"/>
          <w:highlight w:val="none"/>
        </w:rPr>
        <w:t>研究生</w:t>
      </w:r>
      <w:r>
        <w:rPr>
          <w:rFonts w:hint="eastAsia"/>
          <w:color w:val="auto"/>
          <w:highlight w:val="none"/>
          <w:lang w:val="en-US" w:eastAsia="zh-CN"/>
        </w:rPr>
        <w:t>还</w:t>
      </w:r>
      <w:r>
        <w:rPr>
          <w:rFonts w:hint="eastAsia"/>
          <w:color w:val="auto"/>
          <w:highlight w:val="none"/>
        </w:rPr>
        <w:t>需提供本科阶段的学历、学位</w:t>
      </w:r>
      <w:r>
        <w:rPr>
          <w:rFonts w:hint="eastAsia"/>
          <w:color w:val="auto"/>
          <w:highlight w:val="none"/>
          <w:lang w:val="en-US" w:eastAsia="zh-CN"/>
        </w:rPr>
        <w:t>证书</w:t>
      </w:r>
      <w:r>
        <w:rPr>
          <w:rFonts w:hint="eastAsia"/>
          <w:color w:val="auto"/>
          <w:highlight w:val="none"/>
        </w:rPr>
        <w:t>原件、复印件</w:t>
      </w:r>
      <w:r>
        <w:rPr>
          <w:rFonts w:hint="eastAsia"/>
          <w:color w:val="auto"/>
          <w:highlight w:val="none"/>
          <w:lang w:eastAsia="zh-CN"/>
        </w:rPr>
        <w:t>；</w:t>
      </w:r>
    </w:p>
    <w:p w14:paraId="5796B5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5.教师资格考试报名单，或教师资格证笔试成绩，或面试合格证；</w:t>
      </w:r>
    </w:p>
    <w:p w14:paraId="794F11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6.外语、普通话水平测试等级证书原件、复印件；</w:t>
      </w:r>
    </w:p>
    <w:p w14:paraId="2DC64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7.在校期间获得校级及以上“三好学生、优秀学生、优秀学生干部、优秀毕业生”的荣誉证书原件和复印件（不含二级学院或系或条线颁发的证书）；</w:t>
      </w:r>
    </w:p>
    <w:p w14:paraId="6EC7F3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8.其他需要提交的材料。</w:t>
      </w:r>
    </w:p>
    <w:p w14:paraId="1885AE51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（二）往届</w:t>
      </w:r>
      <w:r>
        <w:rPr>
          <w:rFonts w:hint="eastAsia"/>
          <w:color w:val="auto"/>
          <w:highlight w:val="none"/>
          <w:lang w:val="en-US" w:eastAsia="zh-CN"/>
        </w:rPr>
        <w:t>毕业</w:t>
      </w:r>
      <w:r>
        <w:rPr>
          <w:rFonts w:hint="eastAsia"/>
          <w:color w:val="auto"/>
          <w:highlight w:val="none"/>
        </w:rPr>
        <w:t>生</w:t>
      </w:r>
    </w:p>
    <w:p w14:paraId="07E916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1.奉贤区教育系统教师招聘报名表及承诺书（网上填写并下载打印）；</w:t>
      </w:r>
    </w:p>
    <w:p w14:paraId="465962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2.身份证原件及复印件；</w:t>
      </w:r>
    </w:p>
    <w:p w14:paraId="2BFBDF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3.户口簿原件及复印件(复印件需要首页、本人页及本人页背面)；</w:t>
      </w:r>
    </w:p>
    <w:p w14:paraId="19F794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4.学历、学位证原件、复印件。国内学历需提供《教育部学历证书电子注册备案表》、《中国高等教育学位在线验证报告》（学信网下载），国外学历需提供《国外学历学位认证书》。研究生还需提供本科阶段的学历、学位证书原件、复印件；</w:t>
      </w:r>
    </w:p>
    <w:p w14:paraId="5946B5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5.教师资格证原件及复印件；</w:t>
      </w:r>
    </w:p>
    <w:p w14:paraId="5374AF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6.外语、普通话水平测试等级证书原件、复印件；</w:t>
      </w:r>
    </w:p>
    <w:p w14:paraId="7671F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7.在校期间获得校级及以上“三好学生、优秀学生、优秀学生干部、优秀毕业生”荣誉证书原件和复印件（不含二级学院或系或条线颁发的证书）；</w:t>
      </w:r>
    </w:p>
    <w:p w14:paraId="556445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8.其他需要提交的材料。</w:t>
      </w:r>
    </w:p>
    <w:p w14:paraId="2554B0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eastAsia="楷体_GB2312"/>
          <w:b/>
          <w:color w:val="auto"/>
          <w:sz w:val="30"/>
          <w:highlight w:val="none"/>
        </w:rPr>
      </w:pPr>
      <w:r>
        <w:rPr>
          <w:rFonts w:hint="eastAsia" w:eastAsia="楷体_GB2312"/>
          <w:b/>
          <w:color w:val="auto"/>
          <w:sz w:val="30"/>
          <w:highlight w:val="none"/>
        </w:rPr>
        <w:t>（三）在职公办教师</w:t>
      </w:r>
    </w:p>
    <w:p w14:paraId="5C2846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1.奉贤区教育系统教师招聘报名表及承诺书（网上填写并下载打印）；</w:t>
      </w:r>
    </w:p>
    <w:p w14:paraId="097BC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2.身份证原件及复印件；</w:t>
      </w:r>
    </w:p>
    <w:p w14:paraId="03E8C5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3.户口簿原件及复印件(复印件需要首页、本人页及本人页背面)；</w:t>
      </w:r>
    </w:p>
    <w:p w14:paraId="56FFC9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4.学历、学位证原件、复印件。国内学历需提供《教育部学历证书电子注册备案表》、《中国高等教育学位在线验证报告》（学信网下载），国外学历需提供《国外学历学位认证书》。研究生还需提供本科阶段的学历、学位证书原件、复印件；</w:t>
      </w:r>
    </w:p>
    <w:p w14:paraId="5D0D3E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5.教师资格证原件及复印件；</w:t>
      </w:r>
    </w:p>
    <w:p w14:paraId="6C37C0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6.外语、普通话水平测试等级证书原件、复印件；</w:t>
      </w:r>
    </w:p>
    <w:p w14:paraId="335C66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7.教育工作经历证明材料（聘用合同原件、复印件，近一年的社保缴费清单、专业技术职称聘任表等）；</w:t>
      </w:r>
    </w:p>
    <w:p w14:paraId="28B56E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8.其他需要提交的材料。</w:t>
      </w:r>
    </w:p>
    <w:p w14:paraId="23B3999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五、</w:t>
      </w:r>
      <w:r>
        <w:rPr>
          <w:rFonts w:hint="eastAsia"/>
          <w:color w:val="auto"/>
          <w:highlight w:val="none"/>
          <w:lang w:val="en-US" w:eastAsia="zh-CN"/>
        </w:rPr>
        <w:t>其他事项</w:t>
      </w:r>
    </w:p>
    <w:p w14:paraId="4FF72F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特别告知：本次招聘实行告知承诺制。应聘人员应如实填写报名信息，确认本人完全符合相关岗位的报考条件，如对报考条件和岗位要求存在疑问，应及时向招聘单位进一步咨询确认。如不符合报考条件，由此产生的后果，责任自负。</w:t>
      </w:r>
    </w:p>
    <w:p w14:paraId="18CCE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资格审核贯穿整个招聘过程，应聘人员对本人填写的信息、提供的证件和有关资料的真实性、准确性负责，凡发现与本次公告招聘岗位条件不符或弄虚作假的，一经查实，取消其报考资格，由此产生的后果，责任自负。</w:t>
      </w:r>
    </w:p>
    <w:p w14:paraId="1CDD14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本次考试不收取费用，不举办也不委托任何机构或者个人举办考试辅导培训班。社会上任何以考试命题组、专门培训机构等名义举办的辅导班、辅导网站或发行的出版物等，均与本次考试无关。敬请广大报考人员提高警惕，切勿上当受骗。</w:t>
      </w:r>
    </w:p>
    <w:p w14:paraId="2C2ED5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3.应聘人员须在2027年7月31日办理录用手续之前取得教师资格证书或教师资格面试合格证，方可录用为正式教师编制，否则取消本次教师录用资格。学校按照人事管理规定与录用人员签订聘用合同，试用期满考核不合格者解除聘用合同。</w:t>
      </w:r>
    </w:p>
    <w:p w14:paraId="254825F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六、联系方式</w:t>
      </w:r>
    </w:p>
    <w:p w14:paraId="358E3D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咨询电话：021-57418075、57426481、57425735</w:t>
      </w:r>
    </w:p>
    <w:p w14:paraId="3529C7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联系地址：上海市奉贤区教育事务受理中心（上海市奉贤区南桥镇古华路632号）</w:t>
      </w:r>
    </w:p>
    <w:p w14:paraId="1BD86D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监督电话：021-37597039、37597037</w:t>
      </w:r>
    </w:p>
    <w:p w14:paraId="58505C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联系地址：上海市奉贤区教育局组织人事（监察）科（上海市奉贤区南桥镇古华路758号）</w:t>
      </w:r>
    </w:p>
    <w:p w14:paraId="29F96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</w:p>
    <w:p w14:paraId="0A33FB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本公告解释权归上海市奉贤区教育局所有。</w:t>
      </w:r>
    </w:p>
    <w:p w14:paraId="2BE826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</w:p>
    <w:p w14:paraId="10856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上海市奉贤区教育局</w:t>
      </w:r>
    </w:p>
    <w:p w14:paraId="65EEC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2026年11月5日</w:t>
      </w:r>
    </w:p>
    <w:sectPr>
      <w:footerReference r:id="rId3" w:type="default"/>
      <w:pgSz w:w="11906" w:h="16838"/>
      <w:pgMar w:top="1417" w:right="1417" w:bottom="1417" w:left="141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30DE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EF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BEF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NmE0NjQzMGRmOTg4OTU1ZTMyMTczZGFjNTUwYTAifQ=="/>
  </w:docVars>
  <w:rsids>
    <w:rsidRoot w:val="00763F56"/>
    <w:rsid w:val="00012CFC"/>
    <w:rsid w:val="00087EF2"/>
    <w:rsid w:val="000A7E8B"/>
    <w:rsid w:val="000D2CFB"/>
    <w:rsid w:val="001062CE"/>
    <w:rsid w:val="00125BB7"/>
    <w:rsid w:val="00145A83"/>
    <w:rsid w:val="0016254E"/>
    <w:rsid w:val="001B1094"/>
    <w:rsid w:val="001C5209"/>
    <w:rsid w:val="001D3C88"/>
    <w:rsid w:val="002008F5"/>
    <w:rsid w:val="00255DC5"/>
    <w:rsid w:val="0026421B"/>
    <w:rsid w:val="00265924"/>
    <w:rsid w:val="00284F43"/>
    <w:rsid w:val="002C3124"/>
    <w:rsid w:val="002C7A8C"/>
    <w:rsid w:val="002D5C68"/>
    <w:rsid w:val="002E5C1B"/>
    <w:rsid w:val="003058F6"/>
    <w:rsid w:val="00323E9F"/>
    <w:rsid w:val="00346FEC"/>
    <w:rsid w:val="003A42BC"/>
    <w:rsid w:val="003A6AB9"/>
    <w:rsid w:val="003D3036"/>
    <w:rsid w:val="003D488C"/>
    <w:rsid w:val="003F67CC"/>
    <w:rsid w:val="0048548C"/>
    <w:rsid w:val="004A224B"/>
    <w:rsid w:val="00502D5A"/>
    <w:rsid w:val="00540111"/>
    <w:rsid w:val="0054096D"/>
    <w:rsid w:val="005606FD"/>
    <w:rsid w:val="00567629"/>
    <w:rsid w:val="00571207"/>
    <w:rsid w:val="005E328E"/>
    <w:rsid w:val="005F2899"/>
    <w:rsid w:val="0063624A"/>
    <w:rsid w:val="006A5231"/>
    <w:rsid w:val="006C6ADC"/>
    <w:rsid w:val="006E1FDA"/>
    <w:rsid w:val="006E2511"/>
    <w:rsid w:val="0070491B"/>
    <w:rsid w:val="0072711B"/>
    <w:rsid w:val="007378C5"/>
    <w:rsid w:val="00750773"/>
    <w:rsid w:val="007608AF"/>
    <w:rsid w:val="00763F56"/>
    <w:rsid w:val="0078428B"/>
    <w:rsid w:val="007915D7"/>
    <w:rsid w:val="007E2EF9"/>
    <w:rsid w:val="007F08DC"/>
    <w:rsid w:val="007F1EE9"/>
    <w:rsid w:val="00854FFF"/>
    <w:rsid w:val="00891B64"/>
    <w:rsid w:val="00897CDA"/>
    <w:rsid w:val="008A1C04"/>
    <w:rsid w:val="008B1FC7"/>
    <w:rsid w:val="008F492B"/>
    <w:rsid w:val="00927AE9"/>
    <w:rsid w:val="00980223"/>
    <w:rsid w:val="009B1537"/>
    <w:rsid w:val="009C1856"/>
    <w:rsid w:val="009C3840"/>
    <w:rsid w:val="009E10F2"/>
    <w:rsid w:val="00A03F77"/>
    <w:rsid w:val="00A17D0A"/>
    <w:rsid w:val="00A3094B"/>
    <w:rsid w:val="00A47301"/>
    <w:rsid w:val="00A84A2E"/>
    <w:rsid w:val="00A923AA"/>
    <w:rsid w:val="00A93D5A"/>
    <w:rsid w:val="00AC26C6"/>
    <w:rsid w:val="00AC7AFF"/>
    <w:rsid w:val="00AD5599"/>
    <w:rsid w:val="00AF41DF"/>
    <w:rsid w:val="00B0358A"/>
    <w:rsid w:val="00B86C2B"/>
    <w:rsid w:val="00BA4AD8"/>
    <w:rsid w:val="00BF14C5"/>
    <w:rsid w:val="00C12431"/>
    <w:rsid w:val="00C50C82"/>
    <w:rsid w:val="00C70827"/>
    <w:rsid w:val="00C73E6E"/>
    <w:rsid w:val="00C879B5"/>
    <w:rsid w:val="00CB5DCE"/>
    <w:rsid w:val="00CE2F1F"/>
    <w:rsid w:val="00CE33C7"/>
    <w:rsid w:val="00CF046F"/>
    <w:rsid w:val="00CF341A"/>
    <w:rsid w:val="00D3312E"/>
    <w:rsid w:val="00D6093E"/>
    <w:rsid w:val="00D90F6C"/>
    <w:rsid w:val="00D95F5C"/>
    <w:rsid w:val="00DC281B"/>
    <w:rsid w:val="00DE1374"/>
    <w:rsid w:val="00E37553"/>
    <w:rsid w:val="00E43C7E"/>
    <w:rsid w:val="00E47E6F"/>
    <w:rsid w:val="00EA53DB"/>
    <w:rsid w:val="00EC1479"/>
    <w:rsid w:val="00F3562E"/>
    <w:rsid w:val="00F64128"/>
    <w:rsid w:val="00F66F31"/>
    <w:rsid w:val="00F67106"/>
    <w:rsid w:val="00F7408A"/>
    <w:rsid w:val="011D2710"/>
    <w:rsid w:val="014D5771"/>
    <w:rsid w:val="020661E8"/>
    <w:rsid w:val="025D2311"/>
    <w:rsid w:val="02B374C5"/>
    <w:rsid w:val="034F46D6"/>
    <w:rsid w:val="03C42540"/>
    <w:rsid w:val="03F24D83"/>
    <w:rsid w:val="04637893"/>
    <w:rsid w:val="04C64E6C"/>
    <w:rsid w:val="04D10642"/>
    <w:rsid w:val="05113F0C"/>
    <w:rsid w:val="058F1702"/>
    <w:rsid w:val="05EB6725"/>
    <w:rsid w:val="071A324D"/>
    <w:rsid w:val="0720267C"/>
    <w:rsid w:val="072E3397"/>
    <w:rsid w:val="073E211D"/>
    <w:rsid w:val="0773345C"/>
    <w:rsid w:val="077B0190"/>
    <w:rsid w:val="07816598"/>
    <w:rsid w:val="07DB29DD"/>
    <w:rsid w:val="0858402D"/>
    <w:rsid w:val="08640C24"/>
    <w:rsid w:val="088210AA"/>
    <w:rsid w:val="095A5B83"/>
    <w:rsid w:val="098175B4"/>
    <w:rsid w:val="09A339CE"/>
    <w:rsid w:val="09F84254"/>
    <w:rsid w:val="0A090137"/>
    <w:rsid w:val="0A4707FD"/>
    <w:rsid w:val="0A4F3C7F"/>
    <w:rsid w:val="0ACE2BAA"/>
    <w:rsid w:val="0B7D6E0C"/>
    <w:rsid w:val="0B931E71"/>
    <w:rsid w:val="0C2311D5"/>
    <w:rsid w:val="0C4B11C9"/>
    <w:rsid w:val="0C536935"/>
    <w:rsid w:val="0CC171ED"/>
    <w:rsid w:val="0CC71A61"/>
    <w:rsid w:val="0CF84031"/>
    <w:rsid w:val="0D1E0CD9"/>
    <w:rsid w:val="0D5F5E5E"/>
    <w:rsid w:val="0D8238FA"/>
    <w:rsid w:val="0D9D24E2"/>
    <w:rsid w:val="0EA24254"/>
    <w:rsid w:val="0EBD108E"/>
    <w:rsid w:val="0EE0414A"/>
    <w:rsid w:val="0FA1275E"/>
    <w:rsid w:val="1012287B"/>
    <w:rsid w:val="10234F21"/>
    <w:rsid w:val="115F642C"/>
    <w:rsid w:val="11785740"/>
    <w:rsid w:val="118063A3"/>
    <w:rsid w:val="119FEA23"/>
    <w:rsid w:val="11A16A45"/>
    <w:rsid w:val="11CC0572"/>
    <w:rsid w:val="120A046D"/>
    <w:rsid w:val="12152F8F"/>
    <w:rsid w:val="12173925"/>
    <w:rsid w:val="12503FC7"/>
    <w:rsid w:val="128F4AEF"/>
    <w:rsid w:val="13D30477"/>
    <w:rsid w:val="13F60E2F"/>
    <w:rsid w:val="14535FF1"/>
    <w:rsid w:val="15023C9F"/>
    <w:rsid w:val="150D796F"/>
    <w:rsid w:val="15282FD9"/>
    <w:rsid w:val="154B7B72"/>
    <w:rsid w:val="15B17473"/>
    <w:rsid w:val="15F104A0"/>
    <w:rsid w:val="1672275E"/>
    <w:rsid w:val="16C17F33"/>
    <w:rsid w:val="176576D0"/>
    <w:rsid w:val="180C0A42"/>
    <w:rsid w:val="18124BB5"/>
    <w:rsid w:val="18E20D81"/>
    <w:rsid w:val="19096D66"/>
    <w:rsid w:val="192F7634"/>
    <w:rsid w:val="19A410F8"/>
    <w:rsid w:val="19B66E06"/>
    <w:rsid w:val="1AEF6A73"/>
    <w:rsid w:val="1B93443F"/>
    <w:rsid w:val="1BC81072"/>
    <w:rsid w:val="1BC872C4"/>
    <w:rsid w:val="1C1F5136"/>
    <w:rsid w:val="1C3A6E7D"/>
    <w:rsid w:val="1DEF28E6"/>
    <w:rsid w:val="1DF60841"/>
    <w:rsid w:val="1E1A3944"/>
    <w:rsid w:val="1EEA12FF"/>
    <w:rsid w:val="1EFD24C7"/>
    <w:rsid w:val="1F1D3483"/>
    <w:rsid w:val="1F7F7F32"/>
    <w:rsid w:val="1F8F0383"/>
    <w:rsid w:val="1FC55FF4"/>
    <w:rsid w:val="1FE03898"/>
    <w:rsid w:val="1FF156DB"/>
    <w:rsid w:val="2046417A"/>
    <w:rsid w:val="20FD0B78"/>
    <w:rsid w:val="214271D1"/>
    <w:rsid w:val="220D3C83"/>
    <w:rsid w:val="221D20F7"/>
    <w:rsid w:val="22E96371"/>
    <w:rsid w:val="23957A8C"/>
    <w:rsid w:val="25056E93"/>
    <w:rsid w:val="25B97994"/>
    <w:rsid w:val="260929B3"/>
    <w:rsid w:val="267263E3"/>
    <w:rsid w:val="268C261C"/>
    <w:rsid w:val="27135897"/>
    <w:rsid w:val="278272CB"/>
    <w:rsid w:val="289F4923"/>
    <w:rsid w:val="28A45D52"/>
    <w:rsid w:val="296C5047"/>
    <w:rsid w:val="299F78B6"/>
    <w:rsid w:val="2A007C29"/>
    <w:rsid w:val="2A0D18E3"/>
    <w:rsid w:val="2A355B25"/>
    <w:rsid w:val="2A7530F1"/>
    <w:rsid w:val="2AB058D6"/>
    <w:rsid w:val="2AD0584D"/>
    <w:rsid w:val="2B011EAB"/>
    <w:rsid w:val="2B5D3F7C"/>
    <w:rsid w:val="2B7D7783"/>
    <w:rsid w:val="2BF73562"/>
    <w:rsid w:val="2C8E59C0"/>
    <w:rsid w:val="2CAC4C4E"/>
    <w:rsid w:val="2D2721E1"/>
    <w:rsid w:val="2D2D6F87"/>
    <w:rsid w:val="2E102A0D"/>
    <w:rsid w:val="2E56250D"/>
    <w:rsid w:val="2E6444AF"/>
    <w:rsid w:val="2EB3170E"/>
    <w:rsid w:val="2EB55486"/>
    <w:rsid w:val="2EBC068A"/>
    <w:rsid w:val="2EBC4A66"/>
    <w:rsid w:val="2EE43FBD"/>
    <w:rsid w:val="2F2C6F3A"/>
    <w:rsid w:val="2F5741F2"/>
    <w:rsid w:val="302C092F"/>
    <w:rsid w:val="30676C54"/>
    <w:rsid w:val="3072158B"/>
    <w:rsid w:val="30890151"/>
    <w:rsid w:val="30A944FC"/>
    <w:rsid w:val="311F12DD"/>
    <w:rsid w:val="315E3BB3"/>
    <w:rsid w:val="316867E0"/>
    <w:rsid w:val="317209D1"/>
    <w:rsid w:val="318A6658"/>
    <w:rsid w:val="31E83CFC"/>
    <w:rsid w:val="3233535A"/>
    <w:rsid w:val="329B0E37"/>
    <w:rsid w:val="33087A5B"/>
    <w:rsid w:val="33704071"/>
    <w:rsid w:val="337B19D1"/>
    <w:rsid w:val="33A11E9D"/>
    <w:rsid w:val="33D0213C"/>
    <w:rsid w:val="33F05B15"/>
    <w:rsid w:val="340B2A3B"/>
    <w:rsid w:val="34596F44"/>
    <w:rsid w:val="34AC732B"/>
    <w:rsid w:val="34FC27B3"/>
    <w:rsid w:val="35011425"/>
    <w:rsid w:val="35241104"/>
    <w:rsid w:val="3578746D"/>
    <w:rsid w:val="367276CE"/>
    <w:rsid w:val="369B5418"/>
    <w:rsid w:val="36AF4EB1"/>
    <w:rsid w:val="36BD7077"/>
    <w:rsid w:val="375D2D1F"/>
    <w:rsid w:val="383513E6"/>
    <w:rsid w:val="388E5F2D"/>
    <w:rsid w:val="38951B27"/>
    <w:rsid w:val="38B36EDA"/>
    <w:rsid w:val="38B60571"/>
    <w:rsid w:val="396E42CB"/>
    <w:rsid w:val="39902D77"/>
    <w:rsid w:val="39930ABA"/>
    <w:rsid w:val="39E92488"/>
    <w:rsid w:val="3A1B6623"/>
    <w:rsid w:val="3A252865"/>
    <w:rsid w:val="3A2E430D"/>
    <w:rsid w:val="3A35391F"/>
    <w:rsid w:val="3A995C5C"/>
    <w:rsid w:val="3AB900AC"/>
    <w:rsid w:val="3BA64AD4"/>
    <w:rsid w:val="3C20213A"/>
    <w:rsid w:val="3C415FCC"/>
    <w:rsid w:val="3C4A398B"/>
    <w:rsid w:val="3C8A1D00"/>
    <w:rsid w:val="3CFE2AE5"/>
    <w:rsid w:val="3D0A4004"/>
    <w:rsid w:val="3D207130"/>
    <w:rsid w:val="3D3446A0"/>
    <w:rsid w:val="3D485717"/>
    <w:rsid w:val="3F4203D9"/>
    <w:rsid w:val="3F6E5909"/>
    <w:rsid w:val="3F76656C"/>
    <w:rsid w:val="3F8C70D1"/>
    <w:rsid w:val="3F9F3D14"/>
    <w:rsid w:val="40697DEF"/>
    <w:rsid w:val="407707ED"/>
    <w:rsid w:val="40F57964"/>
    <w:rsid w:val="410D1152"/>
    <w:rsid w:val="41A76EB0"/>
    <w:rsid w:val="41C85D90"/>
    <w:rsid w:val="41F94B2E"/>
    <w:rsid w:val="42206C63"/>
    <w:rsid w:val="426351F5"/>
    <w:rsid w:val="42CB3FEA"/>
    <w:rsid w:val="434019E2"/>
    <w:rsid w:val="43AC5C83"/>
    <w:rsid w:val="43D67F21"/>
    <w:rsid w:val="43E066A9"/>
    <w:rsid w:val="445B14E5"/>
    <w:rsid w:val="44670B79"/>
    <w:rsid w:val="44782B43"/>
    <w:rsid w:val="44876E62"/>
    <w:rsid w:val="44A322BC"/>
    <w:rsid w:val="44E65F64"/>
    <w:rsid w:val="45AF0948"/>
    <w:rsid w:val="45C64D7A"/>
    <w:rsid w:val="46005639"/>
    <w:rsid w:val="4601621F"/>
    <w:rsid w:val="46615289"/>
    <w:rsid w:val="470618AA"/>
    <w:rsid w:val="474D45C2"/>
    <w:rsid w:val="475E6263"/>
    <w:rsid w:val="480A0199"/>
    <w:rsid w:val="48673685"/>
    <w:rsid w:val="487B4BF3"/>
    <w:rsid w:val="48847F4B"/>
    <w:rsid w:val="48BD16AF"/>
    <w:rsid w:val="48E74010"/>
    <w:rsid w:val="49060960"/>
    <w:rsid w:val="49697141"/>
    <w:rsid w:val="4B6A50B3"/>
    <w:rsid w:val="4B6E5348"/>
    <w:rsid w:val="4B746F37"/>
    <w:rsid w:val="4BFB2F8A"/>
    <w:rsid w:val="4BFF3178"/>
    <w:rsid w:val="4C2A5306"/>
    <w:rsid w:val="4C542D42"/>
    <w:rsid w:val="4D0528FF"/>
    <w:rsid w:val="4DB766CD"/>
    <w:rsid w:val="4DD72D04"/>
    <w:rsid w:val="4E015B9A"/>
    <w:rsid w:val="4E220BCB"/>
    <w:rsid w:val="4E557C94"/>
    <w:rsid w:val="4EEF3376"/>
    <w:rsid w:val="4F9D3782"/>
    <w:rsid w:val="501871E4"/>
    <w:rsid w:val="50487AB0"/>
    <w:rsid w:val="504F0E3F"/>
    <w:rsid w:val="5069137C"/>
    <w:rsid w:val="506962C5"/>
    <w:rsid w:val="50B96C00"/>
    <w:rsid w:val="513F5357"/>
    <w:rsid w:val="51510BE7"/>
    <w:rsid w:val="52293D6D"/>
    <w:rsid w:val="52F061DD"/>
    <w:rsid w:val="52F12681"/>
    <w:rsid w:val="530D6D8F"/>
    <w:rsid w:val="53630D86"/>
    <w:rsid w:val="537F5EDF"/>
    <w:rsid w:val="53D45D75"/>
    <w:rsid w:val="53F57649"/>
    <w:rsid w:val="54106B37"/>
    <w:rsid w:val="5466045C"/>
    <w:rsid w:val="55554E03"/>
    <w:rsid w:val="55591D3F"/>
    <w:rsid w:val="55C43F0F"/>
    <w:rsid w:val="56780F70"/>
    <w:rsid w:val="57802226"/>
    <w:rsid w:val="5794182D"/>
    <w:rsid w:val="581D7A74"/>
    <w:rsid w:val="58DC7930"/>
    <w:rsid w:val="59101387"/>
    <w:rsid w:val="5A1F7AD4"/>
    <w:rsid w:val="5A3F1F24"/>
    <w:rsid w:val="5A7072C4"/>
    <w:rsid w:val="5A83734E"/>
    <w:rsid w:val="5ACB7C5C"/>
    <w:rsid w:val="5BBB7CD0"/>
    <w:rsid w:val="5BFD221C"/>
    <w:rsid w:val="5C3B671B"/>
    <w:rsid w:val="5C741C2D"/>
    <w:rsid w:val="5CBD42A0"/>
    <w:rsid w:val="5CFD459F"/>
    <w:rsid w:val="5D5B116B"/>
    <w:rsid w:val="5D69550A"/>
    <w:rsid w:val="5E4E4E2C"/>
    <w:rsid w:val="5EC16383"/>
    <w:rsid w:val="5EC2606E"/>
    <w:rsid w:val="5EDF108A"/>
    <w:rsid w:val="5F324C8B"/>
    <w:rsid w:val="5F4715C7"/>
    <w:rsid w:val="5F4955F3"/>
    <w:rsid w:val="5FA31FCB"/>
    <w:rsid w:val="5FAD1FE1"/>
    <w:rsid w:val="60151374"/>
    <w:rsid w:val="607F661F"/>
    <w:rsid w:val="611B271B"/>
    <w:rsid w:val="619F14FA"/>
    <w:rsid w:val="623E2576"/>
    <w:rsid w:val="62966DA1"/>
    <w:rsid w:val="62EB272F"/>
    <w:rsid w:val="63146D1D"/>
    <w:rsid w:val="638B1822"/>
    <w:rsid w:val="63932A29"/>
    <w:rsid w:val="63936E3D"/>
    <w:rsid w:val="63A355DF"/>
    <w:rsid w:val="640F192F"/>
    <w:rsid w:val="641F3788"/>
    <w:rsid w:val="645514C1"/>
    <w:rsid w:val="64D94BBC"/>
    <w:rsid w:val="65240694"/>
    <w:rsid w:val="65C634C4"/>
    <w:rsid w:val="66536177"/>
    <w:rsid w:val="66627DF7"/>
    <w:rsid w:val="6718068C"/>
    <w:rsid w:val="671C27B2"/>
    <w:rsid w:val="67F519AF"/>
    <w:rsid w:val="67FF2CF3"/>
    <w:rsid w:val="68014CBD"/>
    <w:rsid w:val="68983DE3"/>
    <w:rsid w:val="69A816A3"/>
    <w:rsid w:val="6A4E1849"/>
    <w:rsid w:val="6A5C089C"/>
    <w:rsid w:val="6A738074"/>
    <w:rsid w:val="6AC36737"/>
    <w:rsid w:val="6B147C44"/>
    <w:rsid w:val="6B15282D"/>
    <w:rsid w:val="6B466EEF"/>
    <w:rsid w:val="6C1C54F5"/>
    <w:rsid w:val="6C25251E"/>
    <w:rsid w:val="6C3A1077"/>
    <w:rsid w:val="6D786658"/>
    <w:rsid w:val="6D99210C"/>
    <w:rsid w:val="6D9E68F8"/>
    <w:rsid w:val="6E4678CD"/>
    <w:rsid w:val="6E922B12"/>
    <w:rsid w:val="6ED0363B"/>
    <w:rsid w:val="6F437969"/>
    <w:rsid w:val="6F611408"/>
    <w:rsid w:val="6FFE1AE2"/>
    <w:rsid w:val="702A0B29"/>
    <w:rsid w:val="70453BB5"/>
    <w:rsid w:val="704A4D27"/>
    <w:rsid w:val="70B7060E"/>
    <w:rsid w:val="711A6C9D"/>
    <w:rsid w:val="711D4AD7"/>
    <w:rsid w:val="71A4098E"/>
    <w:rsid w:val="72152E28"/>
    <w:rsid w:val="724966AF"/>
    <w:rsid w:val="72B556A2"/>
    <w:rsid w:val="72B8241C"/>
    <w:rsid w:val="73155AC0"/>
    <w:rsid w:val="738C6C09"/>
    <w:rsid w:val="73BC5F3C"/>
    <w:rsid w:val="73DB4659"/>
    <w:rsid w:val="74D84FF7"/>
    <w:rsid w:val="75C5557C"/>
    <w:rsid w:val="75C82616"/>
    <w:rsid w:val="75E83018"/>
    <w:rsid w:val="76156968"/>
    <w:rsid w:val="763C15B6"/>
    <w:rsid w:val="764220F8"/>
    <w:rsid w:val="76644024"/>
    <w:rsid w:val="775A7F45"/>
    <w:rsid w:val="775B5A6C"/>
    <w:rsid w:val="77A15B74"/>
    <w:rsid w:val="78C930D9"/>
    <w:rsid w:val="78FA19E0"/>
    <w:rsid w:val="792B7DEB"/>
    <w:rsid w:val="7A48677B"/>
    <w:rsid w:val="7ABD2CC5"/>
    <w:rsid w:val="7AE317A6"/>
    <w:rsid w:val="7AFB6E3E"/>
    <w:rsid w:val="7B167BE0"/>
    <w:rsid w:val="7B941811"/>
    <w:rsid w:val="7C06069C"/>
    <w:rsid w:val="7C6B04FF"/>
    <w:rsid w:val="7CE04A49"/>
    <w:rsid w:val="7D4F7E21"/>
    <w:rsid w:val="7D733B0F"/>
    <w:rsid w:val="7DBD967E"/>
    <w:rsid w:val="7DFB77CD"/>
    <w:rsid w:val="7E7F36DA"/>
    <w:rsid w:val="7FD12D6F"/>
    <w:rsid w:val="7FE4FDE8"/>
    <w:rsid w:val="7FFE3DE1"/>
    <w:rsid w:val="7FFFF9F5"/>
    <w:rsid w:val="DFAF0C84"/>
    <w:rsid w:val="DFF7F3B8"/>
    <w:rsid w:val="DFFEA076"/>
    <w:rsid w:val="EEAC5EEF"/>
    <w:rsid w:val="EFECAAF1"/>
    <w:rsid w:val="FFBF6308"/>
    <w:rsid w:val="FFFD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paragraph" w:customStyle="1" w:styleId="9">
    <w:name w:val="（局）正文标题"/>
    <w:basedOn w:val="1"/>
    <w:link w:val="17"/>
    <w:qFormat/>
    <w:uiPriority w:val="0"/>
    <w:pPr>
      <w:spacing w:line="560" w:lineRule="exact"/>
      <w:jc w:val="center"/>
    </w:pPr>
    <w:rPr>
      <w:rFonts w:eastAsia="方正小标宋简体"/>
      <w:sz w:val="36"/>
    </w:rPr>
  </w:style>
  <w:style w:type="paragraph" w:customStyle="1" w:styleId="10">
    <w:name w:val="（局）副标题"/>
    <w:basedOn w:val="1"/>
    <w:qFormat/>
    <w:uiPriority w:val="0"/>
    <w:pPr>
      <w:spacing w:line="560" w:lineRule="exact"/>
      <w:jc w:val="center"/>
    </w:pPr>
    <w:rPr>
      <w:rFonts w:ascii="Times New Roman" w:hAnsi="Times New Roman" w:eastAsia="仿宋_GB2312" w:cs="Times New Roman"/>
      <w:sz w:val="30"/>
    </w:rPr>
  </w:style>
  <w:style w:type="paragraph" w:customStyle="1" w:styleId="11">
    <w:name w:val="（局）一级标题"/>
    <w:basedOn w:val="1"/>
    <w:qFormat/>
    <w:uiPriority w:val="0"/>
    <w:pPr>
      <w:spacing w:line="560" w:lineRule="exact"/>
      <w:ind w:firstLine="720" w:firstLineChars="200"/>
    </w:pPr>
    <w:rPr>
      <w:rFonts w:eastAsia="黑体"/>
      <w:sz w:val="30"/>
    </w:rPr>
  </w:style>
  <w:style w:type="paragraph" w:customStyle="1" w:styleId="12">
    <w:name w:val="（局）二级标题"/>
    <w:basedOn w:val="1"/>
    <w:qFormat/>
    <w:uiPriority w:val="0"/>
    <w:pPr>
      <w:spacing w:line="560" w:lineRule="exact"/>
      <w:ind w:firstLine="720" w:firstLineChars="200"/>
    </w:pPr>
    <w:rPr>
      <w:rFonts w:eastAsia="楷体_GB2312"/>
      <w:b/>
      <w:sz w:val="30"/>
    </w:rPr>
  </w:style>
  <w:style w:type="paragraph" w:customStyle="1" w:styleId="13">
    <w:name w:val="（局）正文"/>
    <w:basedOn w:val="1"/>
    <w:link w:val="18"/>
    <w:qFormat/>
    <w:uiPriority w:val="0"/>
    <w:pPr>
      <w:spacing w:line="560" w:lineRule="exact"/>
      <w:ind w:firstLine="720" w:firstLineChars="200"/>
    </w:pPr>
    <w:rPr>
      <w:rFonts w:eastAsia="仿宋_GB2312"/>
      <w:sz w:val="30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7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（局）正文标题 Char"/>
    <w:link w:val="9"/>
    <w:qFormat/>
    <w:uiPriority w:val="0"/>
    <w:rPr>
      <w:rFonts w:ascii="Times New Roman" w:hAnsi="Times New Roman" w:eastAsia="方正小标宋简体" w:cs="Times New Roman"/>
      <w:sz w:val="36"/>
    </w:rPr>
  </w:style>
  <w:style w:type="character" w:customStyle="1" w:styleId="18">
    <w:name w:val="（局）正文 Char"/>
    <w:link w:val="13"/>
    <w:qFormat/>
    <w:uiPriority w:val="0"/>
    <w:rPr>
      <w:rFonts w:eastAsia="仿宋_GB2312"/>
      <w:sz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539</Words>
  <Characters>569</Characters>
  <Lines>24</Lines>
  <Paragraphs>6</Paragraphs>
  <TotalTime>19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2023-10-13T00:24:00Z</dcterms:created>
  <dc:creator>QDC</dc:creator>
  <cp:lastModifiedBy>小SB</cp:lastModifiedBy>
  <cp:lastPrinted>2026-10-22T02:40:00Z</cp:lastPrinted>
  <dcterms:modified xsi:type="dcterms:W3CDTF">2026-11-05T05:05:56Z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C0A03A271008308D6E833765AEF3FF0B</vt:lpwstr>
  </property>
  <property fmtid="{D5CDD505-2E9C-101B-9397-08002B2CF9AE}" pid="4" name="KSOTemplateDocerSaveRecord">
    <vt:lpwstr>eyJoZGlkIjoiZmIwM2FlNzhkOTliM2VhYzJjN2JhZjQ3MWNjNDZiYjAiLCJ1c2VySWQiOiIyOTkwMTEwNDYifQ==</vt:lpwstr>
  </property>
</Properties>
</file>