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ascii="黑体" w:hAnsi="黑体" w:eastAsia="黑体" w:cs="黑体"/>
          <w:color w:val="000000"/>
          <w:sz w:val="30"/>
          <w:szCs w:val="30"/>
        </w:rPr>
        <w:t>附件：</w:t>
      </w:r>
    </w:p>
    <w:p>
      <w:pPr>
        <w:spacing w:after="312" w:afterLines="100" w:line="560" w:lineRule="exact"/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>奉贤区软件和信息服务业专项资金申请表</w:t>
      </w:r>
    </w:p>
    <w:tbl>
      <w:tblPr>
        <w:tblStyle w:val="7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36"/>
        <w:gridCol w:w="2071"/>
        <w:gridCol w:w="265"/>
        <w:gridCol w:w="2240"/>
        <w:gridCol w:w="23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308" w:type="dxa"/>
            <w:gridSpan w:val="6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7308" w:type="dxa"/>
            <w:gridSpan w:val="6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经营地址</w:t>
            </w:r>
          </w:p>
        </w:tc>
        <w:tc>
          <w:tcPr>
            <w:tcW w:w="7308" w:type="dxa"/>
            <w:gridSpan w:val="6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法    人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电    话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信用等级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账    号</w:t>
            </w:r>
          </w:p>
        </w:tc>
        <w:tc>
          <w:tcPr>
            <w:tcW w:w="239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02" w:type="dxa"/>
            <w:gridSpan w:val="7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szCs w:val="30"/>
              </w:rPr>
              <w:t>单位基本财务情况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年份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上一年度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本年度上半年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上半年同比（%）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02" w:type="dxa"/>
            <w:gridSpan w:val="7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 w:val="0"/>
                <w:szCs w:val="30"/>
              </w:rPr>
              <w:t>申请专项资金情况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申请资金</w:t>
            </w:r>
          </w:p>
        </w:tc>
        <w:tc>
          <w:tcPr>
            <w:tcW w:w="6972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1、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" w:eastAsia="zh-CN"/>
              </w:rPr>
              <w:t>试点示范项目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2、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" w:eastAsia="zh-CN"/>
              </w:rPr>
              <w:t>高质量发展</w:t>
            </w:r>
          </w:p>
          <w:p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3、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高水平贯标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4、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“双软”认定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申报说明</w:t>
            </w:r>
          </w:p>
        </w:tc>
        <w:tc>
          <w:tcPr>
            <w:tcW w:w="6972" w:type="dxa"/>
            <w:gridSpan w:val="5"/>
            <w:noWrap w:val="0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400" w:lineRule="exact"/>
              <w:jc w:val="left"/>
              <w:outlineLvl w:val="0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主要包括</w:t>
            </w:r>
            <w:r>
              <w:rPr>
                <w:rFonts w:ascii="仿宋_GB2312" w:hAnsi="仿宋_GB2312" w:eastAsia="仿宋_GB2312" w:cs="仿宋_GB2312"/>
                <w:b/>
                <w:bCs w:val="0"/>
                <w:sz w:val="24"/>
                <w:szCs w:val="24"/>
              </w:rPr>
              <w:t>申报奖励具体内容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/>
                <w:bCs w:val="0"/>
                <w:sz w:val="24"/>
                <w:szCs w:val="24"/>
              </w:rPr>
              <w:t>申报资金金额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/>
                <w:bCs w:val="0"/>
                <w:sz w:val="24"/>
                <w:szCs w:val="24"/>
              </w:rPr>
              <w:t>申报材料附件名称</w:t>
            </w:r>
            <w:r>
              <w:rPr>
                <w:rFonts w:ascii="仿宋_GB2312" w:hAnsi="仿宋_GB2312" w:eastAsia="仿宋_GB2312" w:cs="仿宋_GB2312"/>
                <w:b w:val="0"/>
                <w:bCs/>
                <w:sz w:val="24"/>
                <w:szCs w:val="24"/>
              </w:rPr>
              <w:t>、</w:t>
            </w:r>
            <w:r>
              <w:rPr>
                <w:rFonts w:ascii="仿宋_GB2312" w:hAnsi="仿宋_GB2312" w:eastAsia="仿宋_GB2312" w:cs="仿宋_GB2312"/>
                <w:b/>
                <w:bCs w:val="0"/>
                <w:sz w:val="24"/>
                <w:szCs w:val="24"/>
              </w:rPr>
              <w:t>项目情况介绍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说明材料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9002" w:type="dxa"/>
            <w:gridSpan w:val="7"/>
            <w:noWrap w:val="0"/>
            <w:vAlign w:val="center"/>
          </w:tcPr>
          <w:p>
            <w:pPr>
              <w:pStyle w:val="3"/>
              <w:keepNext/>
              <w:keepLines/>
              <w:numPr>
                <w:ilvl w:val="0"/>
                <w:numId w:val="0"/>
              </w:numPr>
              <w:spacing w:line="400" w:lineRule="exact"/>
              <w:ind w:firstLine="0" w:firstLineChars="0"/>
              <w:jc w:val="left"/>
              <w:outlineLvl w:val="0"/>
              <w:rPr>
                <w:rFonts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：</w:t>
            </w:r>
          </w:p>
          <w:p>
            <w:pPr>
              <w:pStyle w:val="3"/>
              <w:keepNext/>
              <w:keepLines/>
              <w:widowControl w:val="0"/>
              <w:numPr>
                <w:ilvl w:val="0"/>
                <w:numId w:val="0"/>
              </w:numPr>
              <w:wordWrap/>
              <w:snapToGrid/>
              <w:spacing w:line="400" w:lineRule="exact"/>
              <w:ind w:firstLine="480" w:firstLineChars="200"/>
              <w:jc w:val="left"/>
              <w:outlineLvl w:val="0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我们保证本表所填内容和提交资料均真实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，并同意依据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" w:eastAsia="zh-CN"/>
              </w:rPr>
              <w:t>《奉贤区软件和信息服务业专项资金实施细则》规定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提交申请。</w:t>
            </w:r>
          </w:p>
          <w:p>
            <w:pPr>
              <w:pStyle w:val="2"/>
              <w:wordWrap/>
              <w:spacing w:line="56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负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人：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（签  字） 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申报单位：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（公  章） 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日     期：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9002" w:type="dxa"/>
            <w:gridSpan w:val="7"/>
            <w:noWrap w:val="0"/>
            <w:vAlign w:val="center"/>
          </w:tcPr>
          <w:p>
            <w:pPr>
              <w:pStyle w:val="3"/>
              <w:keepNext/>
              <w:keepLines/>
              <w:numPr>
                <w:ilvl w:val="0"/>
                <w:numId w:val="0"/>
              </w:numPr>
              <w:spacing w:line="4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镇/开发区意见：</w:t>
            </w: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spacing w:line="5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228" w:firstLineChars="100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单位名称：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宋体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（公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章）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日     期：        年   月   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</w:trPr>
        <w:tc>
          <w:tcPr>
            <w:tcW w:w="9002" w:type="dxa"/>
            <w:gridSpan w:val="7"/>
            <w:noWrap w:val="0"/>
            <w:vAlign w:val="center"/>
          </w:tcPr>
          <w:p>
            <w:pPr>
              <w:pStyle w:val="3"/>
              <w:keepNext/>
              <w:keepLines/>
              <w:numPr>
                <w:ilvl w:val="0"/>
                <w:numId w:val="0"/>
              </w:numPr>
              <w:spacing w:line="40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区信息委评定意见：</w:t>
            </w: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840" w:leftChars="2303" w:right="2266" w:rightChars="1079" w:hanging="4" w:firstLineChars="0"/>
              <w:jc w:val="both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right="2484" w:rightChars="1183" w:firstLine="0" w:firstLineChars="0"/>
              <w:jc w:val="center"/>
              <w:textAlignment w:val="auto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7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（公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 xml:space="preserve">日     期：   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07B97D-AE48-4F39-B0CA-AB4228E1E2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4BD26B-CB1C-4207-9406-548893F8CB6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C68681-324E-425B-A407-09AACE6F2FE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D3DA387-2DCC-4A1A-B8C5-5A6BBEF790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2RlZTI5ZjQ2NjMxYmVhMzAyZWNhYzEyODM5NTYifQ=="/>
  </w:docVars>
  <w:rsids>
    <w:rsidRoot w:val="2F697271"/>
    <w:rsid w:val="198C2452"/>
    <w:rsid w:val="2F6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330</Characters>
  <Lines>0</Lines>
  <Paragraphs>0</Paragraphs>
  <TotalTime>1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2023-08-15T08:32:00Z</dcterms:created>
  <dc:creator>顾亮亮</dc:creator>
  <cp:lastModifiedBy>顾亮亮</cp:lastModifiedBy>
  <dcterms:modified xsi:type="dcterms:W3CDTF">2023-08-15T08:38:20Z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A40A463559B94F01878A30752BDF2BC9_11</vt:lpwstr>
  </property>
</Properties>
</file>