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73BDC76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eastAsia"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上海百村经济发展（集团）股份有限公司</w:t>
      </w:r>
    </w:p>
    <w:p w14:paraId="1FE1A120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eastAsia" w:ascii="方正小标宋简体" w:hAnsi="方正小标宋简体" w:eastAsia="方正小标宋简体" w:cs="方正小标宋简体"/>
          <w:sz w:val="36"/>
          <w:szCs w:val="36"/>
          <w:lang w:val="en-US" w:eastAsia="zh-CN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招聘</w:t>
      </w:r>
      <w:r>
        <w:rPr>
          <w:rFonts w:hint="eastAsia" w:ascii="方正小标宋简体" w:hAnsi="方正小标宋简体" w:eastAsia="方正小标宋简体" w:cs="方正小标宋简体"/>
          <w:sz w:val="36"/>
          <w:szCs w:val="36"/>
          <w:lang w:eastAsia="zh-CN"/>
        </w:rPr>
        <w:t>公告</w:t>
      </w:r>
    </w:p>
    <w:p w14:paraId="55DD6121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楷体_GB2312" w:hAnsi="楷体_GB2312" w:eastAsia="楷体_GB2312" w:cs="楷体_GB2312"/>
          <w:sz w:val="30"/>
          <w:szCs w:val="30"/>
          <w:lang w:val="en-US" w:eastAsia="zh-CN"/>
        </w:rPr>
      </w:pPr>
      <w:r>
        <w:rPr>
          <w:rFonts w:hint="eastAsia" w:ascii="楷体_GB2312" w:hAnsi="楷体_GB2312" w:eastAsia="楷体_GB2312" w:cs="楷体_GB2312"/>
          <w:sz w:val="30"/>
          <w:szCs w:val="30"/>
          <w:lang w:val="en-US" w:eastAsia="zh-CN"/>
        </w:rPr>
        <w:t xml:space="preserve"> </w:t>
      </w:r>
    </w:p>
    <w:p w14:paraId="6AE13310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</w:rPr>
      </w:pPr>
      <w:r>
        <w:rPr>
          <w:rFonts w:hint="eastAsia" w:ascii="仿宋_GB2312" w:hAnsi="仿宋_GB2312" w:eastAsia="仿宋_GB2312" w:cs="仿宋_GB2312"/>
          <w:sz w:val="30"/>
          <w:szCs w:val="30"/>
        </w:rPr>
        <w:t>上海百村经济发展（集团）股份有限公司是上海市奉贤区功能类区管国有企业，成立于2023年8月31日，主要功能是统筹农村集体资产进行市场化投资开发，打造成为优化农村综合帮扶政策的实践平台，统筹全区农村集体经济发展的运营平台，协调推进奉贤乡村振兴的服务平台，国集联动、实现共同富裕的共享平台。为推动集团高质量发展，经研究，拟面向社会公开招聘集团公司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本部</w:t>
      </w:r>
      <w:r>
        <w:rPr>
          <w:rFonts w:hint="eastAsia" w:ascii="仿宋_GB2312" w:hAnsi="仿宋_GB2312" w:eastAsia="仿宋_GB2312" w:cs="仿宋_GB2312"/>
          <w:sz w:val="30"/>
          <w:szCs w:val="30"/>
        </w:rPr>
        <w:t>员工</w:t>
      </w:r>
      <w:r>
        <w:rPr>
          <w:rFonts w:hint="eastAsia" w:ascii="仿宋_GB2312" w:hAnsi="仿宋_GB2312" w:eastAsia="仿宋_GB2312" w:cs="仿宋_GB2312"/>
          <w:color w:val="auto"/>
          <w:sz w:val="30"/>
          <w:szCs w:val="30"/>
          <w:lang w:val="en-US" w:eastAsia="zh-CN"/>
        </w:rPr>
        <w:t>4</w:t>
      </w:r>
      <w:r>
        <w:rPr>
          <w:rFonts w:hint="eastAsia" w:ascii="仿宋_GB2312" w:hAnsi="仿宋_GB2312" w:eastAsia="仿宋_GB2312" w:cs="仿宋_GB2312"/>
          <w:sz w:val="30"/>
          <w:szCs w:val="30"/>
        </w:rPr>
        <w:t>名，具体岗位和要求如下：</w:t>
      </w:r>
    </w:p>
    <w:p w14:paraId="7D938D3D">
      <w:pPr>
        <w:pStyle w:val="11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/>
        <w:textAlignment w:val="auto"/>
        <w:rPr>
          <w:rFonts w:eastAsia="黑体"/>
          <w:sz w:val="30"/>
          <w:szCs w:val="30"/>
        </w:rPr>
      </w:pPr>
      <w:r>
        <w:rPr>
          <w:rFonts w:hAnsi="黑体" w:eastAsia="黑体"/>
          <w:sz w:val="30"/>
          <w:szCs w:val="30"/>
        </w:rPr>
        <w:t>一、招聘岗位及人数</w:t>
      </w:r>
    </w:p>
    <w:p w14:paraId="5DE4C6DE">
      <w:pPr>
        <w:pStyle w:val="11"/>
        <w:keepNext w:val="0"/>
        <w:keepLines w:val="0"/>
        <w:pageBreakBefore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党群人事部党务宣传岗员工1名</w:t>
      </w:r>
    </w:p>
    <w:p w14:paraId="01DB5D1B">
      <w:pPr>
        <w:pStyle w:val="11"/>
        <w:keepNext w:val="0"/>
        <w:keepLines w:val="0"/>
        <w:pageBreakBefore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财务管理部会计岗员工1名</w:t>
      </w:r>
    </w:p>
    <w:p w14:paraId="4B1F643C">
      <w:pPr>
        <w:pStyle w:val="11"/>
        <w:keepNext w:val="0"/>
        <w:keepLines w:val="0"/>
        <w:pageBreakBefore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招商服务部招商岗员工1名</w:t>
      </w:r>
    </w:p>
    <w:p w14:paraId="74F820BF">
      <w:pPr>
        <w:pStyle w:val="11"/>
        <w:keepNext w:val="0"/>
        <w:keepLines w:val="0"/>
        <w:pageBreakBefore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投资建设部项目投资建设岗员工1名</w:t>
      </w:r>
    </w:p>
    <w:p w14:paraId="0E222B75">
      <w:pPr>
        <w:pStyle w:val="11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/>
        <w:textAlignment w:val="auto"/>
        <w:rPr>
          <w:rFonts w:eastAsia="黑体"/>
          <w:sz w:val="30"/>
          <w:szCs w:val="30"/>
        </w:rPr>
      </w:pPr>
      <w:r>
        <w:rPr>
          <w:rFonts w:hAnsi="黑体" w:eastAsia="黑体"/>
          <w:sz w:val="30"/>
          <w:szCs w:val="30"/>
        </w:rPr>
        <w:t>二、</w:t>
      </w:r>
      <w:r>
        <w:rPr>
          <w:rFonts w:hint="eastAsia" w:hAnsi="黑体" w:eastAsia="黑体"/>
          <w:sz w:val="30"/>
          <w:szCs w:val="30"/>
        </w:rPr>
        <w:t>岗位职责和岗位要求</w:t>
      </w:r>
    </w:p>
    <w:p w14:paraId="4F96CE3D">
      <w:pPr>
        <w:pStyle w:val="11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2" w:firstLineChars="200"/>
        <w:jc w:val="left"/>
        <w:textAlignment w:val="auto"/>
        <w:rPr>
          <w:rFonts w:hint="eastAsia" w:ascii="楷体_GB2312" w:hAnsi="楷体_GB2312" w:eastAsia="楷体_GB2312" w:cs="楷体_GB2312"/>
          <w:b/>
          <w:sz w:val="30"/>
          <w:szCs w:val="30"/>
          <w:lang w:val="en-US" w:eastAsia="zh-CN"/>
        </w:rPr>
      </w:pPr>
      <w:r>
        <w:rPr>
          <w:rFonts w:hint="eastAsia" w:ascii="楷体_GB2312" w:hAnsi="楷体_GB2312" w:eastAsia="楷体_GB2312" w:cs="楷体_GB2312"/>
          <w:b/>
          <w:kern w:val="2"/>
          <w:sz w:val="30"/>
          <w:szCs w:val="30"/>
          <w:lang w:val="en-US" w:eastAsia="zh-CN" w:bidi="ar-SA"/>
        </w:rPr>
        <w:t>（一）</w:t>
      </w:r>
      <w:r>
        <w:rPr>
          <w:rFonts w:hint="eastAsia" w:ascii="楷体_GB2312" w:hAnsi="楷体_GB2312" w:eastAsia="楷体_GB2312" w:cs="楷体_GB2312"/>
          <w:b/>
          <w:sz w:val="30"/>
          <w:szCs w:val="30"/>
          <w:lang w:val="en-US" w:eastAsia="zh-CN"/>
        </w:rPr>
        <w:t>党群人事部党务宣传岗</w:t>
      </w:r>
    </w:p>
    <w:p w14:paraId="60467CA9">
      <w:pPr>
        <w:pStyle w:val="11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/>
        <w:jc w:val="both"/>
        <w:textAlignment w:val="auto"/>
        <w:rPr>
          <w:rFonts w:hint="eastAsia" w:ascii="宋体" w:hAnsi="宋体" w:eastAsia="宋体" w:cs="宋体"/>
          <w:sz w:val="30"/>
          <w:szCs w:val="30"/>
          <w:lang w:val="en-US" w:eastAsia="zh-CN"/>
        </w:rPr>
      </w:pPr>
      <w:r>
        <w:rPr>
          <w:rFonts w:hint="eastAsia" w:ascii="宋体" w:hAnsi="宋体" w:eastAsia="宋体" w:cs="宋体"/>
          <w:sz w:val="30"/>
          <w:szCs w:val="30"/>
          <w:lang w:val="en-US" w:eastAsia="zh-CN"/>
        </w:rPr>
        <w:t>1、岗位职责</w:t>
      </w:r>
    </w:p>
    <w:p w14:paraId="7FB72E7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firstLine="600" w:firstLineChars="200"/>
        <w:jc w:val="both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（1）做好发展党员、党费收缴管理等日常党务工作；</w:t>
      </w:r>
    </w:p>
    <w:p w14:paraId="5A43114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firstLine="600" w:firstLineChars="200"/>
        <w:jc w:val="both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（2）组织和开展各类党建活动，增强基层党组织的凝聚力和战斗力；</w:t>
      </w:r>
    </w:p>
    <w:p w14:paraId="677142D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firstLine="600" w:firstLineChars="200"/>
        <w:jc w:val="both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kern w:val="2"/>
          <w:sz w:val="30"/>
          <w:szCs w:val="30"/>
          <w:lang w:val="en-US" w:eastAsia="zh-CN" w:bidi="ar-SA"/>
        </w:rPr>
        <w:t>（3）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协助党委开展理论学习中心组学习，进一步提升学习实效；</w:t>
      </w:r>
    </w:p>
    <w:p w14:paraId="644EFD8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firstLine="600" w:firstLineChars="200"/>
        <w:jc w:val="both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（4）协助对外宣传工作，提升集团的知名度和影响力；</w:t>
      </w:r>
    </w:p>
    <w:p w14:paraId="638554F4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（5）完成领导交办的其他工作。</w:t>
      </w:r>
    </w:p>
    <w:p w14:paraId="4F2F18F5">
      <w:pPr>
        <w:pStyle w:val="11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/>
        <w:jc w:val="both"/>
        <w:textAlignment w:val="auto"/>
        <w:rPr>
          <w:rFonts w:hint="eastAsia" w:ascii="宋体" w:hAnsi="宋体" w:eastAsia="宋体" w:cs="宋体"/>
          <w:sz w:val="30"/>
          <w:szCs w:val="30"/>
          <w:lang w:val="en-US" w:eastAsia="zh-CN"/>
        </w:rPr>
      </w:pPr>
      <w:r>
        <w:rPr>
          <w:rFonts w:hint="eastAsia" w:ascii="宋体" w:hAnsi="宋体" w:eastAsia="宋体" w:cs="宋体"/>
          <w:sz w:val="30"/>
          <w:szCs w:val="30"/>
          <w:lang w:val="en-US" w:eastAsia="zh-CN"/>
        </w:rPr>
        <w:t>2、岗位要求</w:t>
      </w:r>
    </w:p>
    <w:p w14:paraId="13766852">
      <w:pPr>
        <w:pStyle w:val="11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/>
        <w:jc w:val="both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（1）政治素质高，</w:t>
      </w:r>
      <w:r>
        <w:rPr>
          <w:rFonts w:hint="eastAsia" w:ascii="仿宋_GB2312" w:hAnsi="仿宋_GB2312" w:eastAsia="仿宋_GB2312" w:cs="仿宋_GB2312"/>
          <w:sz w:val="30"/>
          <w:szCs w:val="30"/>
        </w:rPr>
        <w:t>遵纪守法，品行端正，诚实可信，勤勉敬业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；身体健康，具有良好的心理素质；</w:t>
      </w:r>
    </w:p>
    <w:p w14:paraId="445F606C">
      <w:pPr>
        <w:pStyle w:val="11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/>
        <w:jc w:val="both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（2）</w:t>
      </w:r>
      <w:r>
        <w:rPr>
          <w:rFonts w:hint="default" w:ascii="仿宋_GB2312" w:hAnsi="仿宋_GB2312" w:eastAsia="仿宋_GB2312" w:cs="仿宋_GB2312"/>
          <w:sz w:val="30"/>
          <w:szCs w:val="30"/>
          <w:lang w:val="en-US" w:eastAsia="zh-CN"/>
        </w:rPr>
        <w:t>年龄在35周岁以下（1990年1月1日以后出生）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，全日制本科及以上学历，管理类、文学类、社会学相关专业；</w:t>
      </w:r>
    </w:p>
    <w:p w14:paraId="04A3D2D2">
      <w:pPr>
        <w:pStyle w:val="11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/>
        <w:jc w:val="both"/>
        <w:textAlignment w:val="auto"/>
        <w:rPr>
          <w:rFonts w:hint="default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（3）</w:t>
      </w:r>
      <w:r>
        <w:rPr>
          <w:rFonts w:hint="default" w:ascii="仿宋_GB2312" w:hAnsi="仿宋_GB2312" w:eastAsia="仿宋_GB2312" w:cs="仿宋_GB2312"/>
          <w:sz w:val="30"/>
          <w:szCs w:val="30"/>
          <w:lang w:val="en-US" w:eastAsia="zh-CN"/>
        </w:rPr>
        <w:t>中共党员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，</w:t>
      </w:r>
      <w:r>
        <w:rPr>
          <w:rFonts w:hint="default" w:ascii="仿宋_GB2312" w:hAnsi="仿宋_GB2312" w:eastAsia="仿宋_GB2312" w:cs="仿宋_GB2312"/>
          <w:sz w:val="30"/>
          <w:szCs w:val="30"/>
          <w:lang w:val="en-US" w:eastAsia="zh-CN"/>
        </w:rPr>
        <w:t>具有相关工作经验者优先。</w:t>
      </w:r>
    </w:p>
    <w:p w14:paraId="55BAB72B">
      <w:pPr>
        <w:pStyle w:val="11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2"/>
        <w:jc w:val="left"/>
        <w:textAlignment w:val="auto"/>
        <w:rPr>
          <w:rFonts w:hint="eastAsia" w:ascii="楷体_GB2312" w:hAnsi="楷体_GB2312" w:eastAsia="楷体_GB2312" w:cs="楷体_GB2312"/>
          <w:b/>
          <w:sz w:val="30"/>
          <w:szCs w:val="30"/>
          <w:lang w:val="en-US" w:eastAsia="zh-CN"/>
        </w:rPr>
      </w:pPr>
      <w:r>
        <w:rPr>
          <w:rFonts w:hint="eastAsia" w:ascii="楷体_GB2312" w:hAnsi="楷体_GB2312" w:eastAsia="楷体_GB2312" w:cs="楷体_GB2312"/>
          <w:b/>
          <w:sz w:val="30"/>
          <w:szCs w:val="30"/>
          <w:lang w:val="en-US" w:eastAsia="zh-CN"/>
        </w:rPr>
        <w:t>（二）财务管理部会计岗</w:t>
      </w:r>
    </w:p>
    <w:p w14:paraId="4D11A913">
      <w:pPr>
        <w:pStyle w:val="11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/>
        <w:jc w:val="both"/>
        <w:textAlignment w:val="auto"/>
        <w:rPr>
          <w:rFonts w:hint="eastAsia" w:ascii="宋体" w:hAnsi="宋体" w:eastAsia="宋体" w:cs="宋体"/>
          <w:sz w:val="30"/>
          <w:szCs w:val="30"/>
          <w:lang w:val="en-US" w:eastAsia="zh-CN"/>
        </w:rPr>
      </w:pPr>
      <w:r>
        <w:rPr>
          <w:rFonts w:hint="eastAsia" w:ascii="宋体" w:hAnsi="宋体" w:eastAsia="宋体" w:cs="宋体"/>
          <w:sz w:val="30"/>
          <w:szCs w:val="30"/>
          <w:lang w:val="en-US" w:eastAsia="zh-CN"/>
        </w:rPr>
        <w:t>1、岗位职责</w:t>
      </w:r>
    </w:p>
    <w:p w14:paraId="3EC8A1E6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eastAsia="zh-CN"/>
        </w:rPr>
        <w:t>（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1</w:t>
      </w:r>
      <w:r>
        <w:rPr>
          <w:rFonts w:hint="eastAsia" w:ascii="仿宋_GB2312" w:hAnsi="仿宋_GB2312" w:eastAsia="仿宋_GB2312" w:cs="仿宋_GB2312"/>
          <w:sz w:val="30"/>
          <w:szCs w:val="30"/>
          <w:lang w:eastAsia="zh-CN"/>
        </w:rPr>
        <w:t>）</w:t>
      </w:r>
      <w:r>
        <w:rPr>
          <w:rFonts w:hint="eastAsia" w:ascii="仿宋_GB2312" w:hAnsi="仿宋_GB2312" w:eastAsia="仿宋_GB2312" w:cs="仿宋_GB2312"/>
          <w:sz w:val="30"/>
          <w:szCs w:val="30"/>
        </w:rPr>
        <w:t>负责审核报销单据、发票等原始凭证，按照费用报销的有关规定，办理各种款项收支业务</w:t>
      </w:r>
      <w:r>
        <w:rPr>
          <w:rFonts w:hint="eastAsia" w:ascii="仿宋_GB2312" w:hAnsi="仿宋_GB2312" w:eastAsia="仿宋_GB2312" w:cs="仿宋_GB2312"/>
          <w:sz w:val="30"/>
          <w:szCs w:val="30"/>
          <w:lang w:eastAsia="zh-CN"/>
        </w:rPr>
        <w:t>；</w:t>
      </w:r>
    </w:p>
    <w:p w14:paraId="65CA3968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ind w:firstLine="600" w:firstLineChars="200"/>
        <w:textAlignment w:val="auto"/>
        <w:rPr>
          <w:rFonts w:hint="eastAsia"/>
          <w:lang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eastAsia="zh-CN"/>
        </w:rPr>
        <w:t>（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2</w:t>
      </w:r>
      <w:r>
        <w:rPr>
          <w:rFonts w:hint="eastAsia" w:ascii="仿宋_GB2312" w:hAnsi="仿宋_GB2312" w:eastAsia="仿宋_GB2312" w:cs="仿宋_GB2312"/>
          <w:sz w:val="30"/>
          <w:szCs w:val="30"/>
          <w:lang w:eastAsia="zh-CN"/>
        </w:rPr>
        <w:t>）</w:t>
      </w:r>
      <w:r>
        <w:rPr>
          <w:rFonts w:hint="eastAsia" w:ascii="仿宋_GB2312" w:hAnsi="仿宋_GB2312" w:eastAsia="仿宋_GB2312" w:cs="仿宋_GB2312"/>
          <w:sz w:val="30"/>
          <w:szCs w:val="30"/>
        </w:rPr>
        <w:t>负责</w:t>
      </w:r>
      <w:r>
        <w:rPr>
          <w:rFonts w:ascii="仿宋_GB2312" w:hAnsi="仿宋_GB2312" w:eastAsia="仿宋_GB2312" w:cs="仿宋_GB2312"/>
          <w:sz w:val="30"/>
          <w:szCs w:val="30"/>
        </w:rPr>
        <w:t>对</w:t>
      </w:r>
      <w:r>
        <w:rPr>
          <w:rFonts w:hint="eastAsia" w:ascii="仿宋_GB2312" w:hAnsi="仿宋_GB2312" w:eastAsia="仿宋_GB2312" w:cs="仿宋_GB2312"/>
          <w:sz w:val="30"/>
          <w:szCs w:val="30"/>
        </w:rPr>
        <w:t>企业</w:t>
      </w:r>
      <w:r>
        <w:rPr>
          <w:rFonts w:ascii="仿宋_GB2312" w:hAnsi="仿宋_GB2312" w:eastAsia="仿宋_GB2312" w:cs="仿宋_GB2312"/>
          <w:sz w:val="30"/>
          <w:szCs w:val="30"/>
        </w:rPr>
        <w:t>的所有经济活动进行记录、分类、统计、核算，编制各类会计凭证</w:t>
      </w:r>
      <w:r>
        <w:rPr>
          <w:rFonts w:hint="eastAsia" w:ascii="仿宋_GB2312" w:hAnsi="仿宋_GB2312" w:eastAsia="仿宋_GB2312" w:cs="仿宋_GB2312"/>
          <w:sz w:val="30"/>
          <w:szCs w:val="30"/>
          <w:lang w:eastAsia="zh-CN"/>
        </w:rPr>
        <w:t>；</w:t>
      </w:r>
    </w:p>
    <w:p w14:paraId="6A7542F6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ind w:firstLine="600" w:firstLineChars="200"/>
        <w:textAlignment w:val="auto"/>
        <w:rPr>
          <w:rFonts w:ascii="仿宋_GB2312" w:hAnsi="仿宋_GB2312" w:eastAsia="仿宋_GB2312" w:cs="仿宋_GB2312"/>
          <w:sz w:val="30"/>
          <w:szCs w:val="30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eastAsia="zh-CN"/>
        </w:rPr>
        <w:t>（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3</w:t>
      </w:r>
      <w:r>
        <w:rPr>
          <w:rFonts w:hint="eastAsia" w:ascii="仿宋_GB2312" w:hAnsi="仿宋_GB2312" w:eastAsia="仿宋_GB2312" w:cs="仿宋_GB2312"/>
          <w:sz w:val="30"/>
          <w:szCs w:val="30"/>
          <w:lang w:eastAsia="zh-CN"/>
        </w:rPr>
        <w:t>）</w:t>
      </w:r>
      <w:r>
        <w:rPr>
          <w:rFonts w:hint="eastAsia" w:ascii="仿宋_GB2312" w:hAnsi="仿宋_GB2312" w:eastAsia="仿宋_GB2312" w:cs="仿宋_GB2312"/>
          <w:sz w:val="30"/>
          <w:szCs w:val="30"/>
        </w:rPr>
        <w:t>负责做好会计凭证、账册、报表和各类会计文件的收集、汇编、归档管理工作。</w:t>
      </w:r>
    </w:p>
    <w:p w14:paraId="77AF1377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eastAsia="zh-CN"/>
        </w:rPr>
        <w:t>（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4</w:t>
      </w:r>
      <w:r>
        <w:rPr>
          <w:rFonts w:hint="eastAsia" w:ascii="仿宋_GB2312" w:hAnsi="仿宋_GB2312" w:eastAsia="仿宋_GB2312" w:cs="仿宋_GB2312"/>
          <w:sz w:val="30"/>
          <w:szCs w:val="30"/>
          <w:lang w:eastAsia="zh-CN"/>
        </w:rPr>
        <w:t>）</w:t>
      </w:r>
      <w:r>
        <w:rPr>
          <w:rFonts w:hint="eastAsia" w:ascii="仿宋_GB2312" w:hAnsi="仿宋_GB2312" w:eastAsia="仿宋_GB2312" w:cs="仿宋_GB2312"/>
          <w:sz w:val="30"/>
          <w:szCs w:val="30"/>
        </w:rPr>
        <w:t>负责编制</w:t>
      </w:r>
      <w:r>
        <w:rPr>
          <w:rFonts w:hint="eastAsia" w:ascii="仿宋_GB2312" w:hAnsi="仿宋_GB2312" w:eastAsia="仿宋_GB2312" w:cs="仿宋_GB2312"/>
          <w:sz w:val="30"/>
          <w:szCs w:val="30"/>
          <w:lang w:eastAsia="zh-CN"/>
        </w:rPr>
        <w:t>集团</w:t>
      </w:r>
      <w:r>
        <w:rPr>
          <w:rFonts w:hint="eastAsia" w:ascii="仿宋_GB2312" w:hAnsi="仿宋_GB2312" w:eastAsia="仿宋_GB2312" w:cs="仿宋_GB2312"/>
          <w:sz w:val="30"/>
          <w:szCs w:val="30"/>
        </w:rPr>
        <w:t>月度、季度、年度各项会计报表及国资、财政、税务等各条线的上报工作</w:t>
      </w:r>
      <w:r>
        <w:rPr>
          <w:rFonts w:hint="eastAsia" w:ascii="仿宋_GB2312" w:hAnsi="仿宋_GB2312" w:eastAsia="仿宋_GB2312" w:cs="仿宋_GB2312"/>
          <w:sz w:val="30"/>
          <w:szCs w:val="30"/>
          <w:lang w:eastAsia="zh-CN"/>
        </w:rPr>
        <w:t>；</w:t>
      </w:r>
    </w:p>
    <w:p w14:paraId="52450409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ind w:firstLine="600" w:firstLineChars="200"/>
        <w:textAlignment w:val="auto"/>
        <w:rPr>
          <w:rFonts w:hint="default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（5）完成领导交办的其他工作。</w:t>
      </w:r>
    </w:p>
    <w:p w14:paraId="614EED49">
      <w:pPr>
        <w:pStyle w:val="11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/>
        <w:jc w:val="both"/>
        <w:textAlignment w:val="auto"/>
        <w:rPr>
          <w:rFonts w:hint="eastAsia" w:ascii="宋体" w:hAnsi="宋体" w:eastAsia="宋体" w:cs="宋体"/>
          <w:sz w:val="30"/>
          <w:szCs w:val="30"/>
          <w:lang w:val="en-US" w:eastAsia="zh-CN"/>
        </w:rPr>
      </w:pPr>
      <w:r>
        <w:rPr>
          <w:rFonts w:hint="eastAsia" w:ascii="宋体" w:hAnsi="宋体" w:eastAsia="宋体" w:cs="宋体"/>
          <w:sz w:val="30"/>
          <w:szCs w:val="30"/>
          <w:lang w:val="en-US" w:eastAsia="zh-CN"/>
        </w:rPr>
        <w:t>2、岗位要求</w:t>
      </w:r>
    </w:p>
    <w:p w14:paraId="2130381A">
      <w:pPr>
        <w:pStyle w:val="11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/>
        <w:jc w:val="both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（1）政治素质高，</w:t>
      </w:r>
      <w:r>
        <w:rPr>
          <w:rFonts w:hint="eastAsia" w:ascii="仿宋_GB2312" w:hAnsi="仿宋_GB2312" w:eastAsia="仿宋_GB2312" w:cs="仿宋_GB2312"/>
          <w:sz w:val="30"/>
          <w:szCs w:val="30"/>
        </w:rPr>
        <w:t>遵纪守法，品行端正，诚实可信，勤勉敬业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；身体健康，具有良好的心理素质；</w:t>
      </w:r>
    </w:p>
    <w:p w14:paraId="63F73160">
      <w:pPr>
        <w:pStyle w:val="11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/>
        <w:jc w:val="both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（2）</w:t>
      </w:r>
      <w:r>
        <w:rPr>
          <w:rFonts w:hint="default" w:ascii="仿宋_GB2312" w:hAnsi="仿宋_GB2312" w:eastAsia="仿宋_GB2312" w:cs="仿宋_GB2312"/>
          <w:sz w:val="30"/>
          <w:szCs w:val="30"/>
          <w:lang w:val="en-US" w:eastAsia="zh-CN"/>
        </w:rPr>
        <w:t>年龄在35周岁以下（1990年1月1日以后出生）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，</w:t>
      </w:r>
      <w:r>
        <w:rPr>
          <w:rFonts w:hint="eastAsia" w:ascii="仿宋_GB2312" w:hAnsi="仿宋_GB2312" w:eastAsia="仿宋_GB2312" w:cs="仿宋_GB2312"/>
          <w:sz w:val="30"/>
          <w:szCs w:val="30"/>
        </w:rPr>
        <w:t>全日制本科及以上学历，财经类、管理类相关专业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；</w:t>
      </w:r>
    </w:p>
    <w:p w14:paraId="6E852A3C">
      <w:pPr>
        <w:pStyle w:val="11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/>
        <w:jc w:val="both"/>
        <w:textAlignment w:val="auto"/>
        <w:rPr>
          <w:rFonts w:hint="eastAsia" w:ascii="仿宋_GB2312" w:hAnsi="仿宋_GB2312" w:eastAsia="仿宋_GB2312" w:cs="仿宋_GB2312"/>
          <w:sz w:val="30"/>
          <w:szCs w:val="30"/>
          <w:lang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（3）</w:t>
      </w:r>
      <w:r>
        <w:rPr>
          <w:rFonts w:hint="eastAsia" w:ascii="仿宋_GB2312" w:hAnsi="仿宋_GB2312" w:eastAsia="仿宋_GB2312" w:cs="仿宋_GB2312"/>
          <w:sz w:val="30"/>
          <w:szCs w:val="30"/>
        </w:rPr>
        <w:t>具有财会相关工作经验、持有会计师专业技术职称者优先。</w:t>
      </w:r>
    </w:p>
    <w:p w14:paraId="3A840D7B">
      <w:pPr>
        <w:pStyle w:val="11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2"/>
        <w:jc w:val="left"/>
        <w:textAlignment w:val="auto"/>
        <w:rPr>
          <w:rFonts w:hint="eastAsia" w:ascii="楷体_GB2312" w:hAnsi="楷体_GB2312" w:eastAsia="楷体_GB2312" w:cs="楷体_GB2312"/>
          <w:b/>
          <w:sz w:val="30"/>
          <w:szCs w:val="30"/>
          <w:lang w:val="en-US" w:eastAsia="zh-CN"/>
        </w:rPr>
      </w:pPr>
      <w:r>
        <w:rPr>
          <w:rFonts w:hint="eastAsia" w:ascii="楷体_GB2312" w:hAnsi="楷体_GB2312" w:eastAsia="楷体_GB2312" w:cs="楷体_GB2312"/>
          <w:b/>
          <w:sz w:val="30"/>
          <w:szCs w:val="30"/>
          <w:lang w:val="en-US" w:eastAsia="zh-CN"/>
        </w:rPr>
        <w:t>（三）招商服务部招商岗</w:t>
      </w:r>
    </w:p>
    <w:p w14:paraId="38779A31">
      <w:pPr>
        <w:pStyle w:val="11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/>
        <w:jc w:val="both"/>
        <w:textAlignment w:val="auto"/>
        <w:rPr>
          <w:rFonts w:hint="eastAsia" w:ascii="宋体" w:hAnsi="宋体" w:eastAsia="宋体" w:cs="宋体"/>
          <w:sz w:val="30"/>
          <w:szCs w:val="30"/>
          <w:lang w:val="en-US" w:eastAsia="zh-CN"/>
        </w:rPr>
      </w:pPr>
      <w:r>
        <w:rPr>
          <w:rFonts w:hint="eastAsia" w:ascii="宋体" w:hAnsi="宋体" w:eastAsia="宋体" w:cs="宋体"/>
          <w:sz w:val="30"/>
          <w:szCs w:val="30"/>
          <w:lang w:val="en-US" w:eastAsia="zh-CN"/>
        </w:rPr>
        <w:t>1、岗位职责</w:t>
      </w:r>
    </w:p>
    <w:p w14:paraId="0431B0A7">
      <w:pPr>
        <w:pStyle w:val="11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/>
        <w:jc w:val="both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（1）负责协助整理招商资料并参与项目调研；</w:t>
      </w:r>
    </w:p>
    <w:p w14:paraId="57CDF7B5">
      <w:pPr>
        <w:pStyle w:val="11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/>
        <w:jc w:val="both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（2）负责处理企业诉求并跟进重点企业的“服务包”事项；</w:t>
      </w:r>
    </w:p>
    <w:p w14:paraId="6CAE460F">
      <w:pPr>
        <w:pStyle w:val="11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/>
        <w:jc w:val="both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（3）负责分析招商进展及企业服务的效果；</w:t>
      </w:r>
    </w:p>
    <w:p w14:paraId="0DCC5BF4">
      <w:pPr>
        <w:pStyle w:val="11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/>
        <w:jc w:val="both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（4）负责对接各委办局，汇总政策及上报各类数据；</w:t>
      </w:r>
    </w:p>
    <w:p w14:paraId="1105C422">
      <w:pPr>
        <w:pStyle w:val="11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/>
        <w:jc w:val="both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（5）完成领导交办的其他工作。</w:t>
      </w:r>
    </w:p>
    <w:p w14:paraId="0847C837">
      <w:pPr>
        <w:pStyle w:val="11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/>
        <w:jc w:val="both"/>
        <w:textAlignment w:val="auto"/>
        <w:rPr>
          <w:rFonts w:hint="eastAsia" w:ascii="宋体" w:hAnsi="宋体" w:eastAsia="宋体" w:cs="宋体"/>
          <w:sz w:val="30"/>
          <w:szCs w:val="30"/>
          <w:lang w:val="en-US" w:eastAsia="zh-CN"/>
        </w:rPr>
      </w:pPr>
      <w:r>
        <w:rPr>
          <w:rFonts w:hint="eastAsia" w:ascii="宋体" w:hAnsi="宋体" w:eastAsia="宋体" w:cs="宋体"/>
          <w:sz w:val="30"/>
          <w:szCs w:val="30"/>
          <w:lang w:val="en-US" w:eastAsia="zh-CN"/>
        </w:rPr>
        <w:t>2、岗位要求</w:t>
      </w:r>
    </w:p>
    <w:p w14:paraId="7902A05B">
      <w:pPr>
        <w:pStyle w:val="11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/>
        <w:jc w:val="both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（1）政治素质高，</w:t>
      </w:r>
      <w:r>
        <w:rPr>
          <w:rFonts w:hint="eastAsia" w:ascii="仿宋_GB2312" w:hAnsi="仿宋_GB2312" w:eastAsia="仿宋_GB2312" w:cs="仿宋_GB2312"/>
          <w:sz w:val="30"/>
          <w:szCs w:val="30"/>
        </w:rPr>
        <w:t>遵纪守法，品行端正，诚实可信，勤勉敬业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；身体健康，具有良好的心理素质；</w:t>
      </w:r>
    </w:p>
    <w:p w14:paraId="6F979985">
      <w:pPr>
        <w:pStyle w:val="11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/>
        <w:jc w:val="both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（2）</w:t>
      </w:r>
      <w:r>
        <w:rPr>
          <w:rFonts w:hint="default" w:ascii="仿宋_GB2312" w:hAnsi="仿宋_GB2312" w:eastAsia="仿宋_GB2312" w:cs="仿宋_GB2312"/>
          <w:sz w:val="30"/>
          <w:szCs w:val="30"/>
          <w:lang w:val="en-US" w:eastAsia="zh-CN"/>
        </w:rPr>
        <w:t>年龄在35周岁以下（1990年1月1日以后出生）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，</w:t>
      </w:r>
      <w:r>
        <w:rPr>
          <w:rFonts w:hint="eastAsia" w:ascii="仿宋_GB2312" w:hAnsi="仿宋_GB2312" w:eastAsia="仿宋_GB2312" w:cs="仿宋_GB2312"/>
          <w:sz w:val="30"/>
          <w:szCs w:val="30"/>
        </w:rPr>
        <w:t>全日制本科及以上学历，经济类、工程类、管理类、农学类相关专业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；</w:t>
      </w:r>
    </w:p>
    <w:p w14:paraId="4BD54BA9">
      <w:pPr>
        <w:pStyle w:val="11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/>
        <w:jc w:val="both"/>
        <w:textAlignment w:val="auto"/>
        <w:rPr>
          <w:rFonts w:hint="eastAsia" w:ascii="仿宋_GB2312" w:hAnsi="仿宋_GB2312" w:eastAsia="仿宋_GB2312" w:cs="仿宋_GB2312"/>
          <w:sz w:val="30"/>
          <w:szCs w:val="30"/>
          <w:lang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（3）</w:t>
      </w:r>
      <w:r>
        <w:rPr>
          <w:rFonts w:hint="eastAsia" w:ascii="仿宋_GB2312" w:hAnsi="仿宋_GB2312" w:eastAsia="仿宋_GB2312" w:cs="仿宋_GB2312"/>
          <w:sz w:val="30"/>
          <w:szCs w:val="30"/>
        </w:rPr>
        <w:t>具有相关工作经验者优先。</w:t>
      </w:r>
    </w:p>
    <w:p w14:paraId="1B42C0FA">
      <w:pPr>
        <w:pStyle w:val="11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2"/>
        <w:jc w:val="left"/>
        <w:textAlignment w:val="auto"/>
        <w:rPr>
          <w:rFonts w:hint="default" w:ascii="楷体_GB2312" w:hAnsi="楷体_GB2312" w:eastAsia="楷体_GB2312" w:cs="楷体_GB2312"/>
          <w:b/>
          <w:sz w:val="30"/>
          <w:szCs w:val="30"/>
          <w:lang w:val="en-US" w:eastAsia="zh-CN"/>
        </w:rPr>
      </w:pPr>
      <w:r>
        <w:rPr>
          <w:rFonts w:hint="eastAsia" w:ascii="楷体_GB2312" w:hAnsi="楷体_GB2312" w:eastAsia="楷体_GB2312" w:cs="楷体_GB2312"/>
          <w:b/>
          <w:sz w:val="30"/>
          <w:szCs w:val="30"/>
          <w:lang w:val="en-US" w:eastAsia="zh-CN"/>
        </w:rPr>
        <w:t>（四）投资建设部项目投资建设岗</w:t>
      </w:r>
    </w:p>
    <w:p w14:paraId="668E466C">
      <w:pPr>
        <w:pStyle w:val="11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/>
        <w:jc w:val="both"/>
        <w:textAlignment w:val="auto"/>
        <w:rPr>
          <w:rFonts w:hint="eastAsia" w:ascii="宋体" w:hAnsi="宋体" w:eastAsia="宋体" w:cs="宋体"/>
          <w:sz w:val="30"/>
          <w:szCs w:val="30"/>
          <w:lang w:val="en-US" w:eastAsia="zh-CN"/>
        </w:rPr>
      </w:pPr>
      <w:r>
        <w:rPr>
          <w:rFonts w:hint="eastAsia" w:ascii="宋体" w:hAnsi="宋体" w:eastAsia="宋体" w:cs="宋体"/>
          <w:sz w:val="30"/>
          <w:szCs w:val="30"/>
          <w:lang w:val="en-US" w:eastAsia="zh-CN"/>
        </w:rPr>
        <w:t>1、岗位职责</w:t>
      </w:r>
    </w:p>
    <w:p w14:paraId="1DF3C0E4">
      <w:pPr>
        <w:pStyle w:val="11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/>
        <w:jc w:val="both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（1）熟悉国资体系运作流程；</w:t>
      </w:r>
    </w:p>
    <w:p w14:paraId="4D21A9A4">
      <w:pPr>
        <w:pStyle w:val="11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/>
        <w:jc w:val="both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（2）协助各项投资活动中的资料收集、数据分析、文书编撰及整理上报工作；</w:t>
      </w:r>
    </w:p>
    <w:p w14:paraId="26F53AB9">
      <w:pPr>
        <w:pStyle w:val="11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/>
        <w:jc w:val="both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（3）完成领导交办的其他事项。</w:t>
      </w:r>
    </w:p>
    <w:p w14:paraId="0C73D897">
      <w:pPr>
        <w:pStyle w:val="11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/>
        <w:jc w:val="both"/>
        <w:textAlignment w:val="auto"/>
        <w:rPr>
          <w:rFonts w:hint="eastAsia" w:ascii="宋体" w:hAnsi="宋体" w:eastAsia="宋体" w:cs="宋体"/>
          <w:sz w:val="30"/>
          <w:szCs w:val="30"/>
          <w:lang w:val="en-US" w:eastAsia="zh-CN"/>
        </w:rPr>
      </w:pPr>
      <w:r>
        <w:rPr>
          <w:rFonts w:hint="eastAsia" w:ascii="宋体" w:hAnsi="宋体" w:eastAsia="宋体" w:cs="宋体"/>
          <w:sz w:val="30"/>
          <w:szCs w:val="30"/>
          <w:lang w:val="en-US" w:eastAsia="zh-CN"/>
        </w:rPr>
        <w:t>2、岗位要求</w:t>
      </w:r>
    </w:p>
    <w:p w14:paraId="1C811865">
      <w:pPr>
        <w:pStyle w:val="11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/>
        <w:jc w:val="both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（1）政治素质高，</w:t>
      </w:r>
      <w:r>
        <w:rPr>
          <w:rFonts w:hint="eastAsia" w:ascii="仿宋_GB2312" w:hAnsi="仿宋_GB2312" w:eastAsia="仿宋_GB2312" w:cs="仿宋_GB2312"/>
          <w:sz w:val="30"/>
          <w:szCs w:val="30"/>
        </w:rPr>
        <w:t>遵纪守法，品行端正，诚实可信，勤勉敬业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；身体健康，具有良好的心理素质；</w:t>
      </w:r>
    </w:p>
    <w:p w14:paraId="5ED2DCA4">
      <w:pPr>
        <w:pStyle w:val="11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/>
        <w:jc w:val="both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（2）</w:t>
      </w:r>
      <w:r>
        <w:rPr>
          <w:rFonts w:hint="default" w:ascii="仿宋_GB2312" w:hAnsi="仿宋_GB2312" w:eastAsia="仿宋_GB2312" w:cs="仿宋_GB2312"/>
          <w:sz w:val="30"/>
          <w:szCs w:val="30"/>
          <w:lang w:val="en-US" w:eastAsia="zh-CN"/>
        </w:rPr>
        <w:t>年龄在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35</w:t>
      </w:r>
      <w:r>
        <w:rPr>
          <w:rFonts w:hint="default" w:ascii="仿宋_GB2312" w:hAnsi="仿宋_GB2312" w:eastAsia="仿宋_GB2312" w:cs="仿宋_GB2312"/>
          <w:sz w:val="30"/>
          <w:szCs w:val="30"/>
          <w:lang w:val="en-US" w:eastAsia="zh-CN"/>
        </w:rPr>
        <w:t>周岁以下（19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90</w:t>
      </w:r>
      <w:r>
        <w:rPr>
          <w:rFonts w:hint="default" w:ascii="仿宋_GB2312" w:hAnsi="仿宋_GB2312" w:eastAsia="仿宋_GB2312" w:cs="仿宋_GB2312"/>
          <w:sz w:val="30"/>
          <w:szCs w:val="30"/>
          <w:lang w:val="en-US" w:eastAsia="zh-CN"/>
        </w:rPr>
        <w:t>年1月1日以后出生）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，</w:t>
      </w:r>
      <w:r>
        <w:rPr>
          <w:rFonts w:hint="eastAsia" w:ascii="仿宋_GB2312" w:hAnsi="仿宋_GB2312" w:eastAsia="仿宋_GB2312" w:cs="仿宋_GB2312"/>
          <w:sz w:val="30"/>
          <w:szCs w:val="30"/>
        </w:rPr>
        <w:t>全日制本科及以上学历，管理类、生物类、经济类、工程类、农学类、自动化相关专业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；</w:t>
      </w:r>
    </w:p>
    <w:p w14:paraId="2962009A">
      <w:pPr>
        <w:pStyle w:val="11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/>
        <w:jc w:val="both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（3）具有良好的沟通协调能力、分析能力及独立分析判断能力。</w:t>
      </w:r>
    </w:p>
    <w:p w14:paraId="02648A21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ascii="黑体" w:hAnsi="黑体" w:eastAsia="黑体" w:cs="黑体"/>
          <w:sz w:val="30"/>
          <w:szCs w:val="30"/>
        </w:rPr>
      </w:pPr>
      <w:r>
        <w:rPr>
          <w:rFonts w:hint="eastAsia" w:ascii="黑体" w:hAnsi="黑体" w:eastAsia="黑体" w:cs="黑体"/>
          <w:sz w:val="30"/>
          <w:szCs w:val="30"/>
          <w:lang w:val="en-US" w:eastAsia="zh-CN"/>
        </w:rPr>
        <w:t>三</w:t>
      </w:r>
      <w:r>
        <w:rPr>
          <w:rFonts w:hint="eastAsia" w:ascii="黑体" w:hAnsi="黑体" w:eastAsia="黑体" w:cs="黑体"/>
          <w:sz w:val="30"/>
          <w:szCs w:val="30"/>
        </w:rPr>
        <w:t>、否决条件</w:t>
      </w:r>
    </w:p>
    <w:p w14:paraId="077CF4CB">
      <w:pPr>
        <w:pStyle w:val="11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/>
        <w:jc w:val="left"/>
        <w:textAlignment w:val="auto"/>
        <w:rPr>
          <w:rFonts w:hint="eastAsia" w:ascii="仿宋_GB2312" w:hAnsi="仿宋_GB2312" w:eastAsia="仿宋_GB2312" w:cs="仿宋_GB2312"/>
          <w:sz w:val="30"/>
          <w:szCs w:val="30"/>
        </w:rPr>
      </w:pPr>
      <w:r>
        <w:rPr>
          <w:rFonts w:hint="eastAsia" w:ascii="仿宋_GB2312" w:hAnsi="仿宋_GB2312" w:eastAsia="仿宋_GB2312" w:cs="仿宋_GB2312"/>
          <w:sz w:val="30"/>
          <w:szCs w:val="30"/>
        </w:rPr>
        <w:t>有以下情形之一者不具备报考资格，不予接受报名：</w:t>
      </w:r>
    </w:p>
    <w:p w14:paraId="76E3678F">
      <w:pPr>
        <w:pStyle w:val="11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/>
        <w:jc w:val="left"/>
        <w:textAlignment w:val="auto"/>
        <w:rPr>
          <w:rFonts w:hint="eastAsia" w:ascii="仿宋_GB2312" w:hAnsi="仿宋_GB2312" w:eastAsia="仿宋_GB2312" w:cs="仿宋_GB2312"/>
          <w:sz w:val="30"/>
          <w:szCs w:val="30"/>
        </w:rPr>
      </w:pPr>
      <w:r>
        <w:rPr>
          <w:rFonts w:hint="eastAsia" w:ascii="仿宋_GB2312" w:hAnsi="仿宋_GB2312" w:eastAsia="仿宋_GB2312" w:cs="仿宋_GB2312"/>
          <w:sz w:val="30"/>
          <w:szCs w:val="30"/>
        </w:rPr>
        <w:t>1</w:t>
      </w:r>
      <w:r>
        <w:rPr>
          <w:rFonts w:hint="eastAsia" w:ascii="仿宋_GB2312" w:hAnsi="仿宋_GB2312" w:eastAsia="仿宋_GB2312" w:cs="仿宋_GB2312"/>
          <w:sz w:val="30"/>
          <w:szCs w:val="30"/>
          <w:lang w:eastAsia="zh-CN"/>
        </w:rPr>
        <w:t>、</w:t>
      </w:r>
      <w:r>
        <w:rPr>
          <w:rFonts w:hint="eastAsia" w:ascii="仿宋_GB2312" w:hAnsi="仿宋_GB2312" w:eastAsia="仿宋_GB2312" w:cs="仿宋_GB2312"/>
          <w:sz w:val="30"/>
          <w:szCs w:val="30"/>
        </w:rPr>
        <w:t>曾受过刑事处罚或治安处罚以及纪律处分的；</w:t>
      </w:r>
    </w:p>
    <w:p w14:paraId="1F7DE25C">
      <w:pPr>
        <w:pStyle w:val="11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/>
        <w:jc w:val="left"/>
        <w:textAlignment w:val="auto"/>
        <w:rPr>
          <w:rFonts w:hint="eastAsia" w:ascii="仿宋_GB2312" w:hAnsi="仿宋_GB2312" w:eastAsia="仿宋_GB2312" w:cs="仿宋_GB2312"/>
          <w:sz w:val="30"/>
          <w:szCs w:val="30"/>
        </w:rPr>
      </w:pPr>
      <w:r>
        <w:rPr>
          <w:rFonts w:hint="eastAsia" w:ascii="仿宋_GB2312" w:hAnsi="仿宋_GB2312" w:eastAsia="仿宋_GB2312" w:cs="仿宋_GB2312"/>
          <w:sz w:val="30"/>
          <w:szCs w:val="30"/>
        </w:rPr>
        <w:t>2</w:t>
      </w:r>
      <w:r>
        <w:rPr>
          <w:rFonts w:hint="eastAsia" w:ascii="仿宋_GB2312" w:hAnsi="仿宋_GB2312" w:eastAsia="仿宋_GB2312" w:cs="仿宋_GB2312"/>
          <w:sz w:val="30"/>
          <w:szCs w:val="30"/>
          <w:lang w:eastAsia="zh-CN"/>
        </w:rPr>
        <w:t>、</w:t>
      </w:r>
      <w:r>
        <w:rPr>
          <w:rFonts w:hint="eastAsia" w:ascii="仿宋_GB2312" w:hAnsi="仿宋_GB2312" w:eastAsia="仿宋_GB2312" w:cs="仿宋_GB2312"/>
          <w:sz w:val="30"/>
          <w:szCs w:val="30"/>
        </w:rPr>
        <w:t>涉嫌违纪违法正在接受审查尚未得出结论的；</w:t>
      </w:r>
    </w:p>
    <w:p w14:paraId="235A905E">
      <w:pPr>
        <w:pStyle w:val="11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/>
        <w:jc w:val="left"/>
        <w:textAlignment w:val="auto"/>
        <w:rPr>
          <w:rFonts w:hint="eastAsia" w:ascii="仿宋_GB2312" w:hAnsi="仿宋_GB2312" w:eastAsia="仿宋_GB2312" w:cs="仿宋_GB2312"/>
          <w:sz w:val="30"/>
          <w:szCs w:val="30"/>
        </w:rPr>
      </w:pPr>
      <w:r>
        <w:rPr>
          <w:rFonts w:hint="eastAsia" w:ascii="仿宋_GB2312" w:hAnsi="仿宋_GB2312" w:eastAsia="仿宋_GB2312" w:cs="仿宋_GB2312"/>
          <w:sz w:val="30"/>
          <w:szCs w:val="30"/>
        </w:rPr>
        <w:t>3</w:t>
      </w:r>
      <w:r>
        <w:rPr>
          <w:rFonts w:hint="eastAsia" w:ascii="仿宋_GB2312" w:hAnsi="仿宋_GB2312" w:eastAsia="仿宋_GB2312" w:cs="仿宋_GB2312"/>
          <w:sz w:val="30"/>
          <w:szCs w:val="30"/>
          <w:lang w:eastAsia="zh-CN"/>
        </w:rPr>
        <w:t>、</w:t>
      </w:r>
      <w:r>
        <w:rPr>
          <w:rFonts w:hint="eastAsia" w:ascii="仿宋_GB2312" w:hAnsi="仿宋_GB2312" w:eastAsia="仿宋_GB2312" w:cs="仿宋_GB2312"/>
          <w:sz w:val="30"/>
          <w:szCs w:val="30"/>
        </w:rPr>
        <w:t>违反社会公德、职业道德，造成不良影响的；</w:t>
      </w:r>
    </w:p>
    <w:p w14:paraId="60C211C2">
      <w:pPr>
        <w:pStyle w:val="11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/>
        <w:jc w:val="left"/>
        <w:textAlignment w:val="auto"/>
        <w:rPr>
          <w:rFonts w:hint="eastAsia" w:ascii="仿宋_GB2312" w:hAnsi="仿宋_GB2312" w:eastAsia="仿宋_GB2312" w:cs="仿宋_GB2312"/>
          <w:sz w:val="30"/>
          <w:szCs w:val="30"/>
        </w:rPr>
      </w:pPr>
      <w:r>
        <w:rPr>
          <w:rFonts w:hint="eastAsia" w:ascii="仿宋_GB2312" w:hAnsi="仿宋_GB2312" w:eastAsia="仿宋_GB2312" w:cs="仿宋_GB2312"/>
          <w:sz w:val="30"/>
          <w:szCs w:val="30"/>
        </w:rPr>
        <w:t>4</w:t>
      </w:r>
      <w:r>
        <w:rPr>
          <w:rFonts w:hint="eastAsia" w:ascii="仿宋_GB2312" w:hAnsi="仿宋_GB2312" w:eastAsia="仿宋_GB2312" w:cs="仿宋_GB2312"/>
          <w:sz w:val="30"/>
          <w:szCs w:val="30"/>
          <w:lang w:eastAsia="zh-CN"/>
        </w:rPr>
        <w:t>、</w:t>
      </w:r>
      <w:r>
        <w:rPr>
          <w:rFonts w:hint="eastAsia" w:ascii="仿宋_GB2312" w:hAnsi="仿宋_GB2312" w:eastAsia="仿宋_GB2312" w:cs="仿宋_GB2312"/>
          <w:sz w:val="30"/>
          <w:szCs w:val="30"/>
        </w:rPr>
        <w:t>其他不宜从事本次招聘岗位工作的情形。</w:t>
      </w:r>
    </w:p>
    <w:p w14:paraId="4B502A70">
      <w:pPr>
        <w:pStyle w:val="11"/>
        <w:keepNext w:val="0"/>
        <w:keepLines w:val="0"/>
        <w:pageBreakBefore w:val="0"/>
        <w:numPr>
          <w:ilvl w:val="0"/>
          <w:numId w:val="0"/>
        </w:numPr>
        <w:tabs>
          <w:tab w:val="left" w:pos="2952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Ansi="黑体" w:eastAsia="黑体"/>
          <w:sz w:val="30"/>
          <w:szCs w:val="30"/>
        </w:rPr>
      </w:pPr>
      <w:r>
        <w:rPr>
          <w:rFonts w:hint="eastAsia" w:hAnsi="黑体" w:eastAsia="黑体"/>
          <w:sz w:val="30"/>
          <w:szCs w:val="30"/>
          <w:lang w:val="en-US" w:eastAsia="zh-CN"/>
        </w:rPr>
        <w:t>四、</w:t>
      </w:r>
      <w:r>
        <w:rPr>
          <w:rFonts w:hint="eastAsia" w:hAnsi="黑体" w:eastAsia="黑体"/>
          <w:sz w:val="30"/>
          <w:szCs w:val="30"/>
        </w:rPr>
        <w:t>招聘流程</w:t>
      </w:r>
    </w:p>
    <w:p w14:paraId="06E36D36">
      <w:pPr>
        <w:pStyle w:val="11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/>
        <w:jc w:val="left"/>
        <w:textAlignment w:val="auto"/>
        <w:rPr>
          <w:rFonts w:hint="eastAsia" w:ascii="仿宋_GB2312" w:hAnsi="仿宋_GB2312" w:eastAsia="仿宋_GB2312" w:cs="仿宋_GB2312"/>
          <w:b/>
          <w:bCs/>
          <w:sz w:val="30"/>
          <w:szCs w:val="30"/>
        </w:rPr>
      </w:pPr>
      <w:r>
        <w:rPr>
          <w:rFonts w:hint="eastAsia" w:ascii="仿宋_GB2312" w:hAnsi="仿宋_GB2312" w:eastAsia="仿宋_GB2312" w:cs="仿宋_GB2312"/>
          <w:b/>
          <w:bCs/>
          <w:sz w:val="30"/>
          <w:szCs w:val="30"/>
        </w:rPr>
        <w:t>1</w:t>
      </w:r>
      <w:r>
        <w:rPr>
          <w:rFonts w:hint="eastAsia" w:ascii="仿宋_GB2312" w:hAnsi="仿宋_GB2312" w:eastAsia="仿宋_GB2312" w:cs="仿宋_GB2312"/>
          <w:b/>
          <w:bCs/>
          <w:sz w:val="30"/>
          <w:szCs w:val="30"/>
          <w:lang w:eastAsia="zh-CN"/>
        </w:rPr>
        <w:t>、</w:t>
      </w:r>
      <w:r>
        <w:rPr>
          <w:rFonts w:hint="eastAsia" w:ascii="仿宋_GB2312" w:hAnsi="仿宋_GB2312" w:eastAsia="仿宋_GB2312" w:cs="仿宋_GB2312"/>
          <w:b/>
          <w:bCs/>
          <w:sz w:val="30"/>
          <w:szCs w:val="30"/>
        </w:rPr>
        <w:t>线上报名</w:t>
      </w:r>
    </w:p>
    <w:p w14:paraId="49ADE1AC">
      <w:pPr>
        <w:pStyle w:val="11"/>
        <w:keepNext w:val="0"/>
        <w:keepLines w:val="0"/>
        <w:pageBreakBefore w:val="0"/>
        <w:numPr>
          <w:ilvl w:val="0"/>
          <w:numId w:val="0"/>
        </w:numPr>
        <w:tabs>
          <w:tab w:val="left" w:pos="2952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highlight w:val="none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highlight w:val="none"/>
          <w:lang w:val="en-US" w:eastAsia="zh-CN"/>
        </w:rPr>
        <w:t>报名时间自2025年4月7日起至2025年4月18日截止。</w:t>
      </w:r>
    </w:p>
    <w:p w14:paraId="43ED7F3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jc w:val="both"/>
        <w:textAlignment w:val="auto"/>
        <w:rPr>
          <w:rFonts w:hint="eastAsia" w:ascii="仿宋_GB2312" w:hAnsi="仿宋_GB2312" w:eastAsia="仿宋_GB2312" w:cs="仿宋_GB2312"/>
          <w:sz w:val="30"/>
          <w:szCs w:val="30"/>
          <w:u w:val="none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应聘人员须填写《上海</w:t>
      </w:r>
      <w:r>
        <w:rPr>
          <w:rFonts w:hint="eastAsia" w:ascii="仿宋_GB2312" w:hAnsi="仿宋_GB2312" w:eastAsia="仿宋_GB2312" w:cs="仿宋_GB2312"/>
          <w:sz w:val="30"/>
          <w:szCs w:val="30"/>
        </w:rPr>
        <w:t>百村经济发展（集团）股份有限公司2025年度招聘报名表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》（附件），同时附</w:t>
      </w:r>
      <w:r>
        <w:rPr>
          <w:rFonts w:hint="eastAsia" w:ascii="仿宋_GB2312" w:hAnsi="仿宋_GB2312" w:eastAsia="仿宋_GB2312" w:cs="仿宋_GB2312"/>
          <w:sz w:val="30"/>
          <w:szCs w:val="30"/>
        </w:rPr>
        <w:t>本人近期免冠电子照片、身份证、毕业证、学位证、资格证、职称证书复印件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等相关电子材料（适用Windows系统，不超过10 Mb），</w:t>
      </w:r>
      <w:r>
        <w:rPr>
          <w:rFonts w:hint="eastAsia" w:ascii="仿宋_GB2312" w:hAnsi="仿宋_GB2312" w:eastAsia="仿宋_GB2312" w:cs="仿宋_GB2312"/>
          <w:sz w:val="30"/>
          <w:szCs w:val="30"/>
        </w:rPr>
        <w:t>发送至邮箱</w:t>
      </w:r>
      <w:r>
        <w:rPr>
          <w:rFonts w:hint="eastAsia" w:ascii="仿宋_GB2312" w:hAnsi="仿宋_GB2312" w:eastAsia="仿宋_GB2312" w:cs="仿宋_GB2312"/>
          <w:sz w:val="30"/>
          <w:szCs w:val="30"/>
          <w:u w:val="none"/>
        </w:rPr>
        <w:t>：bcjt0831</w:t>
      </w:r>
      <w:r>
        <w:rPr>
          <w:rFonts w:hint="eastAsia" w:ascii="仿宋_GB2312" w:hAnsi="仿宋_GB2312" w:eastAsia="仿宋_GB2312" w:cs="仿宋_GB2312"/>
          <w:sz w:val="30"/>
          <w:szCs w:val="30"/>
          <w:u w:val="none"/>
          <w:lang w:val="en-US" w:eastAsia="zh-CN"/>
        </w:rPr>
        <w:t>@</w:t>
      </w:r>
      <w:r>
        <w:rPr>
          <w:rFonts w:hint="eastAsia" w:ascii="仿宋_GB2312" w:hAnsi="仿宋_GB2312" w:eastAsia="仿宋_GB2312" w:cs="仿宋_GB2312"/>
          <w:sz w:val="30"/>
          <w:szCs w:val="30"/>
          <w:u w:val="none"/>
        </w:rPr>
        <w:t>163.com（以“姓名+</w:t>
      </w:r>
      <w:r>
        <w:rPr>
          <w:rFonts w:hint="eastAsia" w:ascii="仿宋_GB2312" w:hAnsi="仿宋_GB2312" w:eastAsia="仿宋_GB2312" w:cs="仿宋_GB2312"/>
          <w:sz w:val="30"/>
          <w:szCs w:val="30"/>
          <w:u w:val="none"/>
          <w:lang w:eastAsia="zh-CN"/>
        </w:rPr>
        <w:t>应聘岗位</w:t>
      </w:r>
      <w:r>
        <w:rPr>
          <w:rFonts w:hint="eastAsia" w:ascii="仿宋_GB2312" w:hAnsi="仿宋_GB2312" w:eastAsia="仿宋_GB2312" w:cs="仿宋_GB2312"/>
          <w:sz w:val="30"/>
          <w:szCs w:val="30"/>
          <w:u w:val="none"/>
          <w:lang w:val="en-US" w:eastAsia="zh-CN"/>
        </w:rPr>
        <w:t>+学校专业</w:t>
      </w:r>
      <w:r>
        <w:rPr>
          <w:rFonts w:hint="eastAsia" w:ascii="仿宋_GB2312" w:hAnsi="仿宋_GB2312" w:eastAsia="仿宋_GB2312" w:cs="仿宋_GB2312"/>
          <w:sz w:val="30"/>
          <w:szCs w:val="30"/>
          <w:u w:val="none"/>
        </w:rPr>
        <w:t>”命名邮件）</w:t>
      </w:r>
      <w:r>
        <w:rPr>
          <w:rFonts w:hint="eastAsia" w:ascii="仿宋_GB2312" w:hAnsi="仿宋_GB2312" w:eastAsia="仿宋_GB2312" w:cs="仿宋_GB2312"/>
          <w:sz w:val="30"/>
          <w:szCs w:val="30"/>
          <w:u w:val="none"/>
          <w:lang w:val="en-US" w:eastAsia="zh-CN"/>
        </w:rPr>
        <w:t>。</w:t>
      </w:r>
      <w:bookmarkStart w:id="0" w:name="_GoBack"/>
      <w:bookmarkEnd w:id="0"/>
    </w:p>
    <w:p w14:paraId="00CDDD6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jc w:val="both"/>
        <w:textAlignment w:val="auto"/>
        <w:rPr>
          <w:rFonts w:hint="eastAsia" w:ascii="仿宋_GB2312" w:hAnsi="仿宋_GB2312" w:eastAsia="仿宋_GB2312" w:cs="仿宋_GB2312"/>
          <w:sz w:val="30"/>
          <w:szCs w:val="30"/>
          <w:u w:val="none"/>
        </w:rPr>
      </w:pPr>
      <w:r>
        <w:rPr>
          <w:rFonts w:hint="eastAsia" w:ascii="仿宋_GB2312" w:hAnsi="仿宋_GB2312" w:eastAsia="仿宋_GB2312" w:cs="仿宋_GB2312"/>
          <w:sz w:val="30"/>
          <w:szCs w:val="30"/>
          <w:u w:val="none"/>
          <w:lang w:val="en-US" w:eastAsia="zh-CN"/>
        </w:rPr>
        <w:t>应聘人员须如实填写报名登记表，如报名信息不真实或者不符合报考条件而发生不良后果的，责任自负。</w:t>
      </w:r>
    </w:p>
    <w:p w14:paraId="0B7EB3E0">
      <w:pPr>
        <w:pStyle w:val="11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/>
        <w:jc w:val="both"/>
        <w:textAlignment w:val="auto"/>
        <w:rPr>
          <w:rFonts w:hint="eastAsia" w:ascii="仿宋_GB2312" w:hAnsi="仿宋_GB2312" w:eastAsia="仿宋_GB2312" w:cs="仿宋_GB2312"/>
          <w:b/>
          <w:bCs/>
          <w:sz w:val="30"/>
          <w:szCs w:val="30"/>
        </w:rPr>
      </w:pPr>
      <w:r>
        <w:rPr>
          <w:rFonts w:hint="eastAsia" w:ascii="仿宋_GB2312" w:hAnsi="仿宋_GB2312" w:eastAsia="仿宋_GB2312" w:cs="仿宋_GB2312"/>
          <w:b/>
          <w:bCs/>
          <w:sz w:val="30"/>
          <w:szCs w:val="30"/>
        </w:rPr>
        <w:t>2</w:t>
      </w:r>
      <w:r>
        <w:rPr>
          <w:rFonts w:hint="eastAsia" w:ascii="仿宋_GB2312" w:hAnsi="仿宋_GB2312" w:eastAsia="仿宋_GB2312" w:cs="仿宋_GB2312"/>
          <w:b/>
          <w:bCs/>
          <w:sz w:val="30"/>
          <w:szCs w:val="30"/>
          <w:lang w:eastAsia="zh-CN"/>
        </w:rPr>
        <w:t>、</w:t>
      </w:r>
      <w:r>
        <w:rPr>
          <w:rFonts w:hint="eastAsia" w:ascii="仿宋_GB2312" w:hAnsi="仿宋_GB2312" w:eastAsia="仿宋_GB2312" w:cs="仿宋_GB2312"/>
          <w:b/>
          <w:bCs/>
          <w:sz w:val="30"/>
          <w:szCs w:val="30"/>
        </w:rPr>
        <w:t>资格审查</w:t>
      </w:r>
    </w:p>
    <w:p w14:paraId="42731594">
      <w:pPr>
        <w:pStyle w:val="11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/>
        <w:jc w:val="both"/>
        <w:textAlignment w:val="auto"/>
        <w:rPr>
          <w:rFonts w:hint="eastAsia" w:ascii="仿宋_GB2312" w:hAnsi="仿宋_GB2312" w:eastAsia="仿宋_GB2312" w:cs="仿宋_GB2312"/>
          <w:sz w:val="30"/>
          <w:szCs w:val="30"/>
          <w:u w:val="none"/>
        </w:rPr>
      </w:pPr>
      <w:r>
        <w:rPr>
          <w:rFonts w:hint="eastAsia" w:ascii="仿宋_GB2312" w:hAnsi="仿宋_GB2312" w:eastAsia="仿宋_GB2312" w:cs="仿宋_GB2312"/>
          <w:sz w:val="30"/>
          <w:szCs w:val="30"/>
        </w:rPr>
        <w:t>组</w:t>
      </w:r>
      <w:r>
        <w:rPr>
          <w:rFonts w:hint="eastAsia" w:ascii="仿宋_GB2312" w:hAnsi="仿宋_GB2312" w:eastAsia="仿宋_GB2312" w:cs="仿宋_GB2312"/>
          <w:sz w:val="30"/>
          <w:szCs w:val="30"/>
          <w:u w:val="none"/>
        </w:rPr>
        <w:t>织开展资格审查，符合条件的人员开展笔试。资格审查贯穿于公开招聘工作全过程，对提供虚假材料者，一经查实，取消资格。</w:t>
      </w:r>
    </w:p>
    <w:p w14:paraId="4981EBC2">
      <w:pPr>
        <w:pStyle w:val="11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/>
        <w:jc w:val="both"/>
        <w:textAlignment w:val="auto"/>
        <w:rPr>
          <w:rFonts w:hint="eastAsia" w:ascii="仿宋_GB2312" w:hAnsi="仿宋_GB2312" w:eastAsia="仿宋_GB2312" w:cs="仿宋_GB2312"/>
          <w:b/>
          <w:bCs/>
          <w:sz w:val="30"/>
          <w:szCs w:val="30"/>
          <w:u w:val="none"/>
        </w:rPr>
      </w:pPr>
      <w:r>
        <w:rPr>
          <w:rFonts w:hint="eastAsia" w:ascii="仿宋_GB2312" w:hAnsi="仿宋_GB2312" w:eastAsia="仿宋_GB2312" w:cs="仿宋_GB2312"/>
          <w:b/>
          <w:bCs/>
          <w:sz w:val="30"/>
          <w:szCs w:val="30"/>
          <w:u w:val="none"/>
        </w:rPr>
        <w:t>3</w:t>
      </w:r>
      <w:r>
        <w:rPr>
          <w:rFonts w:hint="eastAsia" w:ascii="仿宋_GB2312" w:hAnsi="仿宋_GB2312" w:eastAsia="仿宋_GB2312" w:cs="仿宋_GB2312"/>
          <w:b/>
          <w:bCs/>
          <w:sz w:val="30"/>
          <w:szCs w:val="30"/>
          <w:u w:val="none"/>
          <w:lang w:eastAsia="zh-CN"/>
        </w:rPr>
        <w:t>、</w:t>
      </w:r>
      <w:r>
        <w:rPr>
          <w:rFonts w:hint="eastAsia" w:ascii="仿宋_GB2312" w:hAnsi="仿宋_GB2312" w:eastAsia="仿宋_GB2312" w:cs="仿宋_GB2312"/>
          <w:b/>
          <w:bCs/>
          <w:sz w:val="30"/>
          <w:szCs w:val="30"/>
          <w:u w:val="none"/>
        </w:rPr>
        <w:t>组织笔试</w:t>
      </w:r>
    </w:p>
    <w:p w14:paraId="7701ADB9">
      <w:pPr>
        <w:pStyle w:val="11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/>
        <w:jc w:val="both"/>
        <w:textAlignment w:val="auto"/>
        <w:rPr>
          <w:rFonts w:hint="eastAsia" w:ascii="仿宋_GB2312" w:hAnsi="仿宋_GB2312" w:eastAsia="仿宋_GB2312" w:cs="仿宋_GB2312"/>
          <w:sz w:val="30"/>
          <w:szCs w:val="30"/>
        </w:rPr>
      </w:pPr>
      <w:r>
        <w:rPr>
          <w:rFonts w:hint="eastAsia" w:ascii="仿宋_GB2312" w:hAnsi="仿宋_GB2312" w:eastAsia="仿宋_GB2312" w:cs="仿宋_GB2312"/>
          <w:sz w:val="30"/>
          <w:szCs w:val="30"/>
          <w:u w:val="none"/>
        </w:rPr>
        <w:t>笔试采取综合类考试，考试内容为公共基础知识和综合</w:t>
      </w:r>
      <w:r>
        <w:rPr>
          <w:rFonts w:hint="eastAsia" w:ascii="仿宋_GB2312" w:hAnsi="仿宋_GB2312" w:eastAsia="仿宋_GB2312" w:cs="仿宋_GB2312"/>
          <w:sz w:val="30"/>
          <w:szCs w:val="30"/>
        </w:rPr>
        <w:t>写作。根据招聘计划，笔试成绩由高到低且60分以上的，按最高1</w:t>
      </w:r>
      <w:r>
        <w:rPr>
          <w:rFonts w:hint="eastAsia" w:ascii="仿宋_GB2312" w:hAnsi="仿宋_GB2312" w:eastAsia="仿宋_GB2312" w:cs="仿宋_GB2312"/>
          <w:sz w:val="30"/>
          <w:szCs w:val="30"/>
          <w:lang w:eastAsia="zh-CN"/>
        </w:rPr>
        <w:t>:</w:t>
      </w:r>
      <w:r>
        <w:rPr>
          <w:rFonts w:hint="eastAsia" w:ascii="仿宋_GB2312" w:hAnsi="仿宋_GB2312" w:eastAsia="仿宋_GB2312" w:cs="仿宋_GB2312"/>
          <w:sz w:val="30"/>
          <w:szCs w:val="30"/>
        </w:rPr>
        <w:t>3的比例确定进入面试人员名单。</w:t>
      </w:r>
    </w:p>
    <w:p w14:paraId="3BD46D00">
      <w:pPr>
        <w:pStyle w:val="11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/>
        <w:jc w:val="both"/>
        <w:textAlignment w:val="auto"/>
        <w:rPr>
          <w:rFonts w:hint="eastAsia" w:ascii="仿宋_GB2312" w:hAnsi="仿宋_GB2312" w:eastAsia="仿宋_GB2312" w:cs="仿宋_GB2312"/>
          <w:b/>
          <w:bCs/>
          <w:sz w:val="30"/>
          <w:szCs w:val="30"/>
        </w:rPr>
      </w:pPr>
      <w:r>
        <w:rPr>
          <w:rFonts w:hint="eastAsia" w:ascii="仿宋_GB2312" w:hAnsi="仿宋_GB2312" w:eastAsia="仿宋_GB2312" w:cs="仿宋_GB2312"/>
          <w:b/>
          <w:bCs/>
          <w:sz w:val="30"/>
          <w:szCs w:val="30"/>
        </w:rPr>
        <w:t>4</w:t>
      </w:r>
      <w:r>
        <w:rPr>
          <w:rFonts w:hint="eastAsia" w:ascii="仿宋_GB2312" w:hAnsi="仿宋_GB2312" w:eastAsia="仿宋_GB2312" w:cs="仿宋_GB2312"/>
          <w:b/>
          <w:bCs/>
          <w:sz w:val="30"/>
          <w:szCs w:val="30"/>
          <w:lang w:eastAsia="zh-CN"/>
        </w:rPr>
        <w:t>、</w:t>
      </w:r>
      <w:r>
        <w:rPr>
          <w:rFonts w:hint="eastAsia" w:ascii="仿宋_GB2312" w:hAnsi="仿宋_GB2312" w:eastAsia="仿宋_GB2312" w:cs="仿宋_GB2312"/>
          <w:b/>
          <w:bCs/>
          <w:sz w:val="30"/>
          <w:szCs w:val="30"/>
        </w:rPr>
        <w:t>开展面试</w:t>
      </w:r>
    </w:p>
    <w:p w14:paraId="5A91458B">
      <w:pPr>
        <w:pStyle w:val="11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/>
        <w:jc w:val="both"/>
        <w:textAlignment w:val="auto"/>
        <w:rPr>
          <w:rFonts w:hint="eastAsia" w:ascii="仿宋_GB2312" w:hAnsi="仿宋_GB2312" w:eastAsia="仿宋_GB2312" w:cs="仿宋_GB2312"/>
          <w:sz w:val="30"/>
          <w:szCs w:val="30"/>
        </w:rPr>
      </w:pPr>
      <w:r>
        <w:rPr>
          <w:rFonts w:hint="eastAsia" w:ascii="仿宋_GB2312" w:hAnsi="仿宋_GB2312" w:eastAsia="仿宋_GB2312" w:cs="仿宋_GB2312"/>
          <w:sz w:val="30"/>
          <w:szCs w:val="30"/>
        </w:rPr>
        <w:t>面试采取结构化面试方式进行，面试成绩采取百分制计算，低于60分的取消录用资格。综合成绩按笔试占40%和面试成绩占60%的比例计算，按照1:1的比例确定考察范围人选，成绩并列的按照笔试成绩高者确定，如有放弃者依次递补。</w:t>
      </w:r>
    </w:p>
    <w:p w14:paraId="3C40B822">
      <w:pPr>
        <w:pStyle w:val="11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/>
        <w:jc w:val="both"/>
        <w:textAlignment w:val="auto"/>
        <w:rPr>
          <w:rFonts w:hint="eastAsia" w:ascii="仿宋_GB2312" w:hAnsi="仿宋_GB2312" w:eastAsia="仿宋_GB2312" w:cs="仿宋_GB2312"/>
          <w:b/>
          <w:bCs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sz w:val="30"/>
          <w:szCs w:val="30"/>
          <w:lang w:val="en-US" w:eastAsia="zh-CN"/>
        </w:rPr>
        <w:t>5</w:t>
      </w:r>
      <w:r>
        <w:rPr>
          <w:rFonts w:hint="eastAsia" w:ascii="仿宋_GB2312" w:hAnsi="仿宋_GB2312" w:eastAsia="仿宋_GB2312" w:cs="仿宋_GB2312"/>
          <w:b/>
          <w:bCs/>
          <w:sz w:val="30"/>
          <w:szCs w:val="30"/>
          <w:lang w:eastAsia="zh-CN"/>
        </w:rPr>
        <w:t>、</w:t>
      </w:r>
      <w:r>
        <w:rPr>
          <w:rFonts w:hint="eastAsia" w:ascii="仿宋_GB2312" w:hAnsi="仿宋_GB2312" w:eastAsia="仿宋_GB2312" w:cs="仿宋_GB2312"/>
          <w:b/>
          <w:bCs/>
          <w:sz w:val="30"/>
          <w:szCs w:val="30"/>
          <w:lang w:val="en-US" w:eastAsia="zh-CN"/>
        </w:rPr>
        <w:t>政审</w:t>
      </w:r>
    </w:p>
    <w:p w14:paraId="320AB9EC">
      <w:pPr>
        <w:pStyle w:val="11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/>
        <w:jc w:val="both"/>
        <w:textAlignment w:val="auto"/>
        <w:rPr>
          <w:rFonts w:hint="default" w:ascii="仿宋_GB2312" w:hAnsi="仿宋_GB2312" w:eastAsia="仿宋_GB2312" w:cs="仿宋_GB2312"/>
          <w:b/>
          <w:bCs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</w:rPr>
        <w:t>由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百村集团</w:t>
      </w:r>
      <w:r>
        <w:rPr>
          <w:rFonts w:hint="eastAsia" w:ascii="仿宋_GB2312" w:hAnsi="仿宋_GB2312" w:eastAsia="仿宋_GB2312" w:cs="仿宋_GB2312"/>
          <w:sz w:val="30"/>
          <w:szCs w:val="30"/>
        </w:rPr>
        <w:t>统一</w:t>
      </w:r>
      <w:r>
        <w:rPr>
          <w:rFonts w:hint="eastAsia" w:ascii="仿宋_GB2312" w:hAnsi="仿宋_GB2312" w:eastAsia="仿宋_GB2312" w:cs="仿宋_GB2312"/>
          <w:b w:val="0"/>
          <w:bCs w:val="0"/>
          <w:sz w:val="30"/>
          <w:szCs w:val="30"/>
          <w:highlight w:val="none"/>
          <w:lang w:val="en-US" w:eastAsia="zh-CN"/>
        </w:rPr>
        <w:t>组织对拟录用人员</w:t>
      </w:r>
      <w:r>
        <w:rPr>
          <w:rFonts w:hint="eastAsia" w:ascii="仿宋_GB2312" w:hAnsi="仿宋_GB2312" w:eastAsia="仿宋_GB2312" w:cs="仿宋_GB2312"/>
          <w:sz w:val="30"/>
          <w:szCs w:val="30"/>
        </w:rPr>
        <w:t>进行政审，征求有关方面意见。</w:t>
      </w:r>
      <w:r>
        <w:rPr>
          <w:rFonts w:hint="eastAsia" w:ascii="仿宋_GB2312" w:hAnsi="仿宋_GB2312" w:eastAsia="仿宋_GB2312" w:cs="仿宋_GB2312"/>
          <w:b w:val="0"/>
          <w:bCs w:val="0"/>
          <w:sz w:val="30"/>
          <w:szCs w:val="30"/>
          <w:highlight w:val="none"/>
          <w:lang w:val="en-US" w:eastAsia="zh-CN"/>
        </w:rPr>
        <w:t>拟录用人员需提供本人无犯罪记录证明。</w:t>
      </w:r>
    </w:p>
    <w:p w14:paraId="67D9F5E2">
      <w:pPr>
        <w:pStyle w:val="11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/>
        <w:jc w:val="both"/>
        <w:textAlignment w:val="auto"/>
        <w:rPr>
          <w:rFonts w:hint="eastAsia" w:ascii="仿宋_GB2312" w:hAnsi="仿宋_GB2312" w:eastAsia="仿宋_GB2312" w:cs="仿宋_GB2312"/>
          <w:b/>
          <w:bCs/>
          <w:sz w:val="30"/>
          <w:szCs w:val="30"/>
        </w:rPr>
      </w:pPr>
      <w:r>
        <w:rPr>
          <w:rFonts w:hint="eastAsia" w:ascii="仿宋_GB2312" w:hAnsi="仿宋_GB2312" w:eastAsia="仿宋_GB2312" w:cs="仿宋_GB2312"/>
          <w:b/>
          <w:bCs/>
          <w:sz w:val="30"/>
          <w:szCs w:val="30"/>
          <w:lang w:val="en-US" w:eastAsia="zh-CN"/>
        </w:rPr>
        <w:t>6</w:t>
      </w:r>
      <w:r>
        <w:rPr>
          <w:rFonts w:hint="eastAsia" w:ascii="仿宋_GB2312" w:hAnsi="仿宋_GB2312" w:eastAsia="仿宋_GB2312" w:cs="仿宋_GB2312"/>
          <w:b/>
          <w:bCs/>
          <w:sz w:val="30"/>
          <w:szCs w:val="30"/>
          <w:lang w:eastAsia="zh-CN"/>
        </w:rPr>
        <w:t>、</w:t>
      </w:r>
      <w:r>
        <w:rPr>
          <w:rFonts w:hint="eastAsia" w:ascii="仿宋_GB2312" w:hAnsi="仿宋_GB2312" w:eastAsia="仿宋_GB2312" w:cs="仿宋_GB2312"/>
          <w:b/>
          <w:bCs/>
          <w:sz w:val="30"/>
          <w:szCs w:val="30"/>
        </w:rPr>
        <w:t>体检</w:t>
      </w:r>
    </w:p>
    <w:p w14:paraId="562173E5">
      <w:pPr>
        <w:pStyle w:val="11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/>
        <w:jc w:val="both"/>
        <w:textAlignment w:val="auto"/>
        <w:rPr>
          <w:rFonts w:hint="eastAsia" w:ascii="仿宋_GB2312" w:hAnsi="仿宋_GB2312" w:eastAsia="仿宋_GB2312" w:cs="仿宋_GB2312"/>
          <w:sz w:val="30"/>
          <w:szCs w:val="30"/>
        </w:rPr>
      </w:pPr>
      <w:r>
        <w:rPr>
          <w:rFonts w:hint="eastAsia" w:ascii="仿宋_GB2312" w:hAnsi="仿宋_GB2312" w:eastAsia="仿宋_GB2312" w:cs="仿宋_GB2312"/>
          <w:b w:val="0"/>
          <w:bCs w:val="0"/>
          <w:sz w:val="30"/>
          <w:szCs w:val="30"/>
          <w:highlight w:val="none"/>
          <w:lang w:val="en-US" w:eastAsia="zh-CN"/>
        </w:rPr>
        <w:t>拟录用人员</w:t>
      </w:r>
      <w:r>
        <w:rPr>
          <w:rFonts w:hint="eastAsia" w:ascii="仿宋_GB2312" w:hAnsi="仿宋_GB2312" w:eastAsia="仿宋_GB2312" w:cs="仿宋_GB2312"/>
          <w:sz w:val="30"/>
          <w:szCs w:val="30"/>
        </w:rPr>
        <w:t>按规定要求参加体检。对取消、放弃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体检</w:t>
      </w:r>
      <w:r>
        <w:rPr>
          <w:rFonts w:hint="eastAsia" w:ascii="仿宋_GB2312" w:hAnsi="仿宋_GB2312" w:eastAsia="仿宋_GB2312" w:cs="仿宋_GB2312"/>
          <w:sz w:val="30"/>
          <w:szCs w:val="30"/>
        </w:rPr>
        <w:t>资格或考察不合格人员造成的空缺，按总成绩在考察范围内依次等额递补。</w:t>
      </w:r>
    </w:p>
    <w:p w14:paraId="4608DAD7">
      <w:pPr>
        <w:pStyle w:val="11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/>
        <w:jc w:val="left"/>
        <w:textAlignment w:val="auto"/>
        <w:rPr>
          <w:rFonts w:hint="eastAsia" w:ascii="仿宋_GB2312" w:hAnsi="仿宋_GB2312" w:eastAsia="仿宋_GB2312" w:cs="仿宋_GB2312"/>
          <w:b/>
          <w:bCs/>
          <w:sz w:val="30"/>
          <w:szCs w:val="30"/>
        </w:rPr>
      </w:pPr>
      <w:r>
        <w:rPr>
          <w:rFonts w:hint="eastAsia" w:ascii="仿宋_GB2312" w:hAnsi="仿宋_GB2312" w:eastAsia="仿宋_GB2312" w:cs="仿宋_GB2312"/>
          <w:b/>
          <w:bCs/>
          <w:sz w:val="30"/>
          <w:szCs w:val="30"/>
          <w:lang w:val="en-US" w:eastAsia="zh-CN"/>
        </w:rPr>
        <w:t>7</w:t>
      </w:r>
      <w:r>
        <w:rPr>
          <w:rFonts w:hint="eastAsia" w:ascii="仿宋_GB2312" w:hAnsi="仿宋_GB2312" w:eastAsia="仿宋_GB2312" w:cs="仿宋_GB2312"/>
          <w:b/>
          <w:bCs/>
          <w:sz w:val="30"/>
          <w:szCs w:val="30"/>
          <w:lang w:eastAsia="zh-CN"/>
        </w:rPr>
        <w:t>、</w:t>
      </w:r>
      <w:r>
        <w:rPr>
          <w:rFonts w:hint="eastAsia" w:ascii="仿宋_GB2312" w:hAnsi="仿宋_GB2312" w:eastAsia="仿宋_GB2312" w:cs="仿宋_GB2312"/>
          <w:b/>
          <w:bCs/>
          <w:sz w:val="30"/>
          <w:szCs w:val="30"/>
        </w:rPr>
        <w:t>拟录用人员的确定</w:t>
      </w:r>
    </w:p>
    <w:p w14:paraId="389B3513">
      <w:pPr>
        <w:pStyle w:val="11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/>
        <w:jc w:val="left"/>
        <w:textAlignment w:val="auto"/>
        <w:rPr>
          <w:rFonts w:hint="eastAsia" w:ascii="仿宋_GB2312" w:hAnsi="仿宋_GB2312" w:eastAsia="仿宋_GB2312" w:cs="仿宋_GB2312"/>
          <w:sz w:val="30"/>
          <w:szCs w:val="30"/>
        </w:rPr>
      </w:pPr>
      <w:r>
        <w:rPr>
          <w:rFonts w:hint="eastAsia" w:ascii="仿宋_GB2312" w:hAnsi="仿宋_GB2312" w:eastAsia="仿宋_GB2312" w:cs="仿宋_GB2312"/>
          <w:sz w:val="30"/>
          <w:szCs w:val="30"/>
        </w:rPr>
        <w:t>根据考核、考察结果，开展拟录用人员报备审批录用流程。</w:t>
      </w:r>
    </w:p>
    <w:p w14:paraId="0E94EC67">
      <w:pPr>
        <w:pStyle w:val="11"/>
        <w:keepNext w:val="0"/>
        <w:keepLines w:val="0"/>
        <w:pageBreakBefore w:val="0"/>
        <w:tabs>
          <w:tab w:val="left" w:pos="2952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textAlignment w:val="auto"/>
        <w:rPr>
          <w:rFonts w:eastAsia="黑体"/>
          <w:sz w:val="30"/>
          <w:szCs w:val="30"/>
        </w:rPr>
      </w:pPr>
      <w:r>
        <w:rPr>
          <w:rFonts w:hint="eastAsia" w:hAnsi="黑体" w:eastAsia="黑体"/>
          <w:sz w:val="30"/>
          <w:szCs w:val="30"/>
          <w:lang w:val="en-US" w:eastAsia="zh-CN"/>
        </w:rPr>
        <w:t>五</w:t>
      </w:r>
      <w:r>
        <w:rPr>
          <w:rFonts w:hAnsi="黑体" w:eastAsia="黑体"/>
          <w:sz w:val="30"/>
          <w:szCs w:val="30"/>
        </w:rPr>
        <w:t>、咨询方式</w:t>
      </w:r>
    </w:p>
    <w:p w14:paraId="3564565B">
      <w:pPr>
        <w:pStyle w:val="11"/>
        <w:keepNext w:val="0"/>
        <w:keepLines w:val="0"/>
        <w:pageBreakBefore w:val="0"/>
        <w:tabs>
          <w:tab w:val="left" w:pos="2952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textAlignment w:val="auto"/>
        <w:rPr>
          <w:rFonts w:hint="eastAsia" w:ascii="仿宋_GB2312" w:hAnsi="仿宋_GB2312" w:eastAsia="仿宋_GB2312" w:cs="仿宋_GB2312"/>
          <w:sz w:val="30"/>
          <w:szCs w:val="30"/>
        </w:rPr>
      </w:pPr>
      <w:r>
        <w:rPr>
          <w:rFonts w:hint="eastAsia" w:ascii="仿宋_GB2312" w:hAnsi="仿宋_GB2312" w:eastAsia="仿宋_GB2312" w:cs="仿宋_GB2312"/>
          <w:sz w:val="30"/>
          <w:szCs w:val="30"/>
        </w:rPr>
        <w:t>联系人：谭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女士</w:t>
      </w:r>
      <w:r>
        <w:rPr>
          <w:rFonts w:hint="eastAsia" w:ascii="仿宋_GB2312" w:hAnsi="仿宋_GB2312" w:eastAsia="仿宋_GB2312" w:cs="仿宋_GB2312"/>
          <w:sz w:val="30"/>
          <w:szCs w:val="30"/>
        </w:rPr>
        <w:t xml:space="preserve">         电话：021-37198051</w:t>
      </w:r>
    </w:p>
    <w:p w14:paraId="1385999E">
      <w:pPr>
        <w:pStyle w:val="11"/>
        <w:keepNext w:val="0"/>
        <w:keepLines w:val="0"/>
        <w:pageBreakBefore w:val="0"/>
        <w:tabs>
          <w:tab w:val="left" w:pos="2952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textAlignment w:val="auto"/>
        <w:rPr>
          <w:rFonts w:hint="eastAsia" w:ascii="仿宋_GB2312" w:hAnsi="仿宋_GB2312" w:eastAsia="仿宋_GB2312" w:cs="仿宋_GB2312"/>
          <w:sz w:val="30"/>
          <w:szCs w:val="30"/>
        </w:rPr>
      </w:pPr>
      <w:r>
        <w:rPr>
          <w:rFonts w:hint="eastAsia" w:ascii="仿宋_GB2312" w:hAnsi="仿宋_GB2312" w:eastAsia="仿宋_GB2312" w:cs="仿宋_GB2312"/>
          <w:sz w:val="30"/>
          <w:szCs w:val="30"/>
        </w:rPr>
        <w:t>联系地址：奉贤区南桥镇百秀路366号中企联合大厦16楼党群人事部</w:t>
      </w:r>
    </w:p>
    <w:p w14:paraId="6F3F9379">
      <w:pPr>
        <w:pStyle w:val="11"/>
        <w:keepNext w:val="0"/>
        <w:keepLines w:val="0"/>
        <w:pageBreakBefore w:val="0"/>
        <w:tabs>
          <w:tab w:val="left" w:pos="2952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textAlignment w:val="auto"/>
        <w:rPr>
          <w:rFonts w:hint="eastAsia" w:ascii="仿宋_GB2312" w:hAnsi="仿宋_GB2312" w:eastAsia="仿宋_GB2312" w:cs="仿宋_GB2312"/>
          <w:sz w:val="30"/>
          <w:szCs w:val="30"/>
        </w:rPr>
      </w:pPr>
      <w:r>
        <w:rPr>
          <w:rFonts w:hint="eastAsia" w:ascii="仿宋_GB2312" w:hAnsi="仿宋_GB2312" w:eastAsia="仿宋_GB2312" w:cs="仿宋_GB2312"/>
          <w:sz w:val="30"/>
          <w:szCs w:val="30"/>
        </w:rPr>
        <w:t>联系时间：工作日8</w:t>
      </w:r>
      <w:r>
        <w:rPr>
          <w:rFonts w:hint="eastAsia" w:ascii="仿宋_GB2312" w:hAnsi="仿宋_GB2312" w:eastAsia="仿宋_GB2312" w:cs="仿宋_GB2312"/>
          <w:sz w:val="30"/>
          <w:szCs w:val="30"/>
          <w:lang w:eastAsia="zh-CN"/>
        </w:rPr>
        <w:t>:</w:t>
      </w:r>
      <w:r>
        <w:rPr>
          <w:rFonts w:hint="eastAsia" w:ascii="仿宋_GB2312" w:hAnsi="仿宋_GB2312" w:eastAsia="仿宋_GB2312" w:cs="仿宋_GB2312"/>
          <w:sz w:val="30"/>
          <w:szCs w:val="30"/>
        </w:rPr>
        <w:t>30－17</w:t>
      </w:r>
      <w:r>
        <w:rPr>
          <w:rFonts w:hint="eastAsia" w:ascii="仿宋_GB2312" w:hAnsi="仿宋_GB2312" w:eastAsia="仿宋_GB2312" w:cs="仿宋_GB2312"/>
          <w:sz w:val="30"/>
          <w:szCs w:val="30"/>
          <w:lang w:eastAsia="zh-CN"/>
        </w:rPr>
        <w:t>:</w:t>
      </w:r>
      <w:r>
        <w:rPr>
          <w:rFonts w:hint="eastAsia" w:ascii="仿宋_GB2312" w:hAnsi="仿宋_GB2312" w:eastAsia="仿宋_GB2312" w:cs="仿宋_GB2312"/>
          <w:sz w:val="30"/>
          <w:szCs w:val="30"/>
        </w:rPr>
        <w:t>00。</w:t>
      </w:r>
    </w:p>
    <w:p w14:paraId="600C6922">
      <w:pPr>
        <w:pStyle w:val="11"/>
        <w:keepNext w:val="0"/>
        <w:keepLines w:val="0"/>
        <w:pageBreakBefore w:val="0"/>
        <w:tabs>
          <w:tab w:val="left" w:pos="2952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firstLine="0" w:firstLineChars="0"/>
        <w:textAlignment w:val="auto"/>
        <w:rPr>
          <w:rFonts w:hint="eastAsia" w:hAnsi="仿宋" w:eastAsia="仿宋"/>
          <w:sz w:val="30"/>
          <w:szCs w:val="30"/>
        </w:rPr>
      </w:pPr>
    </w:p>
    <w:p w14:paraId="31F76A91">
      <w:pPr>
        <w:pStyle w:val="11"/>
        <w:keepNext w:val="0"/>
        <w:keepLines w:val="0"/>
        <w:pageBreakBefore w:val="0"/>
        <w:tabs>
          <w:tab w:val="left" w:pos="2952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480" w:firstLine="0" w:firstLineChars="0"/>
        <w:jc w:val="right"/>
        <w:textAlignment w:val="auto"/>
        <w:rPr>
          <w:rFonts w:hint="eastAsia" w:ascii="仿宋_GB2312" w:hAnsi="仿宋_GB2312" w:eastAsia="仿宋_GB2312" w:cs="仿宋_GB2312"/>
          <w:sz w:val="30"/>
          <w:szCs w:val="30"/>
        </w:rPr>
      </w:pPr>
      <w:r>
        <w:rPr>
          <w:rFonts w:hint="eastAsia" w:hAnsi="仿宋" w:eastAsia="仿宋"/>
          <w:sz w:val="30"/>
          <w:szCs w:val="30"/>
        </w:rPr>
        <w:t xml:space="preserve"> </w:t>
      </w:r>
      <w:r>
        <w:rPr>
          <w:rFonts w:hint="eastAsia" w:hAnsi="仿宋" w:eastAsia="仿宋"/>
          <w:sz w:val="30"/>
          <w:szCs w:val="30"/>
          <w:lang w:val="en-US" w:eastAsia="zh-CN"/>
        </w:rPr>
        <w:t xml:space="preserve">            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 xml:space="preserve"> </w:t>
      </w:r>
      <w:r>
        <w:rPr>
          <w:rFonts w:hint="eastAsia" w:ascii="仿宋_GB2312" w:hAnsi="仿宋_GB2312" w:eastAsia="仿宋_GB2312" w:cs="仿宋_GB2312"/>
          <w:sz w:val="30"/>
          <w:szCs w:val="30"/>
        </w:rPr>
        <w:t>上海百村经济发展（集团）股份有限公司</w:t>
      </w:r>
    </w:p>
    <w:p w14:paraId="68DE7AA7">
      <w:pPr>
        <w:pStyle w:val="11"/>
        <w:keepNext w:val="0"/>
        <w:keepLines w:val="0"/>
        <w:pageBreakBefore w:val="0"/>
        <w:tabs>
          <w:tab w:val="left" w:pos="2952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480" w:firstLine="0" w:firstLineChars="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</w:rPr>
        <w:t xml:space="preserve">                          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 xml:space="preserve">     </w:t>
      </w:r>
      <w:r>
        <w:rPr>
          <w:rFonts w:hint="eastAsia" w:ascii="仿宋_GB2312" w:hAnsi="仿宋_GB2312" w:eastAsia="仿宋_GB2312" w:cs="仿宋_GB2312"/>
          <w:sz w:val="30"/>
          <w:szCs w:val="30"/>
        </w:rPr>
        <w:t>202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5</w:t>
      </w:r>
      <w:r>
        <w:rPr>
          <w:rFonts w:hint="eastAsia" w:ascii="仿宋_GB2312" w:hAnsi="仿宋_GB2312" w:eastAsia="仿宋_GB2312" w:cs="仿宋_GB2312"/>
          <w:sz w:val="30"/>
          <w:szCs w:val="30"/>
        </w:rPr>
        <w:t>年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4</w:t>
      </w:r>
      <w:r>
        <w:rPr>
          <w:rFonts w:hint="eastAsia" w:ascii="仿宋_GB2312" w:hAnsi="仿宋_GB2312" w:eastAsia="仿宋_GB2312" w:cs="仿宋_GB2312"/>
          <w:sz w:val="30"/>
          <w:szCs w:val="30"/>
        </w:rPr>
        <w:t>月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7</w:t>
      </w:r>
      <w:r>
        <w:rPr>
          <w:rFonts w:hint="eastAsia" w:ascii="仿宋_GB2312" w:hAnsi="仿宋_GB2312" w:eastAsia="仿宋_GB2312" w:cs="仿宋_GB2312"/>
          <w:sz w:val="30"/>
          <w:szCs w:val="30"/>
        </w:rPr>
        <w:t>日</w:t>
      </w:r>
    </w:p>
    <w:p w14:paraId="73EF0CD1">
      <w:pPr>
        <w:rPr>
          <w:rFonts w:hint="eastAsia"/>
          <w:lang w:val="en-US" w:eastAsia="zh-CN"/>
        </w:rPr>
      </w:pPr>
    </w:p>
    <w:p w14:paraId="731D0EBE">
      <w:pPr>
        <w:rPr>
          <w:rFonts w:hint="eastAsia"/>
          <w:lang w:val="en-US" w:eastAsia="zh-CN"/>
        </w:rPr>
      </w:pPr>
    </w:p>
    <w:p w14:paraId="09FB5FF8">
      <w:pPr>
        <w:pStyle w:val="5"/>
        <w:jc w:val="both"/>
        <w:rPr>
          <w:rFonts w:hint="eastAsia" w:ascii="仿宋_GB2312" w:hAnsi="仿宋_GB2312" w:eastAsia="仿宋_GB2312" w:cs="仿宋_GB2312"/>
          <w:sz w:val="30"/>
          <w:szCs w:val="30"/>
        </w:rPr>
        <w:sectPr>
          <w:headerReference r:id="rId3" w:type="first"/>
          <w:footerReference r:id="rId4" w:type="default"/>
          <w:pgSz w:w="11906" w:h="16838"/>
          <w:pgMar w:top="1417" w:right="1417" w:bottom="1417" w:left="1417" w:header="851" w:footer="992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pgNumType w:fmt="decimal"/>
          <w:cols w:space="720" w:num="1"/>
          <w:docGrid w:type="lines" w:linePitch="312" w:charSpace="0"/>
        </w:sectPr>
      </w:pPr>
      <w:r>
        <w:rPr>
          <w:rFonts w:hint="eastAsia" w:ascii="仿宋_GB2312" w:hAnsi="仿宋_GB2312" w:eastAsia="仿宋_GB2312" w:cs="仿宋_GB2312"/>
          <w:spacing w:val="5"/>
          <w:w w:val="100"/>
          <w:kern w:val="0"/>
          <w:sz w:val="30"/>
          <w:szCs w:val="30"/>
          <w:fitText w:val="9450" w:id="539047611"/>
          <w:lang w:val="en-US" w:eastAsia="zh-CN"/>
        </w:rPr>
        <w:t>附件：上海</w:t>
      </w:r>
      <w:r>
        <w:rPr>
          <w:rFonts w:hint="eastAsia" w:ascii="仿宋_GB2312" w:hAnsi="仿宋_GB2312" w:eastAsia="仿宋_GB2312" w:cs="仿宋_GB2312"/>
          <w:spacing w:val="5"/>
          <w:w w:val="100"/>
          <w:kern w:val="0"/>
          <w:sz w:val="30"/>
          <w:szCs w:val="30"/>
          <w:fitText w:val="9450" w:id="539047611"/>
        </w:rPr>
        <w:t>百村经济发展（集团）股份有限公司2025年度招聘报名</w:t>
      </w:r>
      <w:r>
        <w:rPr>
          <w:rFonts w:hint="eastAsia" w:ascii="仿宋_GB2312" w:hAnsi="仿宋_GB2312" w:eastAsia="仿宋_GB2312" w:cs="仿宋_GB2312"/>
          <w:spacing w:val="2"/>
          <w:w w:val="100"/>
          <w:kern w:val="0"/>
          <w:sz w:val="30"/>
          <w:szCs w:val="30"/>
          <w:fitText w:val="9450" w:id="539047611"/>
        </w:rPr>
        <w:t>表</w:t>
      </w:r>
    </w:p>
    <w:tbl>
      <w:tblPr>
        <w:tblStyle w:val="7"/>
        <w:tblpPr w:leftFromText="180" w:rightFromText="180" w:vertAnchor="text" w:horzAnchor="page" w:tblpX="1171" w:tblpY="242"/>
        <w:tblOverlap w:val="never"/>
        <w:tblW w:w="9842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shd w:val="clear" w:color="auto" w:fill="auto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56"/>
        <w:gridCol w:w="1635"/>
        <w:gridCol w:w="1635"/>
        <w:gridCol w:w="1605"/>
        <w:gridCol w:w="1459"/>
        <w:gridCol w:w="926"/>
        <w:gridCol w:w="926"/>
      </w:tblGrid>
      <w:tr w14:paraId="07B4B59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2" w:hRule="atLeast"/>
        </w:trPr>
        <w:tc>
          <w:tcPr>
            <w:tcW w:w="9842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06BD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40"/>
                <w:szCs w:val="40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40"/>
                <w:szCs w:val="40"/>
                <w:u w:val="none"/>
                <w:lang w:val="en-US" w:eastAsia="zh-CN" w:bidi="ar"/>
              </w:rPr>
              <w:t>上海百村经济发展（集团）股份有限公司</w:t>
            </w:r>
          </w:p>
        </w:tc>
      </w:tr>
      <w:tr w14:paraId="6CA7E11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7" w:hRule="atLeast"/>
        </w:trPr>
        <w:tc>
          <w:tcPr>
            <w:tcW w:w="9842" w:type="dxa"/>
            <w:gridSpan w:val="7"/>
            <w:tcBorders>
              <w:top w:val="nil"/>
              <w:left w:val="nil"/>
              <w:bottom w:val="single" w:color="000000" w:sz="4" w:space="0"/>
              <w:right w:val="nil"/>
            </w:tcBorders>
            <w:shd w:val="clear" w:color="auto" w:fill="auto"/>
            <w:noWrap/>
            <w:vAlign w:val="center"/>
          </w:tcPr>
          <w:p w14:paraId="4B028AE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40"/>
                <w:szCs w:val="40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40"/>
                <w:szCs w:val="40"/>
                <w:u w:val="none"/>
                <w:lang w:val="en-US" w:eastAsia="zh-CN" w:bidi="ar"/>
              </w:rPr>
              <w:t>2025年度招聘报名表</w:t>
            </w:r>
          </w:p>
        </w:tc>
      </w:tr>
      <w:tr w14:paraId="26304E8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4" w:hRule="atLeast"/>
        </w:trPr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BBDA8F3">
            <w:pPr>
              <w:keepNext w:val="0"/>
              <w:keepLines w:val="0"/>
              <w:widowControl/>
              <w:suppressLineNumbers w:val="0"/>
              <w:ind w:firstLineChars="100"/>
              <w:jc w:val="both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姓名</w:t>
            </w:r>
          </w:p>
        </w:tc>
        <w:tc>
          <w:tcPr>
            <w:tcW w:w="1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CEC70D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 xml:space="preserve"> </w:t>
            </w:r>
          </w:p>
        </w:tc>
        <w:tc>
          <w:tcPr>
            <w:tcW w:w="1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5369198">
            <w:pPr>
              <w:keepNext w:val="0"/>
              <w:keepLines w:val="0"/>
              <w:widowControl/>
              <w:suppressLineNumbers w:val="0"/>
              <w:ind w:firstLineChars="100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性别</w:t>
            </w:r>
          </w:p>
        </w:tc>
        <w:tc>
          <w:tcPr>
            <w:tcW w:w="3064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AA2494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 xml:space="preserve"> </w:t>
            </w:r>
          </w:p>
        </w:tc>
        <w:tc>
          <w:tcPr>
            <w:tcW w:w="1852" w:type="dxa"/>
            <w:gridSpan w:val="2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303C1E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电子照片粘贴处   </w:t>
            </w:r>
          </w:p>
        </w:tc>
      </w:tr>
      <w:tr w14:paraId="5FFF253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4" w:hRule="atLeast"/>
        </w:trPr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A880538">
            <w:pPr>
              <w:keepNext w:val="0"/>
              <w:keepLines w:val="0"/>
              <w:widowControl/>
              <w:suppressLineNumbers w:val="0"/>
              <w:ind w:firstLineChars="100"/>
              <w:jc w:val="both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民族</w:t>
            </w:r>
          </w:p>
        </w:tc>
        <w:tc>
          <w:tcPr>
            <w:tcW w:w="1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E2E843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 xml:space="preserve"> </w:t>
            </w:r>
          </w:p>
        </w:tc>
        <w:tc>
          <w:tcPr>
            <w:tcW w:w="1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0AD826C">
            <w:pPr>
              <w:keepNext w:val="0"/>
              <w:keepLines w:val="0"/>
              <w:widowControl/>
              <w:suppressLineNumbers w:val="0"/>
              <w:ind w:firstLineChars="100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政治面貌</w:t>
            </w:r>
          </w:p>
        </w:tc>
        <w:tc>
          <w:tcPr>
            <w:tcW w:w="3064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3F451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 xml:space="preserve"> </w:t>
            </w:r>
          </w:p>
        </w:tc>
        <w:tc>
          <w:tcPr>
            <w:tcW w:w="1852" w:type="dxa"/>
            <w:gridSpan w:val="2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3D26352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</w:p>
        </w:tc>
      </w:tr>
      <w:tr w14:paraId="7FF9C4C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4" w:hRule="atLeast"/>
        </w:trPr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760F363">
            <w:pPr>
              <w:keepNext w:val="0"/>
              <w:keepLines w:val="0"/>
              <w:widowControl/>
              <w:suppressLineNumbers w:val="0"/>
              <w:ind w:firstLineChars="100"/>
              <w:jc w:val="both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籍贯</w:t>
            </w:r>
          </w:p>
        </w:tc>
        <w:tc>
          <w:tcPr>
            <w:tcW w:w="1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A9CA19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 xml:space="preserve"> </w:t>
            </w:r>
          </w:p>
        </w:tc>
        <w:tc>
          <w:tcPr>
            <w:tcW w:w="1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F13C178">
            <w:pPr>
              <w:keepNext w:val="0"/>
              <w:keepLines w:val="0"/>
              <w:widowControl/>
              <w:suppressLineNumbers w:val="0"/>
              <w:ind w:firstLineChars="100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出生年月</w:t>
            </w:r>
          </w:p>
        </w:tc>
        <w:tc>
          <w:tcPr>
            <w:tcW w:w="3064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EA3477F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1852" w:type="dxa"/>
            <w:gridSpan w:val="2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4E9DF82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</w:p>
        </w:tc>
      </w:tr>
      <w:tr w14:paraId="5B5CFB5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4" w:hRule="atLeast"/>
        </w:trPr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1BB08E4">
            <w:pPr>
              <w:keepNext w:val="0"/>
              <w:keepLines w:val="0"/>
              <w:widowControl/>
              <w:suppressLineNumbers w:val="0"/>
              <w:ind w:firstLineChars="100"/>
              <w:jc w:val="both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学历</w:t>
            </w:r>
          </w:p>
        </w:tc>
        <w:tc>
          <w:tcPr>
            <w:tcW w:w="1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B14BB1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 xml:space="preserve"> </w:t>
            </w:r>
          </w:p>
        </w:tc>
        <w:tc>
          <w:tcPr>
            <w:tcW w:w="1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1D5BA6A">
            <w:pPr>
              <w:keepNext w:val="0"/>
              <w:keepLines w:val="0"/>
              <w:widowControl/>
              <w:suppressLineNumbers w:val="0"/>
              <w:ind w:firstLineChars="100"/>
              <w:jc w:val="both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学位</w:t>
            </w:r>
          </w:p>
        </w:tc>
        <w:tc>
          <w:tcPr>
            <w:tcW w:w="3064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88A78E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 xml:space="preserve"> </w:t>
            </w:r>
          </w:p>
        </w:tc>
        <w:tc>
          <w:tcPr>
            <w:tcW w:w="1852" w:type="dxa"/>
            <w:gridSpan w:val="2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2667EC6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</w:p>
        </w:tc>
      </w:tr>
      <w:tr w14:paraId="5158763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4" w:hRule="atLeast"/>
        </w:trPr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E25C411">
            <w:pPr>
              <w:keepNext w:val="0"/>
              <w:keepLines w:val="0"/>
              <w:widowControl/>
              <w:suppressLineNumbers w:val="0"/>
              <w:ind w:firstLineChars="100"/>
              <w:jc w:val="both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婚姻状况</w:t>
            </w:r>
          </w:p>
        </w:tc>
        <w:tc>
          <w:tcPr>
            <w:tcW w:w="1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77EC88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 xml:space="preserve"> </w:t>
            </w:r>
          </w:p>
        </w:tc>
        <w:tc>
          <w:tcPr>
            <w:tcW w:w="1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11FB7EA">
            <w:pPr>
              <w:keepNext w:val="0"/>
              <w:keepLines w:val="0"/>
              <w:widowControl/>
              <w:suppressLineNumbers w:val="0"/>
              <w:ind w:firstLineChars="100"/>
              <w:jc w:val="both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w w:val="90"/>
                <w:kern w:val="0"/>
                <w:sz w:val="24"/>
                <w:szCs w:val="24"/>
                <w:u w:val="none"/>
                <w:fitText w:val="1080" w:id="1422410017"/>
                <w:lang w:val="en-US" w:eastAsia="zh-CN" w:bidi="ar"/>
              </w:rPr>
              <w:t>身份证号码</w:t>
            </w:r>
          </w:p>
        </w:tc>
        <w:tc>
          <w:tcPr>
            <w:tcW w:w="3064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86AC02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 xml:space="preserve"> </w:t>
            </w:r>
          </w:p>
        </w:tc>
        <w:tc>
          <w:tcPr>
            <w:tcW w:w="1852" w:type="dxa"/>
            <w:gridSpan w:val="2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A0764F7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</w:p>
        </w:tc>
      </w:tr>
      <w:tr w14:paraId="2943673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4" w:hRule="atLeast"/>
        </w:trPr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D2E6159">
            <w:pPr>
              <w:keepNext w:val="0"/>
              <w:keepLines w:val="0"/>
              <w:widowControl/>
              <w:suppressLineNumbers w:val="0"/>
              <w:ind w:firstLineChars="100"/>
              <w:jc w:val="both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掌握外语1</w:t>
            </w:r>
          </w:p>
        </w:tc>
        <w:tc>
          <w:tcPr>
            <w:tcW w:w="1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54208E1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1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F48B2B7">
            <w:pPr>
              <w:keepNext w:val="0"/>
              <w:keepLines w:val="0"/>
              <w:widowControl/>
              <w:suppressLineNumbers w:val="0"/>
              <w:ind w:firstLineChars="100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程度</w:t>
            </w:r>
          </w:p>
        </w:tc>
        <w:tc>
          <w:tcPr>
            <w:tcW w:w="3064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6EA7718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1852" w:type="dxa"/>
            <w:gridSpan w:val="2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43F0C64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</w:p>
        </w:tc>
      </w:tr>
      <w:tr w14:paraId="573716A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4" w:hRule="atLeast"/>
        </w:trPr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E8AB15B">
            <w:pPr>
              <w:keepNext w:val="0"/>
              <w:keepLines w:val="0"/>
              <w:widowControl/>
              <w:suppressLineNumbers w:val="0"/>
              <w:ind w:firstLineChars="100"/>
              <w:jc w:val="both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掌握外语2</w:t>
            </w:r>
          </w:p>
        </w:tc>
        <w:tc>
          <w:tcPr>
            <w:tcW w:w="1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CF948D6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1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A44217F">
            <w:pPr>
              <w:keepNext w:val="0"/>
              <w:keepLines w:val="0"/>
              <w:widowControl/>
              <w:suppressLineNumbers w:val="0"/>
              <w:ind w:firstLineChars="100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程度</w:t>
            </w:r>
          </w:p>
        </w:tc>
        <w:tc>
          <w:tcPr>
            <w:tcW w:w="3064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6A2404B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1852" w:type="dxa"/>
            <w:gridSpan w:val="2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9704948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</w:p>
        </w:tc>
      </w:tr>
      <w:tr w14:paraId="1B970E2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0" w:hRule="atLeast"/>
        </w:trPr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67568A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户籍所在地</w:t>
            </w:r>
          </w:p>
        </w:tc>
        <w:tc>
          <w:tcPr>
            <w:tcW w:w="8186" w:type="dxa"/>
            <w:gridSpan w:val="6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ED1638E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</w:tr>
      <w:tr w14:paraId="7E28FA7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0" w:hRule="atLeast"/>
        </w:trPr>
        <w:tc>
          <w:tcPr>
            <w:tcW w:w="1656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3AF447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家庭地址</w:t>
            </w:r>
          </w:p>
        </w:tc>
        <w:tc>
          <w:tcPr>
            <w:tcW w:w="3270" w:type="dxa"/>
            <w:gridSpan w:val="2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7ECBA9C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1605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A169C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联系方式</w:t>
            </w:r>
          </w:p>
        </w:tc>
        <w:tc>
          <w:tcPr>
            <w:tcW w:w="3311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DDD3CED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手机号码</w:t>
            </w:r>
            <w:r>
              <w:rPr>
                <w:rFonts w:hint="eastAsia" w:ascii="宋体" w:hAnsi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：</w:t>
            </w:r>
          </w:p>
        </w:tc>
      </w:tr>
      <w:tr w14:paraId="41CF5F7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0" w:hRule="atLeast"/>
        </w:trPr>
        <w:tc>
          <w:tcPr>
            <w:tcW w:w="165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69DB3FA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3270" w:type="dxa"/>
            <w:gridSpan w:val="2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07DF485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1605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F888DF5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3311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6E83D70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其他电话</w:t>
            </w:r>
            <w:r>
              <w:rPr>
                <w:rFonts w:hint="eastAsia" w:ascii="宋体" w:hAnsi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：</w:t>
            </w:r>
          </w:p>
        </w:tc>
      </w:tr>
      <w:tr w14:paraId="63291FE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0" w:hRule="atLeast"/>
        </w:trPr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2126F9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基层工作年限</w:t>
            </w:r>
          </w:p>
        </w:tc>
        <w:tc>
          <w:tcPr>
            <w:tcW w:w="327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93891F2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16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9F1583B">
            <w:pPr>
              <w:keepNext w:val="0"/>
              <w:keepLines w:val="0"/>
              <w:widowControl/>
              <w:suppressLineNumbers w:val="0"/>
              <w:ind w:firstLineChars="100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应聘岗位</w:t>
            </w:r>
          </w:p>
        </w:tc>
        <w:tc>
          <w:tcPr>
            <w:tcW w:w="3311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48B5BBF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</w:tr>
      <w:tr w14:paraId="74ECBE3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1656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F212E4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学习经历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Style w:val="14"/>
                <w:lang w:val="en-US" w:eastAsia="zh-CN" w:bidi="ar"/>
              </w:rPr>
              <w:t>(从高中起填)</w:t>
            </w:r>
          </w:p>
        </w:tc>
        <w:tc>
          <w:tcPr>
            <w:tcW w:w="1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D20F034">
            <w:pPr>
              <w:keepNext w:val="0"/>
              <w:keepLines w:val="0"/>
              <w:widowControl/>
              <w:suppressLineNumbers w:val="0"/>
              <w:ind w:firstLineChars="100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开始年月</w:t>
            </w:r>
          </w:p>
        </w:tc>
        <w:tc>
          <w:tcPr>
            <w:tcW w:w="1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BEDBE3C">
            <w:pPr>
              <w:keepNext w:val="0"/>
              <w:keepLines w:val="0"/>
              <w:widowControl/>
              <w:suppressLineNumbers w:val="0"/>
              <w:ind w:firstLineChars="100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毕业年月</w:t>
            </w:r>
          </w:p>
        </w:tc>
        <w:tc>
          <w:tcPr>
            <w:tcW w:w="3064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7F7494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毕业院校及专业</w:t>
            </w:r>
          </w:p>
        </w:tc>
        <w:tc>
          <w:tcPr>
            <w:tcW w:w="9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98921C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学历</w:t>
            </w:r>
          </w:p>
        </w:tc>
        <w:tc>
          <w:tcPr>
            <w:tcW w:w="9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EF442D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学位</w:t>
            </w:r>
          </w:p>
        </w:tc>
      </w:tr>
      <w:tr w14:paraId="53CAB97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165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5FCF6AD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1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2B8867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例：20xx.xx</w:t>
            </w:r>
          </w:p>
        </w:tc>
        <w:tc>
          <w:tcPr>
            <w:tcW w:w="1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E9C295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20xx.xx</w:t>
            </w:r>
          </w:p>
        </w:tc>
        <w:tc>
          <w:tcPr>
            <w:tcW w:w="3064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64E279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xxxx大学 xx专业</w:t>
            </w:r>
          </w:p>
        </w:tc>
        <w:tc>
          <w:tcPr>
            <w:tcW w:w="9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7C9763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本科</w:t>
            </w:r>
          </w:p>
        </w:tc>
        <w:tc>
          <w:tcPr>
            <w:tcW w:w="9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1816C8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学士</w:t>
            </w:r>
          </w:p>
        </w:tc>
      </w:tr>
      <w:tr w14:paraId="24693F1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165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64C2D5B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1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C68ACF8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1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A0309D3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3064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6EA970B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9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2B0D632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9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8CBBF1A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</w:tr>
      <w:tr w14:paraId="5BCC976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165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9F1A5E6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1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F9C1DE2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1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BA0FE8A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3064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BEF481A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9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2EB7111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9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643FD5B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</w:tr>
      <w:tr w14:paraId="11073F2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165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BD565E7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1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AA898C4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1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277B2F0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3064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F17417B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9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297710D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9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BC4D675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</w:tr>
      <w:tr w14:paraId="7D236CD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165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03AB4AB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1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2640563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1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DD72925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3064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27D4F70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9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29F32DC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9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A8EE326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</w:tr>
      <w:tr w14:paraId="07BB471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1656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84F0B5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工作及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实践经历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Style w:val="14"/>
                <w:lang w:val="en-US" w:eastAsia="zh-CN" w:bidi="ar"/>
              </w:rPr>
              <w:t>(没有填“无”)</w:t>
            </w:r>
          </w:p>
        </w:tc>
        <w:tc>
          <w:tcPr>
            <w:tcW w:w="1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3D90DA7">
            <w:pPr>
              <w:keepNext w:val="0"/>
              <w:keepLines w:val="0"/>
              <w:widowControl/>
              <w:suppressLineNumbers w:val="0"/>
              <w:ind w:firstLineChars="100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开始年月</w:t>
            </w:r>
          </w:p>
        </w:tc>
        <w:tc>
          <w:tcPr>
            <w:tcW w:w="1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51E8805">
            <w:pPr>
              <w:keepNext w:val="0"/>
              <w:keepLines w:val="0"/>
              <w:widowControl/>
              <w:suppressLineNumbers w:val="0"/>
              <w:ind w:firstLineChars="100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结束年月</w:t>
            </w:r>
          </w:p>
        </w:tc>
        <w:tc>
          <w:tcPr>
            <w:tcW w:w="4916" w:type="dxa"/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2EE9A0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工作单位及职务（</w:t>
            </w:r>
            <w:r>
              <w:rPr>
                <w:rFonts w:hint="eastAsia" w:ascii="宋体" w:hAnsi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或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实践内容）</w:t>
            </w:r>
          </w:p>
        </w:tc>
      </w:tr>
      <w:tr w14:paraId="0ECB2EB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165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CAB5A8D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1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A6A584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例：20xx.xx</w:t>
            </w:r>
          </w:p>
        </w:tc>
        <w:tc>
          <w:tcPr>
            <w:tcW w:w="1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7082EC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20xx.xx</w:t>
            </w:r>
          </w:p>
        </w:tc>
        <w:tc>
          <w:tcPr>
            <w:tcW w:w="4916" w:type="dxa"/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69001D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xxxx公司 理财经理</w:t>
            </w:r>
          </w:p>
        </w:tc>
      </w:tr>
      <w:tr w14:paraId="5469F44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165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AB77A65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1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0EF3A28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1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0421A6E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4916" w:type="dxa"/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3C8DD8E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</w:tr>
      <w:tr w14:paraId="4B51064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165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AD4A419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1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913CADC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1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14EED4B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4916" w:type="dxa"/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32C01AF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</w:tr>
      <w:tr w14:paraId="57CDA9B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165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E595A27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1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4D11148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1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8907B9A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4916" w:type="dxa"/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F570A69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</w:tr>
      <w:tr w14:paraId="1555569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165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1159695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1635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639707B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1635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0BC8D4E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4916" w:type="dxa"/>
            <w:gridSpan w:val="4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BDA05D6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</w:tr>
      <w:tr w14:paraId="4585902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0" w:hRule="atLeast"/>
        </w:trPr>
        <w:tc>
          <w:tcPr>
            <w:tcW w:w="1656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733E9F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所学主要专业</w:t>
            </w:r>
          </w:p>
        </w:tc>
        <w:tc>
          <w:tcPr>
            <w:tcW w:w="8186" w:type="dxa"/>
            <w:gridSpan w:val="6"/>
            <w:vMerge w:val="restart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0A08EFA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</w:tr>
      <w:tr w14:paraId="2FC4611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0" w:hRule="atLeast"/>
        </w:trPr>
        <w:tc>
          <w:tcPr>
            <w:tcW w:w="1656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1BCB6CC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8186" w:type="dxa"/>
            <w:gridSpan w:val="6"/>
            <w:vMerge w:val="continue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81CB6F1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</w:tr>
      <w:tr w14:paraId="02217C4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75" w:hRule="atLeast"/>
        </w:trPr>
        <w:tc>
          <w:tcPr>
            <w:tcW w:w="1656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5CD1E08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8186" w:type="dxa"/>
            <w:gridSpan w:val="6"/>
            <w:vMerge w:val="continue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A1A62E3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</w:tr>
      <w:tr w14:paraId="62F3C8D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0" w:hRule="atLeast"/>
        </w:trPr>
        <w:tc>
          <w:tcPr>
            <w:tcW w:w="1656" w:type="dxa"/>
            <w:vMerge w:val="restart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769E46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特长、职称、职业资格证书</w:t>
            </w:r>
          </w:p>
        </w:tc>
        <w:tc>
          <w:tcPr>
            <w:tcW w:w="8186" w:type="dxa"/>
            <w:gridSpan w:val="6"/>
            <w:vMerge w:val="restart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0CBB353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</w:tr>
      <w:tr w14:paraId="1DFFF89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0" w:hRule="atLeast"/>
        </w:trPr>
        <w:tc>
          <w:tcPr>
            <w:tcW w:w="1656" w:type="dxa"/>
            <w:vMerge w:val="continue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CBCCF9C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8186" w:type="dxa"/>
            <w:gridSpan w:val="6"/>
            <w:vMerge w:val="continue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E78CD62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</w:tr>
      <w:tr w14:paraId="1659F5E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0" w:hRule="atLeast"/>
        </w:trPr>
        <w:tc>
          <w:tcPr>
            <w:tcW w:w="1656" w:type="dxa"/>
            <w:vMerge w:val="continue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C059E2C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8186" w:type="dxa"/>
            <w:gridSpan w:val="6"/>
            <w:vMerge w:val="continue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98CE25D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</w:tr>
      <w:tr w14:paraId="6D6A083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1656" w:type="dxa"/>
            <w:vMerge w:val="continue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607E35B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8186" w:type="dxa"/>
            <w:gridSpan w:val="6"/>
            <w:vMerge w:val="continue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DEB3164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</w:tr>
      <w:tr w14:paraId="04BFD4C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20" w:hRule="atLeast"/>
        </w:trPr>
        <w:tc>
          <w:tcPr>
            <w:tcW w:w="1656" w:type="dxa"/>
            <w:vMerge w:val="restart"/>
            <w:tcBorders>
              <w:top w:val="single" w:color="auto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0D898C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审核意见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（工作人员填写）</w:t>
            </w:r>
          </w:p>
        </w:tc>
        <w:tc>
          <w:tcPr>
            <w:tcW w:w="8186" w:type="dxa"/>
            <w:gridSpan w:val="6"/>
            <w:tcBorders>
              <w:top w:val="single" w:color="auto" w:sz="4" w:space="0"/>
              <w:left w:val="single" w:color="000000" w:sz="4" w:space="0"/>
              <w:bottom w:val="nil"/>
              <w:right w:val="single" w:color="000000" w:sz="4" w:space="0"/>
            </w:tcBorders>
            <w:shd w:val="clear" w:color="auto" w:fill="auto"/>
            <w:vAlign w:val="top"/>
          </w:tcPr>
          <w:p w14:paraId="1A71E593">
            <w:pPr>
              <w:keepNext w:val="0"/>
              <w:keepLines w:val="0"/>
              <w:widowControl/>
              <w:suppressLineNumbers w:val="0"/>
              <w:jc w:val="left"/>
              <w:textAlignment w:val="top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审核结果：</w:t>
            </w:r>
          </w:p>
        </w:tc>
      </w:tr>
      <w:tr w14:paraId="627A91B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1656" w:type="dxa"/>
            <w:vMerge w:val="continue"/>
            <w:tcBorders>
              <w:top w:val="nil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5A7AD82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635" w:type="dxa"/>
            <w:tcBorders>
              <w:top w:val="nil"/>
              <w:left w:val="single" w:color="000000" w:sz="4" w:space="0"/>
              <w:bottom w:val="nil"/>
              <w:right w:val="nil"/>
            </w:tcBorders>
            <w:shd w:val="clear" w:color="auto" w:fill="auto"/>
            <w:vAlign w:val="top"/>
          </w:tcPr>
          <w:p w14:paraId="72AD0F55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6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top"/>
          </w:tcPr>
          <w:p w14:paraId="50286EDA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top"/>
          </w:tcPr>
          <w:p w14:paraId="1A71C823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4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top"/>
          </w:tcPr>
          <w:p w14:paraId="1BE22730">
            <w:pPr>
              <w:keepNext w:val="0"/>
              <w:keepLines w:val="0"/>
              <w:widowControl/>
              <w:suppressLineNumbers w:val="0"/>
              <w:jc w:val="right"/>
              <w:textAlignment w:val="top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签名：</w:t>
            </w:r>
          </w:p>
        </w:tc>
        <w:tc>
          <w:tcPr>
            <w:tcW w:w="1852" w:type="dxa"/>
            <w:gridSpan w:val="2"/>
            <w:tcBorders>
              <w:top w:val="nil"/>
              <w:left w:val="nil"/>
              <w:bottom w:val="nil"/>
              <w:right w:val="single" w:color="000000" w:sz="4" w:space="0"/>
            </w:tcBorders>
            <w:shd w:val="clear" w:color="auto" w:fill="auto"/>
            <w:vAlign w:val="top"/>
          </w:tcPr>
          <w:p w14:paraId="79F5644B">
            <w:pPr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</w:tr>
      <w:tr w14:paraId="3FA7DD4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</w:trPr>
        <w:tc>
          <w:tcPr>
            <w:tcW w:w="1656" w:type="dxa"/>
            <w:vMerge w:val="continue"/>
            <w:tcBorders>
              <w:top w:val="nil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A074BDC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635" w:type="dxa"/>
            <w:tcBorders>
              <w:top w:val="nil"/>
              <w:left w:val="single" w:color="000000" w:sz="4" w:space="0"/>
              <w:bottom w:val="nil"/>
              <w:right w:val="nil"/>
            </w:tcBorders>
            <w:shd w:val="clear" w:color="auto" w:fill="auto"/>
            <w:vAlign w:val="top"/>
          </w:tcPr>
          <w:p w14:paraId="70747F1F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6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top"/>
          </w:tcPr>
          <w:p w14:paraId="1BCA7FC2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top"/>
          </w:tcPr>
          <w:p w14:paraId="595421D4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459" w:type="dxa"/>
            <w:tcBorders>
              <w:top w:val="nil"/>
              <w:left w:val="nil"/>
              <w:bottom w:val="single" w:color="000000" w:sz="4" w:space="0"/>
              <w:right w:val="nil"/>
            </w:tcBorders>
            <w:shd w:val="clear" w:color="auto" w:fill="auto"/>
            <w:vAlign w:val="top"/>
          </w:tcPr>
          <w:p w14:paraId="102192DD">
            <w:pPr>
              <w:keepNext w:val="0"/>
              <w:keepLines w:val="0"/>
              <w:widowControl/>
              <w:suppressLineNumbers w:val="0"/>
              <w:jc w:val="right"/>
              <w:textAlignment w:val="top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日期：</w:t>
            </w:r>
          </w:p>
        </w:tc>
        <w:tc>
          <w:tcPr>
            <w:tcW w:w="1852" w:type="dxa"/>
            <w:gridSpan w:val="2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top"/>
          </w:tcPr>
          <w:p w14:paraId="7D435112">
            <w:pPr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</w:tr>
      <w:tr w14:paraId="5A1C54A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36" w:hRule="atLeast"/>
        </w:trPr>
        <w:tc>
          <w:tcPr>
            <w:tcW w:w="1656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B15A22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备注</w:t>
            </w:r>
          </w:p>
        </w:tc>
        <w:tc>
          <w:tcPr>
            <w:tcW w:w="8186" w:type="dxa"/>
            <w:gridSpan w:val="6"/>
            <w:tcBorders>
              <w:top w:val="single" w:color="000000" w:sz="4" w:space="0"/>
              <w:left w:val="single" w:color="000000" w:sz="4" w:space="0"/>
              <w:bottom w:val="nil"/>
              <w:right w:val="single" w:color="000000" w:sz="4" w:space="0"/>
            </w:tcBorders>
            <w:shd w:val="clear" w:color="auto" w:fill="auto"/>
            <w:vAlign w:val="top"/>
          </w:tcPr>
          <w:p w14:paraId="73249259">
            <w:pPr>
              <w:keepNext w:val="0"/>
              <w:keepLines w:val="0"/>
              <w:widowControl/>
              <w:suppressLineNumbers w:val="0"/>
              <w:jc w:val="left"/>
              <w:textAlignment w:val="top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 xml:space="preserve">    本人已知晓上海百村经济发展（集团）股份有限公司招聘工作人员的相关规定，提出应聘申请，并承诺遵守此次招聘的相关规定。本人承诺提供的相关材料是真实和有效的，如与岗位条件不符，取消应聘资格。</w:t>
            </w:r>
          </w:p>
        </w:tc>
      </w:tr>
      <w:tr w14:paraId="2B679FA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4" w:hRule="atLeast"/>
        </w:trPr>
        <w:tc>
          <w:tcPr>
            <w:tcW w:w="165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7F08ADD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635" w:type="dxa"/>
            <w:tcBorders>
              <w:top w:val="nil"/>
              <w:left w:val="single" w:color="000000" w:sz="4" w:space="0"/>
              <w:bottom w:val="nil"/>
              <w:right w:val="nil"/>
            </w:tcBorders>
            <w:shd w:val="clear" w:color="auto" w:fill="auto"/>
            <w:vAlign w:val="top"/>
          </w:tcPr>
          <w:p w14:paraId="716CC092">
            <w:pPr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6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top"/>
          </w:tcPr>
          <w:p w14:paraId="7699EFB7">
            <w:pPr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top"/>
          </w:tcPr>
          <w:p w14:paraId="17B0F939">
            <w:pPr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4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top"/>
          </w:tcPr>
          <w:p w14:paraId="24638270">
            <w:pPr>
              <w:keepNext w:val="0"/>
              <w:keepLines w:val="0"/>
              <w:widowControl/>
              <w:suppressLineNumbers w:val="0"/>
              <w:jc w:val="right"/>
              <w:textAlignment w:val="top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电子签名：</w:t>
            </w:r>
          </w:p>
        </w:tc>
        <w:tc>
          <w:tcPr>
            <w:tcW w:w="1852" w:type="dxa"/>
            <w:gridSpan w:val="2"/>
            <w:tcBorders>
              <w:top w:val="nil"/>
              <w:left w:val="nil"/>
              <w:bottom w:val="nil"/>
              <w:right w:val="single" w:color="000000" w:sz="4" w:space="0"/>
            </w:tcBorders>
            <w:shd w:val="clear" w:color="auto" w:fill="auto"/>
            <w:vAlign w:val="top"/>
          </w:tcPr>
          <w:p w14:paraId="69210464">
            <w:pPr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</w:tr>
      <w:tr w14:paraId="505F8E2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4" w:hRule="atLeast"/>
        </w:trPr>
        <w:tc>
          <w:tcPr>
            <w:tcW w:w="165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CCE2879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635" w:type="dxa"/>
            <w:tcBorders>
              <w:top w:val="nil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top"/>
          </w:tcPr>
          <w:p w14:paraId="24BF3259">
            <w:pPr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635" w:type="dxa"/>
            <w:tcBorders>
              <w:top w:val="nil"/>
              <w:left w:val="nil"/>
              <w:bottom w:val="single" w:color="000000" w:sz="4" w:space="0"/>
              <w:right w:val="nil"/>
            </w:tcBorders>
            <w:shd w:val="clear" w:color="auto" w:fill="auto"/>
            <w:vAlign w:val="top"/>
          </w:tcPr>
          <w:p w14:paraId="0822BEC4">
            <w:pPr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single" w:color="000000" w:sz="4" w:space="0"/>
              <w:right w:val="nil"/>
            </w:tcBorders>
            <w:shd w:val="clear" w:color="auto" w:fill="auto"/>
            <w:vAlign w:val="top"/>
          </w:tcPr>
          <w:p w14:paraId="6ED17EDE">
            <w:pPr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459" w:type="dxa"/>
            <w:tcBorders>
              <w:top w:val="nil"/>
              <w:left w:val="nil"/>
              <w:bottom w:val="single" w:color="000000" w:sz="4" w:space="0"/>
              <w:right w:val="nil"/>
            </w:tcBorders>
            <w:shd w:val="clear" w:color="auto" w:fill="auto"/>
            <w:vAlign w:val="top"/>
          </w:tcPr>
          <w:p w14:paraId="06ED9792">
            <w:pPr>
              <w:keepNext w:val="0"/>
              <w:keepLines w:val="0"/>
              <w:widowControl/>
              <w:suppressLineNumbers w:val="0"/>
              <w:jc w:val="right"/>
              <w:textAlignment w:val="top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日期：</w:t>
            </w:r>
          </w:p>
        </w:tc>
        <w:tc>
          <w:tcPr>
            <w:tcW w:w="1852" w:type="dxa"/>
            <w:gridSpan w:val="2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top"/>
          </w:tcPr>
          <w:p w14:paraId="390848D3">
            <w:pPr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</w:tr>
    </w:tbl>
    <w:p w14:paraId="4ED10B07">
      <w:pPr>
        <w:tabs>
          <w:tab w:val="left" w:pos="5804"/>
        </w:tabs>
        <w:bidi w:val="0"/>
        <w:jc w:val="left"/>
        <w:rPr>
          <w:rFonts w:hint="eastAsia" w:eastAsia="宋体"/>
          <w:lang w:eastAsia="zh-CN"/>
        </w:rPr>
      </w:pPr>
    </w:p>
    <w:sectPr>
      <w:headerReference r:id="rId5" w:type="default"/>
      <w:pgSz w:w="11906" w:h="16838"/>
      <w:pgMar w:top="1417" w:right="1417" w:bottom="1417" w:left="1417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pgNumType w:fmt="decimal"/>
      <w:cols w:space="720" w:num="1"/>
      <w:titlePg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altName w:val="Nimbus Roman No9 L"/>
    <w:panose1 w:val="02020603050405020304"/>
    <w:charset w:val="7A"/>
    <w:family w:val="auto"/>
    <w:pitch w:val="default"/>
    <w:sig w:usb0="00000000" w:usb1="00000000" w:usb2="00000009" w:usb3="00000000" w:csb0="400001FF" w:csb1="FFFF0000"/>
  </w:font>
  <w:font w:name="宋体">
    <w:panose1 w:val="020B0500000000000000"/>
    <w:charset w:val="50"/>
    <w:family w:val="auto"/>
    <w:pitch w:val="default"/>
    <w:sig w:usb0="30000083" w:usb1="2BDF3C10" w:usb2="00000016" w:usb3="00000000" w:csb0="602E0107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ED356015-C85D-2241-F83B-EE67F4D4C3F5}"/>
  </w:font>
  <w:font w:name="Arial">
    <w:altName w:val="Nimbus Roman No9 L"/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2" w:fontKey="{E871E72C-80FA-B0F5-F83B-EE6711031CE9}"/>
  </w:font>
  <w:font w:name="Courier New">
    <w:altName w:val="DejaVu Sans"/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3" w:fontKey="{32DF3818-916E-81B7-F83B-EE67BF9F13F7}"/>
  </w:font>
  <w:font w:name="Nimbus Roman No9 L">
    <w:panose1 w:val="00000000000000000000"/>
    <w:charset w:val="00"/>
    <w:family w:val="auto"/>
    <w:pitch w:val="default"/>
    <w:sig w:usb0="00000000" w:usb1="00000000" w:usb2="00000000" w:usb3="00000000" w:csb0="00000000" w:csb1="00000000"/>
    <w:embedRegular r:id="rId4" w:fontKey="{207D0E8F-115C-B01A-F83B-EE6795B5AADF}"/>
  </w:font>
  <w:font w:name="Calibri">
    <w:altName w:val="DejaVu Sans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DejaVu Sans">
    <w:panose1 w:val="020B0603030804020204"/>
    <w:charset w:val="00"/>
    <w:family w:val="auto"/>
    <w:pitch w:val="default"/>
    <w:sig w:usb0="E7006EFF" w:usb1="D200FDFF" w:usb2="0A246029" w:usb3="0400200C" w:csb0="600001FF" w:csb1="DFFF0000"/>
    <w:embedRegular r:id="rId5" w:fontKey="{05D8F46B-DA8E-F5B6-F83B-EE67C0212F9D}"/>
  </w:font>
  <w:font w:name="Droid Sans Fallback">
    <w:panose1 w:val="020B0502000000000001"/>
    <w:charset w:val="86"/>
    <w:family w:val="auto"/>
    <w:pitch w:val="default"/>
    <w:sig w:usb0="910002FF" w:usb1="2BDFFCFB" w:usb2="00000036" w:usb3="00000000" w:csb0="203F01FF" w:csb1="D7FF0000"/>
    <w:embedRegular r:id="rId6" w:fontKey="{1A27E88D-3833-5296-F83B-EE6712662DB4}"/>
  </w:font>
  <w:font w:name="方正小标宋简体">
    <w:panose1 w:val="020B0500000000000000"/>
    <w:charset w:val="86"/>
    <w:family w:val="script"/>
    <w:pitch w:val="default"/>
    <w:sig w:usb0="30000083" w:usb1="2BDF3C10" w:usb2="00000016" w:usb3="00000000" w:csb0="602E0107" w:csb1="00000000"/>
  </w:font>
  <w:font w:name="楷体_GB2312">
    <w:panose1 w:val="020B0500000000000000"/>
    <w:charset w:val="86"/>
    <w:family w:val="modern"/>
    <w:pitch w:val="default"/>
    <w:sig w:usb0="30000083" w:usb1="2BDF3C10" w:usb2="00000016" w:usb3="00000000" w:csb0="602E0107" w:csb1="00000000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  <w:embedRegular r:id="rId7" w:fontKey="{F5D2A7CC-1700-4B7F-F83B-EE67E2DA8950}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8" w:fontKey="{2C06E3D4-891C-F4EA-F83B-EE6737727604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08DBF1A">
    <w:pPr>
      <w:pStyle w:val="3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" name="文本框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14F9BE76">
                          <w:pPr>
                            <w:pStyle w:val="3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GuF+fsxAgAAYQQAAA4AAABkcnMvZTJvRG9jLnhtbK1UzY7TMBC+I/EO&#10;lu80aRGrKmq6KlsVIVXsSgVxdh2nieQ/2W6T8gDwBpy4cOe5+hx8zk8XLRz2wMUZe8bfzPfNOIvb&#10;VklyEs7XRud0OkkpEZqbotaHnH76uHk1p8QHpgsmjRY5PQtPb5cvXywam4mZqYwshCMA0T5rbE6r&#10;EGyWJJ5XQjE/MVZoOEvjFAvYukNSONYAXclklqY3SWNcYZ3hwnucrnsnHRDdcwBNWdZcrA0/KqFD&#10;j+qEZAGUfFVbT5ddtWUpeLgvSy8CkTkF09CtSAJ7H9dkuWDZwTFb1XwogT2nhCecFKs1kl6h1iww&#10;cnT1X1Cq5s54U4YJNyrpiXSKgMU0faLNrmJWdFwgtbdX0f3/g+UfTg+O1AUmgRLNFBp++f7t8uPX&#10;5edXMo3yNNZniNpZxIX2rWlj6HDucRhZt6VT8Qs+BH6Ie76KK9pAeLw0n83nKVwcvnEDnOTxunU+&#10;vBNGkWjk1KF7najstPWhDx1DYjZtNrWUOGeZ1KTJ6c3rN2l34eoBuNTIEUn0xUYrtPt2YLA3xRnE&#10;nOknw1u+qZF8y3x4YA6jgILxWMI9llIaJDGDRUll3Jd/ncd4dAheShqMVk41XhIl8r1G5wAYRsON&#10;xn409FHdGcwquoFaOhMXXJCjWTqjPuMFrWIOuJjmyJTTMJp3oR9vvEAuVqsu6Ghdfaj6C5g7y8JW&#10;7yyPaaJ63q6OAWJ2GkeBelUG3TB5XZeGVxJH+899F/X4Z1j+Bl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JoEAABbQ29udGVudF9UeXBlc10ueG1s&#10;UEsBAhQACgAAAAAAh07iQAAAAAAAAAAAAAAAAAYAAAAAAAAAAAAQAAAAfAMAAF9yZWxzL1BLAQIU&#10;ABQAAAAIAIdO4kCKFGY80QAAAJQBAAALAAAAAAAAAAEAIAAAAKADAABfcmVscy8ucmVsc1BLAQIU&#10;AAoAAAAAAIdO4kAAAAAAAAAAAAAAAAAEAAAAAAAAAAAAEAAAAAAAAABkcnMvUEsBAhQAFAAAAAgA&#10;h07iQLNJWO7QAAAABQEAAA8AAAAAAAAAAQAgAAAAIgAAAGRycy9kb3ducmV2LnhtbFBLAQIUABQA&#10;AAAIAIdO4kBrhfn7MQIAAGEEAAAOAAAAAAAAAAEAIAAAAB8BAABkcnMvZTJvRG9jLnhtbFBLBQYA&#10;AAAABgAGAFkBAADCBQ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14F9BE76">
                    <w:pPr>
                      <w:pStyle w:val="3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D334E03">
    <w:pPr>
      <w:pStyle w:val="4"/>
      <w:rPr>
        <w:rFonts w:hint="eastAsia" w:ascii="仿宋_GB2312" w:hAnsi="仿宋_GB2312" w:eastAsia="仿宋_GB2312" w:cs="仿宋_GB2312"/>
        <w:sz w:val="30"/>
        <w:szCs w:val="30"/>
        <w:lang w:val="en-US" w:eastAsia="zh-CN"/>
      </w:rPr>
    </w:pPr>
    <w:r>
      <w:rPr>
        <w:rFonts w:hint="eastAsia" w:ascii="仿宋_GB2312" w:hAnsi="仿宋_GB2312" w:eastAsia="仿宋_GB2312" w:cs="仿宋_GB2312"/>
        <w:sz w:val="30"/>
        <w:szCs w:val="30"/>
        <w:lang w:val="en-US" w:eastAsia="zh-CN"/>
      </w:rPr>
      <w:t>附件：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3A700DC">
    <w:pPr>
      <w:pStyle w:val="5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38B42F05"/>
    <w:multiLevelType w:val="singleLevel"/>
    <w:tmpl w:val="38B42F05"/>
    <w:lvl w:ilvl="0" w:tentative="0">
      <w:start w:val="1"/>
      <w:numFmt w:val="decimal"/>
      <w:suff w:val="nothing"/>
      <w:lvlText w:val="%1、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saveSubset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2RhN2JlN2Y5Y2JjNDJlODdjZjQ4ZTQxNWE4ZmFlYzQifQ=="/>
  </w:docVars>
  <w:rsids>
    <w:rsidRoot w:val="194B7BD0"/>
    <w:rsid w:val="00975701"/>
    <w:rsid w:val="014C047A"/>
    <w:rsid w:val="02566283"/>
    <w:rsid w:val="04125767"/>
    <w:rsid w:val="04213F50"/>
    <w:rsid w:val="07944BFB"/>
    <w:rsid w:val="09D96F84"/>
    <w:rsid w:val="0D6A11F6"/>
    <w:rsid w:val="0FC0199F"/>
    <w:rsid w:val="0FCB3808"/>
    <w:rsid w:val="11EB70D3"/>
    <w:rsid w:val="16883600"/>
    <w:rsid w:val="16DB77CE"/>
    <w:rsid w:val="194B7BD0"/>
    <w:rsid w:val="1B0C1020"/>
    <w:rsid w:val="1CFD4F9F"/>
    <w:rsid w:val="20F40785"/>
    <w:rsid w:val="212C3E51"/>
    <w:rsid w:val="22287868"/>
    <w:rsid w:val="26633A17"/>
    <w:rsid w:val="27361586"/>
    <w:rsid w:val="2BE275F4"/>
    <w:rsid w:val="2C2B2EFC"/>
    <w:rsid w:val="2E1D73B4"/>
    <w:rsid w:val="2FD14D51"/>
    <w:rsid w:val="30296D23"/>
    <w:rsid w:val="312B0776"/>
    <w:rsid w:val="328716F8"/>
    <w:rsid w:val="36EA0DA6"/>
    <w:rsid w:val="37866EE1"/>
    <w:rsid w:val="37BF6F4F"/>
    <w:rsid w:val="3D3C5BA9"/>
    <w:rsid w:val="3FB734D8"/>
    <w:rsid w:val="3FFA7FB1"/>
    <w:rsid w:val="42E53423"/>
    <w:rsid w:val="463746A0"/>
    <w:rsid w:val="474E2263"/>
    <w:rsid w:val="479D4722"/>
    <w:rsid w:val="48E22EC4"/>
    <w:rsid w:val="4C85464B"/>
    <w:rsid w:val="504B48F0"/>
    <w:rsid w:val="51A76B98"/>
    <w:rsid w:val="55592C76"/>
    <w:rsid w:val="5B353647"/>
    <w:rsid w:val="5C564707"/>
    <w:rsid w:val="5DDB040C"/>
    <w:rsid w:val="5EE75E26"/>
    <w:rsid w:val="5FDE04C2"/>
    <w:rsid w:val="60E90E3C"/>
    <w:rsid w:val="65E54BC2"/>
    <w:rsid w:val="6E3B6A4F"/>
    <w:rsid w:val="6FB56AE6"/>
    <w:rsid w:val="6FCA71FE"/>
    <w:rsid w:val="72093D31"/>
    <w:rsid w:val="73C400CD"/>
    <w:rsid w:val="770E1BD2"/>
    <w:rsid w:val="789842C4"/>
    <w:rsid w:val="78A7711F"/>
    <w:rsid w:val="7D381051"/>
    <w:rsid w:val="7EE5B71E"/>
    <w:rsid w:val="BCF4F4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9" w:semiHidden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2"/>
      <w:lang w:val="en-US" w:eastAsia="zh-CN" w:bidi="ar-SA"/>
    </w:rPr>
  </w:style>
  <w:style w:type="paragraph" w:styleId="2">
    <w:name w:val="heading 2"/>
    <w:basedOn w:val="1"/>
    <w:next w:val="1"/>
    <w:unhideWhenUsed/>
    <w:qFormat/>
    <w:uiPriority w:val="9"/>
    <w:pPr>
      <w:keepNext/>
      <w:keepLines/>
      <w:widowControl w:val="0"/>
      <w:spacing w:before="260" w:after="260" w:line="416" w:lineRule="auto"/>
      <w:jc w:val="both"/>
      <w:outlineLvl w:val="1"/>
    </w:pPr>
    <w:rPr>
      <w:rFonts w:ascii="Arial" w:hAnsi="Arial" w:eastAsia="黑体" w:cs="Times New Roman"/>
      <w:b/>
      <w:bCs/>
      <w:kern w:val="2"/>
      <w:sz w:val="32"/>
      <w:szCs w:val="32"/>
      <w:lang w:val="en-US" w:eastAsia="zh-CN" w:bidi="ar-SA"/>
    </w:rPr>
  </w:style>
  <w:style w:type="character" w:default="1" w:styleId="8">
    <w:name w:val="Default Paragraph Font"/>
    <w:semiHidden/>
    <w:qFormat/>
    <w:uiPriority w:val="0"/>
  </w:style>
  <w:style w:type="table" w:default="1" w:styleId="7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4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5">
    <w:name w:val="toc 1"/>
    <w:basedOn w:val="1"/>
    <w:next w:val="1"/>
    <w:qFormat/>
    <w:uiPriority w:val="0"/>
  </w:style>
  <w:style w:type="paragraph" w:styleId="6">
    <w:name w:val="Normal (Web)"/>
    <w:basedOn w:val="1"/>
    <w:unhideWhenUsed/>
    <w:qFormat/>
    <w:uiPriority w:val="99"/>
    <w:pPr>
      <w:spacing w:before="100" w:beforeAutospacing="1" w:after="100" w:afterAutospacing="1"/>
      <w:ind w:left="0" w:right="0"/>
      <w:jc w:val="left"/>
    </w:pPr>
    <w:rPr>
      <w:kern w:val="0"/>
      <w:sz w:val="24"/>
      <w:lang w:val="en-US" w:eastAsia="zh-CN" w:bidi="ar"/>
    </w:rPr>
  </w:style>
  <w:style w:type="character" w:styleId="9">
    <w:name w:val="Strong"/>
    <w:basedOn w:val="8"/>
    <w:qFormat/>
    <w:uiPriority w:val="0"/>
    <w:rPr>
      <w:b/>
    </w:rPr>
  </w:style>
  <w:style w:type="character" w:styleId="10">
    <w:name w:val="Hyperlink"/>
    <w:basedOn w:val="8"/>
    <w:qFormat/>
    <w:uiPriority w:val="0"/>
    <w:rPr>
      <w:color w:val="0000FF"/>
      <w:u w:val="single"/>
    </w:rPr>
  </w:style>
  <w:style w:type="paragraph" w:styleId="11">
    <w:name w:val="List Paragraph"/>
    <w:basedOn w:val="1"/>
    <w:qFormat/>
    <w:uiPriority w:val="34"/>
    <w:pPr>
      <w:ind w:firstLine="420" w:firstLineChars="200"/>
    </w:pPr>
  </w:style>
  <w:style w:type="character" w:customStyle="1" w:styleId="12">
    <w:name w:val="font51"/>
    <w:basedOn w:val="8"/>
    <w:qFormat/>
    <w:uiPriority w:val="0"/>
    <w:rPr>
      <w:rFonts w:hint="eastAsia" w:ascii="宋体" w:hAnsi="宋体" w:eastAsia="宋体" w:cs="宋体"/>
      <w:color w:val="000000"/>
      <w:sz w:val="22"/>
      <w:szCs w:val="22"/>
      <w:u w:val="none"/>
    </w:rPr>
  </w:style>
  <w:style w:type="character" w:customStyle="1" w:styleId="13">
    <w:name w:val="font61"/>
    <w:basedOn w:val="8"/>
    <w:qFormat/>
    <w:uiPriority w:val="0"/>
    <w:rPr>
      <w:rFonts w:hint="eastAsia" w:ascii="宋体" w:hAnsi="宋体" w:eastAsia="宋体" w:cs="宋体"/>
      <w:color w:val="000000"/>
      <w:sz w:val="22"/>
      <w:szCs w:val="22"/>
      <w:u w:val="none"/>
    </w:rPr>
  </w:style>
  <w:style w:type="character" w:customStyle="1" w:styleId="14">
    <w:name w:val="font41"/>
    <w:basedOn w:val="8"/>
    <w:qFormat/>
    <w:uiPriority w:val="0"/>
    <w:rPr>
      <w:rFonts w:hint="eastAsia" w:ascii="宋体" w:hAnsi="宋体" w:eastAsia="宋体" w:cs="宋体"/>
      <w:color w:val="000000"/>
      <w:sz w:val="22"/>
      <w:szCs w:val="22"/>
      <w:u w:val="non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ntTable" Target="fontTable.xml"/><Relationship Id="rId8" Type="http://schemas.openxmlformats.org/officeDocument/2006/relationships/numbering" Target="numbering.xml"/><Relationship Id="rId7" Type="http://schemas.openxmlformats.org/officeDocument/2006/relationships/customXml" Target="../customXml/item1.xml"/><Relationship Id="rId6" Type="http://schemas.openxmlformats.org/officeDocument/2006/relationships/theme" Target="theme/theme1.xml"/><Relationship Id="rId5" Type="http://schemas.openxmlformats.org/officeDocument/2006/relationships/header" Target="header2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7</Pages>
  <Words>2587</Words>
  <Characters>2718</Characters>
  <Lines>0</Lines>
  <Paragraphs>0</Paragraphs>
  <TotalTime>65</TotalTime>
  <ScaleCrop>false</ScaleCrop>
  <LinksUpToDate>false</LinksUpToDate>
  <CharactersWithSpaces>2794</CharactersWithSpaces>
  <Application>WPS Office_12.9.0.18469_F1E327BC-269C-435d-A152-05C5408002CA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2024-10-15T17:50:00Z</dcterms:created>
  <dc:creator>五好员工</dc:creator>
  <cp:lastModifiedBy>user</cp:lastModifiedBy>
  <cp:lastPrinted>2025-04-02T20:27:00Z</cp:lastPrinted>
  <dcterms:modified xsi:type="dcterms:W3CDTF">2025-04-03T15:42:47Z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2052-12.9.0.18469</vt:lpwstr>
  </property>
  <property fmtid="{D5CDD505-2E9C-101B-9397-08002B2CF9AE}" pid="3" name="ICV">
    <vt:lpwstr>0644BAA7B1094A73904BFB196F8F3BF6_13</vt:lpwstr>
  </property>
  <property fmtid="{D5CDD505-2E9C-101B-9397-08002B2CF9AE}" pid="4" name="KSOTemplateDocerSaveRecord">
    <vt:lpwstr>eyJoZGlkIjoiNTEzNjc5MzYyYWY3YTY1OWZiMWI2YWYxNDRjMWJiNDciLCJ1c2VySWQiOiIzMzUxNDAyMTcifQ==</vt:lpwstr>
  </property>
</Properties>
</file>