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19C7" w14:textId="7D192301" w:rsidR="00E4461C" w:rsidRDefault="00F65768">
      <w:pPr>
        <w:jc w:val="center"/>
        <w:outlineLvl w:val="1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0" w:name="OLE_LINK7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 w:rsidR="00766D56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 w:rsidR="00B166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奉贤区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高价值专利培育项目</w:t>
      </w:r>
      <w:r w:rsidR="00176936">
        <w:rPr>
          <w:rFonts w:ascii="方正小标宋简体" w:eastAsia="方正小标宋简体" w:hAnsi="方正小标宋简体" w:cs="方正小标宋简体" w:hint="eastAsia"/>
          <w:sz w:val="32"/>
          <w:szCs w:val="32"/>
        </w:rPr>
        <w:t>立项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评分标准</w:t>
      </w:r>
    </w:p>
    <w:tbl>
      <w:tblPr>
        <w:tblW w:w="13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539"/>
        <w:gridCol w:w="522"/>
        <w:gridCol w:w="7436"/>
        <w:gridCol w:w="2895"/>
      </w:tblGrid>
      <w:tr w:rsidR="00E4461C" w14:paraId="57D23FFE" w14:textId="77777777" w:rsidTr="00374276">
        <w:trPr>
          <w:trHeight w:val="510"/>
          <w:jc w:val="center"/>
        </w:trPr>
        <w:tc>
          <w:tcPr>
            <w:tcW w:w="1244" w:type="dxa"/>
            <w:shd w:val="clear" w:color="auto" w:fill="D7D7D7"/>
            <w:vAlign w:val="center"/>
          </w:tcPr>
          <w:bookmarkEnd w:id="0"/>
          <w:p w14:paraId="5F07AD80" w14:textId="77777777" w:rsidR="00E4461C" w:rsidRDefault="00F65768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类型</w:t>
            </w:r>
          </w:p>
        </w:tc>
        <w:tc>
          <w:tcPr>
            <w:tcW w:w="1539" w:type="dxa"/>
            <w:shd w:val="clear" w:color="auto" w:fill="D7D7D7"/>
            <w:vAlign w:val="center"/>
          </w:tcPr>
          <w:p w14:paraId="4497E8E8" w14:textId="77777777" w:rsidR="00E4461C" w:rsidRDefault="00F65768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评审内容</w:t>
            </w:r>
          </w:p>
        </w:tc>
        <w:tc>
          <w:tcPr>
            <w:tcW w:w="522" w:type="dxa"/>
            <w:shd w:val="clear" w:color="auto" w:fill="D7D7D7"/>
            <w:vAlign w:val="center"/>
          </w:tcPr>
          <w:p w14:paraId="12CEEB38" w14:textId="77777777" w:rsidR="00E4461C" w:rsidRDefault="00F65768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满分</w:t>
            </w:r>
          </w:p>
        </w:tc>
        <w:tc>
          <w:tcPr>
            <w:tcW w:w="7436" w:type="dxa"/>
            <w:shd w:val="clear" w:color="auto" w:fill="D7D7D7"/>
            <w:vAlign w:val="center"/>
          </w:tcPr>
          <w:p w14:paraId="27227C24" w14:textId="77777777" w:rsidR="00E4461C" w:rsidRDefault="00F65768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评分标准</w:t>
            </w:r>
          </w:p>
        </w:tc>
        <w:tc>
          <w:tcPr>
            <w:tcW w:w="2895" w:type="dxa"/>
            <w:shd w:val="clear" w:color="auto" w:fill="D7D7D7"/>
            <w:vAlign w:val="center"/>
          </w:tcPr>
          <w:p w14:paraId="71013EC7" w14:textId="77777777" w:rsidR="00E4461C" w:rsidRDefault="00F65768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佐证材料</w:t>
            </w:r>
          </w:p>
        </w:tc>
      </w:tr>
      <w:tr w:rsidR="00E4461C" w14:paraId="1DBE6A25" w14:textId="77777777" w:rsidTr="00374276">
        <w:trPr>
          <w:trHeight w:val="567"/>
          <w:jc w:val="center"/>
        </w:trPr>
        <w:tc>
          <w:tcPr>
            <w:tcW w:w="1244" w:type="dxa"/>
            <w:vAlign w:val="center"/>
          </w:tcPr>
          <w:p w14:paraId="37EDDC19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基础条件</w:t>
            </w:r>
          </w:p>
        </w:tc>
        <w:tc>
          <w:tcPr>
            <w:tcW w:w="1539" w:type="dxa"/>
            <w:vAlign w:val="center"/>
          </w:tcPr>
          <w:p w14:paraId="3B218958" w14:textId="1594FE94" w:rsidR="00E4461C" w:rsidRDefault="00C0457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企业信用评价</w:t>
            </w:r>
          </w:p>
        </w:tc>
        <w:tc>
          <w:tcPr>
            <w:tcW w:w="522" w:type="dxa"/>
            <w:vAlign w:val="center"/>
          </w:tcPr>
          <w:p w14:paraId="109EBBC7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436" w:type="dxa"/>
            <w:vAlign w:val="center"/>
          </w:tcPr>
          <w:p w14:paraId="34968DB9" w14:textId="4D0F2117" w:rsidR="00E4461C" w:rsidRDefault="00C0457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企业近三年无严重失信行为</w:t>
            </w:r>
            <w:r w:rsidR="009233D0">
              <w:rPr>
                <w:rFonts w:ascii="仿宋_GB2312" w:eastAsia="仿宋_GB2312" w:hAnsi="仿宋_GB2312" w:cs="仿宋_GB2312" w:hint="eastAsia"/>
                <w:szCs w:val="21"/>
              </w:rPr>
              <w:t>，有则</w:t>
            </w:r>
            <w:r w:rsidR="004C7C1B">
              <w:rPr>
                <w:rFonts w:ascii="仿宋_GB2312" w:eastAsia="仿宋_GB2312" w:hAnsi="仿宋_GB2312" w:cs="仿宋_GB2312" w:hint="eastAsia"/>
                <w:szCs w:val="21"/>
              </w:rPr>
              <w:t>自动失去参与资格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2895" w:type="dxa"/>
            <w:vAlign w:val="center"/>
          </w:tcPr>
          <w:p w14:paraId="0EC7B02D" w14:textId="6E640A6C" w:rsidR="00E4461C" w:rsidRDefault="00374276" w:rsidP="0037427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E4461C" w14:paraId="4B0A4B2E" w14:textId="77777777" w:rsidTr="00374276">
        <w:trPr>
          <w:trHeight w:val="567"/>
          <w:jc w:val="center"/>
        </w:trPr>
        <w:tc>
          <w:tcPr>
            <w:tcW w:w="1244" w:type="dxa"/>
            <w:vMerge w:val="restart"/>
            <w:vAlign w:val="center"/>
          </w:tcPr>
          <w:p w14:paraId="2CFABEF8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申报单位基本信息</w:t>
            </w:r>
          </w:p>
          <w:p w14:paraId="2A7D0C68" w14:textId="2CAFAA63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33570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</w:p>
        </w:tc>
        <w:tc>
          <w:tcPr>
            <w:tcW w:w="1539" w:type="dxa"/>
            <w:vAlign w:val="center"/>
          </w:tcPr>
          <w:p w14:paraId="1A51C33B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专业人员配置情况</w:t>
            </w:r>
          </w:p>
        </w:tc>
        <w:tc>
          <w:tcPr>
            <w:tcW w:w="522" w:type="dxa"/>
            <w:vAlign w:val="center"/>
          </w:tcPr>
          <w:p w14:paraId="4DBB72EB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2B347BF6" w14:textId="49E6BFD0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每配备1名知识产权工作者（专利工作者）得1分、中级及以上知识产权师得2分、专利代理师（人）得3分，同一人以最高得分计。满分5分。</w:t>
            </w:r>
          </w:p>
        </w:tc>
        <w:tc>
          <w:tcPr>
            <w:tcW w:w="2895" w:type="dxa"/>
            <w:vAlign w:val="center"/>
          </w:tcPr>
          <w:p w14:paraId="17845700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相关人员资质证书，及其在本单位不少于6个月社保参保证明。</w:t>
            </w:r>
          </w:p>
        </w:tc>
      </w:tr>
      <w:tr w:rsidR="00E4461C" w14:paraId="2BB5F154" w14:textId="77777777" w:rsidTr="00374276">
        <w:trPr>
          <w:trHeight w:val="1759"/>
          <w:jc w:val="center"/>
        </w:trPr>
        <w:tc>
          <w:tcPr>
            <w:tcW w:w="1244" w:type="dxa"/>
            <w:vMerge/>
            <w:vAlign w:val="center"/>
          </w:tcPr>
          <w:p w14:paraId="64F2F5AE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7C80979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专利管理情况</w:t>
            </w:r>
          </w:p>
        </w:tc>
        <w:tc>
          <w:tcPr>
            <w:tcW w:w="522" w:type="dxa"/>
            <w:vAlign w:val="center"/>
          </w:tcPr>
          <w:p w14:paraId="30204B10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61EC7210" w14:textId="77777777" w:rsidR="00E4461C" w:rsidRDefault="00F65768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通过《企业知识产权合规管理体系要求》国家标准贯标认证的，得2分。</w:t>
            </w:r>
          </w:p>
          <w:p w14:paraId="46E0B411" w14:textId="77777777" w:rsidR="00E4461C" w:rsidRDefault="00F65768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落实《创新管理-知识产权管理指南(ISO56005)》国际标准，在全国知识管理标准化技术委员会标准推广应用综合服务平台（https://www.tc554.org.cn）完成注册、贯标学习和在线自测的，得2分；提交评价申请，并经管理线和质量线机构评审受理，启动评审的，得3分；取得评价等级证书的，得5分。本项得分按最高分计，满分5分。</w:t>
            </w:r>
          </w:p>
          <w:p w14:paraId="3568CB5D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（3）以上得分累计，满分5分。</w:t>
            </w:r>
          </w:p>
        </w:tc>
        <w:tc>
          <w:tcPr>
            <w:tcW w:w="2895" w:type="dxa"/>
            <w:vAlign w:val="center"/>
          </w:tcPr>
          <w:p w14:paraId="104E8ACD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（1）《企业知识产权合规管理体系》贯标认证证书。</w:t>
            </w:r>
          </w:p>
          <w:p w14:paraId="302F900C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（2）《创新管理-知识产权管理指南(ISO56005)》网页截图、提交贯标认证申请的证明、贯标认证证书。</w:t>
            </w:r>
          </w:p>
        </w:tc>
      </w:tr>
      <w:tr w:rsidR="00176936" w14:paraId="45AA3F3E" w14:textId="77777777" w:rsidTr="00374276">
        <w:trPr>
          <w:trHeight w:val="567"/>
          <w:jc w:val="center"/>
        </w:trPr>
        <w:tc>
          <w:tcPr>
            <w:tcW w:w="1244" w:type="dxa"/>
            <w:vMerge w:val="restart"/>
            <w:vAlign w:val="center"/>
          </w:tcPr>
          <w:p w14:paraId="25D1B95E" w14:textId="77777777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专利创造能力</w:t>
            </w:r>
          </w:p>
          <w:p w14:paraId="31C87A55" w14:textId="6F76C316" w:rsidR="00176936" w:rsidRDefault="00176936" w:rsidP="003051C7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</w:p>
        </w:tc>
        <w:tc>
          <w:tcPr>
            <w:tcW w:w="1539" w:type="dxa"/>
            <w:vAlign w:val="center"/>
          </w:tcPr>
          <w:p w14:paraId="7309CECA" w14:textId="633D1711" w:rsidR="00176936" w:rsidRDefault="00176936" w:rsidP="00C95BE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高价值发明专利情况</w:t>
            </w:r>
          </w:p>
        </w:tc>
        <w:tc>
          <w:tcPr>
            <w:tcW w:w="522" w:type="dxa"/>
            <w:vAlign w:val="center"/>
          </w:tcPr>
          <w:p w14:paraId="5A4F1943" w14:textId="39AAE4FB" w:rsidR="00176936" w:rsidRDefault="00176936" w:rsidP="00C95BE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2788FF2D" w14:textId="6C1F4A0C" w:rsidR="00176936" w:rsidRDefault="00176936" w:rsidP="00DA131B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bookmarkStart w:id="1" w:name="OLE_LINK5"/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每有1件维持有效的高价值发明专利得1分，满分5分。</w:t>
            </w:r>
            <w:bookmarkEnd w:id="1"/>
          </w:p>
        </w:tc>
        <w:tc>
          <w:tcPr>
            <w:tcW w:w="2895" w:type="dxa"/>
            <w:vAlign w:val="center"/>
          </w:tcPr>
          <w:p w14:paraId="4DB22109" w14:textId="07689889" w:rsidR="00176936" w:rsidRDefault="00176936" w:rsidP="00C95BE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依据国家知识产权局下发数据打分，无需企业填报。</w:t>
            </w:r>
          </w:p>
        </w:tc>
      </w:tr>
      <w:tr w:rsidR="00176936" w14:paraId="667A0743" w14:textId="77777777" w:rsidTr="00374276">
        <w:trPr>
          <w:trHeight w:val="567"/>
          <w:jc w:val="center"/>
        </w:trPr>
        <w:tc>
          <w:tcPr>
            <w:tcW w:w="1244" w:type="dxa"/>
            <w:vMerge/>
            <w:vAlign w:val="center"/>
          </w:tcPr>
          <w:p w14:paraId="7FE890C2" w14:textId="5ABC9B1B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180662E8" w14:textId="77777777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国内专利拥有情况</w:t>
            </w:r>
          </w:p>
        </w:tc>
        <w:tc>
          <w:tcPr>
            <w:tcW w:w="522" w:type="dxa"/>
            <w:vAlign w:val="center"/>
          </w:tcPr>
          <w:p w14:paraId="480D1EA5" w14:textId="393A7648" w:rsidR="00176936" w:rsidRDefault="00554FD7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3A5D7AE8" w14:textId="4F1F674D" w:rsidR="00176936" w:rsidRDefault="00176936" w:rsidP="00DA131B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至申报截止日，每有1件维持有效的发明专利，得0.5分。满分</w:t>
            </w:r>
            <w:r w:rsidR="005D41AB"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</w:tc>
        <w:tc>
          <w:tcPr>
            <w:tcW w:w="2895" w:type="dxa"/>
            <w:vAlign w:val="center"/>
          </w:tcPr>
          <w:p w14:paraId="2F40DD64" w14:textId="77777777" w:rsidR="00176936" w:rsidRDefault="00176936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授权发明专利清单及相应年费缴纳证明。</w:t>
            </w:r>
          </w:p>
        </w:tc>
      </w:tr>
      <w:tr w:rsidR="00176936" w14:paraId="2B21D2C6" w14:textId="77777777" w:rsidTr="00374276">
        <w:trPr>
          <w:trHeight w:val="1139"/>
          <w:jc w:val="center"/>
        </w:trPr>
        <w:tc>
          <w:tcPr>
            <w:tcW w:w="1244" w:type="dxa"/>
            <w:vMerge/>
            <w:vAlign w:val="center"/>
          </w:tcPr>
          <w:p w14:paraId="72758F8C" w14:textId="77777777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2310D184" w14:textId="77777777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国际专利布局情况</w:t>
            </w:r>
          </w:p>
        </w:tc>
        <w:tc>
          <w:tcPr>
            <w:tcW w:w="522" w:type="dxa"/>
            <w:vAlign w:val="center"/>
          </w:tcPr>
          <w:p w14:paraId="57427EE8" w14:textId="4D5B5317" w:rsidR="00176936" w:rsidRDefault="001D636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04273295" w14:textId="331886E4" w:rsidR="00176936" w:rsidRDefault="00F374FA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制定、实施年度海外知识产权布局</w:t>
            </w:r>
            <w:r w:rsidR="00295FB4">
              <w:rPr>
                <w:rFonts w:ascii="仿宋_GB2312" w:eastAsia="仿宋_GB2312" w:hAnsi="仿宋_GB2312" w:cs="仿宋_GB2312" w:hint="eastAsia"/>
                <w:szCs w:val="21"/>
              </w:rPr>
              <w:t>方案</w:t>
            </w:r>
            <w:r w:rsidR="000B1B58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2026年</w:t>
            </w:r>
            <w:r w:rsidR="00A40F18">
              <w:rPr>
                <w:rFonts w:ascii="仿宋_GB2312" w:eastAsia="仿宋_GB2312" w:hAnsi="仿宋_GB2312" w:cs="仿宋_GB2312" w:hint="eastAsia"/>
                <w:szCs w:val="21"/>
              </w:rPr>
              <w:t>内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4D0B20">
              <w:rPr>
                <w:rFonts w:ascii="仿宋_GB2312" w:eastAsia="仿宋_GB2312" w:hAnsi="仿宋_GB2312" w:cs="仿宋_GB2312" w:hint="eastAsia"/>
                <w:szCs w:val="21"/>
              </w:rPr>
              <w:t>计划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通过中国国家知识产权局</w:t>
            </w:r>
            <w:r w:rsidR="002D018F">
              <w:rPr>
                <w:rFonts w:ascii="仿宋_GB2312" w:eastAsia="仿宋_GB2312" w:hAnsi="仿宋_GB2312" w:cs="仿宋_GB2312" w:hint="eastAsia"/>
                <w:szCs w:val="21"/>
              </w:rPr>
              <w:t>至少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申请</w:t>
            </w:r>
            <w:r w:rsidR="001A03E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="002D018F">
              <w:rPr>
                <w:rFonts w:ascii="仿宋_GB2312" w:eastAsia="仿宋_GB2312" w:hAnsi="仿宋_GB2312" w:cs="仿宋_GB2312" w:hint="eastAsia"/>
                <w:szCs w:val="21"/>
              </w:rPr>
              <w:t>件以上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PCT国际专利</w:t>
            </w:r>
            <w:r w:rsidR="004D0B20">
              <w:rPr>
                <w:rFonts w:ascii="仿宋_GB2312" w:eastAsia="仿宋_GB2312" w:hAnsi="仿宋_GB2312" w:cs="仿宋_GB2312" w:hint="eastAsia"/>
                <w:szCs w:val="21"/>
              </w:rPr>
              <w:t>的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，得</w:t>
            </w:r>
            <w:r w:rsidR="00444553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 w:rsidR="001D6369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176936"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</w:tc>
        <w:tc>
          <w:tcPr>
            <w:tcW w:w="2895" w:type="dxa"/>
            <w:vAlign w:val="center"/>
          </w:tcPr>
          <w:p w14:paraId="6ECC3533" w14:textId="039182C2" w:rsidR="00176936" w:rsidRDefault="00176936" w:rsidP="005A53E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PCT专利申请</w:t>
            </w:r>
            <w:r w:rsidR="009545E1">
              <w:rPr>
                <w:rFonts w:ascii="仿宋_GB2312" w:eastAsia="仿宋_GB2312" w:hAnsi="仿宋_GB2312" w:cs="仿宋_GB2312" w:hint="eastAsia"/>
                <w:szCs w:val="21"/>
              </w:rPr>
              <w:t>计划</w:t>
            </w:r>
            <w:r w:rsidR="003A5DDB">
              <w:rPr>
                <w:rFonts w:ascii="仿宋_GB2312" w:eastAsia="仿宋_GB2312" w:hAnsi="仿宋_GB2312" w:cs="仿宋_GB2312" w:hint="eastAsia"/>
                <w:szCs w:val="21"/>
              </w:rPr>
              <w:t>方案</w:t>
            </w:r>
            <w:r w:rsidR="001F7AEA"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 w:rsidR="005416B0" w:rsidRPr="005416B0">
              <w:rPr>
                <w:rFonts w:ascii="仿宋_GB2312" w:eastAsia="仿宋_GB2312" w:hAnsi="仿宋_GB2312" w:cs="仿宋_GB2312" w:hint="eastAsia"/>
                <w:szCs w:val="21"/>
              </w:rPr>
              <w:t>PCT专利</w:t>
            </w:r>
            <w:r w:rsidR="009545E1">
              <w:rPr>
                <w:rFonts w:ascii="仿宋_GB2312" w:eastAsia="仿宋_GB2312" w:hAnsi="仿宋_GB2312" w:cs="仿宋_GB2312" w:hint="eastAsia"/>
                <w:szCs w:val="21"/>
              </w:rPr>
              <w:t>已</w:t>
            </w:r>
            <w:r w:rsidR="005416B0" w:rsidRPr="005416B0">
              <w:rPr>
                <w:rFonts w:ascii="仿宋_GB2312" w:eastAsia="仿宋_GB2312" w:hAnsi="仿宋_GB2312" w:cs="仿宋_GB2312" w:hint="eastAsia"/>
                <w:szCs w:val="21"/>
              </w:rPr>
              <w:t>申请清单，包括优先权号、PCT申请号、申请方式（电子/纸质）、申请年度</w:t>
            </w:r>
            <w:r w:rsidR="009545E1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202F37" w:rsidRPr="00202F37">
              <w:rPr>
                <w:rFonts w:ascii="仿宋_GB2312" w:eastAsia="仿宋_GB2312" w:hAnsi="仿宋_GB2312" w:cs="仿宋_GB2312"/>
                <w:szCs w:val="21"/>
              </w:rPr>
              <w:t>PCT缴费证明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176936" w14:paraId="3D00871E" w14:textId="77777777" w:rsidTr="00374276">
        <w:trPr>
          <w:trHeight w:val="850"/>
          <w:jc w:val="center"/>
        </w:trPr>
        <w:tc>
          <w:tcPr>
            <w:tcW w:w="1244" w:type="dxa"/>
            <w:vMerge/>
            <w:vAlign w:val="center"/>
          </w:tcPr>
          <w:p w14:paraId="5E505121" w14:textId="77777777" w:rsidR="00176936" w:rsidRDefault="00176936" w:rsidP="00747C92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A4550A7" w14:textId="5E5062BD" w:rsidR="00176936" w:rsidRDefault="00176936" w:rsidP="00747C92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注册备案及授权情况</w:t>
            </w:r>
          </w:p>
        </w:tc>
        <w:tc>
          <w:tcPr>
            <w:tcW w:w="522" w:type="dxa"/>
            <w:vAlign w:val="center"/>
          </w:tcPr>
          <w:p w14:paraId="6034058F" w14:textId="0C124809" w:rsidR="00176936" w:rsidRDefault="00554FD7" w:rsidP="00747C92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="00176936" w:rsidRPr="00747C92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1C472951" w14:textId="77777777" w:rsidR="00176936" w:rsidRPr="00747C92" w:rsidRDefault="00176936" w:rsidP="00747C92">
            <w:pPr>
              <w:numPr>
                <w:ilvl w:val="0"/>
                <w:numId w:val="4"/>
              </w:numPr>
              <w:snapToGrid w:val="0"/>
              <w:spacing w:beforeLines="30" w:before="72" w:afterLines="30" w:after="72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在区知产快维中心完成注册备案的，得5分。</w:t>
            </w:r>
          </w:p>
          <w:p w14:paraId="7108CA36" w14:textId="6B8C1A7C" w:rsidR="00176936" w:rsidRPr="00747C92" w:rsidRDefault="00176936" w:rsidP="00747C92">
            <w:pPr>
              <w:numPr>
                <w:ilvl w:val="0"/>
                <w:numId w:val="4"/>
              </w:numPr>
              <w:snapToGrid w:val="0"/>
              <w:spacing w:beforeLines="30" w:before="72" w:afterLines="30" w:after="72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完成外观设计快速预审得到授权证书的，一件得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分，最高得5分。</w:t>
            </w:r>
          </w:p>
          <w:p w14:paraId="46C6388F" w14:textId="794265E3" w:rsidR="00176936" w:rsidRDefault="00176936" w:rsidP="00747C92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以上得分累计，满分10分。</w:t>
            </w:r>
          </w:p>
        </w:tc>
        <w:tc>
          <w:tcPr>
            <w:tcW w:w="2895" w:type="dxa"/>
            <w:vAlign w:val="center"/>
          </w:tcPr>
          <w:p w14:paraId="3D749839" w14:textId="034BA171" w:rsidR="00176936" w:rsidRDefault="00176936" w:rsidP="00747C92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747C92">
              <w:rPr>
                <w:rFonts w:ascii="仿宋_GB2312" w:eastAsia="仿宋_GB2312" w:hAnsi="仿宋_GB2312" w:cs="仿宋_GB2312" w:hint="eastAsia"/>
                <w:szCs w:val="21"/>
              </w:rPr>
              <w:t>预审管理平台审查历史信息网页截图；专利申请快速预审请求通过通知书、外观设计专利证书。</w:t>
            </w:r>
          </w:p>
        </w:tc>
      </w:tr>
      <w:tr w:rsidR="00176936" w14:paraId="77063C73" w14:textId="77777777" w:rsidTr="00374276">
        <w:trPr>
          <w:trHeight w:val="850"/>
          <w:jc w:val="center"/>
        </w:trPr>
        <w:tc>
          <w:tcPr>
            <w:tcW w:w="1244" w:type="dxa"/>
            <w:vMerge/>
            <w:vAlign w:val="center"/>
          </w:tcPr>
          <w:p w14:paraId="176A87E7" w14:textId="77777777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6CEC6874" w14:textId="628E85B8" w:rsidR="00176936" w:rsidRDefault="0017693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数据产品</w:t>
            </w:r>
            <w:r w:rsidR="00DA131B">
              <w:rPr>
                <w:rFonts w:ascii="仿宋_GB2312" w:eastAsia="仿宋_GB2312" w:hAnsi="仿宋_GB2312" w:cs="仿宋_GB2312" w:hint="eastAsia"/>
                <w:szCs w:val="21"/>
              </w:rPr>
              <w:t>知识产权登记情况</w:t>
            </w:r>
          </w:p>
        </w:tc>
        <w:tc>
          <w:tcPr>
            <w:tcW w:w="522" w:type="dxa"/>
            <w:vAlign w:val="center"/>
          </w:tcPr>
          <w:p w14:paraId="44702B8B" w14:textId="172C83DA" w:rsidR="00176936" w:rsidRDefault="005D41AB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 w:rsidR="00DA131B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1E4341A6" w14:textId="01B59F5E" w:rsidR="00176936" w:rsidRDefault="00DA131B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每有1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件</w:t>
            </w:r>
            <w:r w:rsidR="00554A3D">
              <w:rPr>
                <w:rFonts w:ascii="仿宋_GB2312" w:eastAsia="仿宋_GB2312" w:hAnsi="仿宋_GB2312" w:cs="仿宋_GB2312" w:hint="eastAsia"/>
                <w:szCs w:val="21"/>
              </w:rPr>
              <w:t>上海市知识产权局颁发的</w:t>
            </w:r>
            <w:bookmarkStart w:id="2" w:name="OLE_LINK6"/>
            <w:r w:rsidR="00554A3D">
              <w:rPr>
                <w:rFonts w:ascii="仿宋_GB2312" w:eastAsia="仿宋_GB2312" w:hAnsi="仿宋_GB2312" w:cs="仿宋_GB2312" w:hint="eastAsia"/>
                <w:szCs w:val="21"/>
              </w:rPr>
              <w:t>数据（产品）知识产权登记证书</w:t>
            </w:r>
            <w:bookmarkEnd w:id="2"/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得1分，满分</w:t>
            </w:r>
            <w:r w:rsidR="005D41AB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 w:rsidRPr="00C95BE8"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</w:tc>
        <w:tc>
          <w:tcPr>
            <w:tcW w:w="2895" w:type="dxa"/>
            <w:vAlign w:val="center"/>
          </w:tcPr>
          <w:p w14:paraId="153A4218" w14:textId="44E4B5EE" w:rsidR="00176936" w:rsidRPr="00554A3D" w:rsidRDefault="00554A3D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数据（产品）知识产权登记证书</w:t>
            </w:r>
            <w:r w:rsidR="00374276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  <w:tr w:rsidR="00E4461C" w14:paraId="71C85582" w14:textId="77777777" w:rsidTr="00374276">
        <w:trPr>
          <w:trHeight w:val="850"/>
          <w:jc w:val="center"/>
        </w:trPr>
        <w:tc>
          <w:tcPr>
            <w:tcW w:w="1244" w:type="dxa"/>
            <w:vMerge w:val="restart"/>
            <w:vAlign w:val="center"/>
          </w:tcPr>
          <w:p w14:paraId="4B9FC979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专利运营能力</w:t>
            </w:r>
          </w:p>
          <w:p w14:paraId="4C01151A" w14:textId="0D196FD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</w:p>
        </w:tc>
        <w:tc>
          <w:tcPr>
            <w:tcW w:w="1539" w:type="dxa"/>
            <w:vAlign w:val="center"/>
          </w:tcPr>
          <w:p w14:paraId="609360BB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专利产品备案</w:t>
            </w:r>
          </w:p>
        </w:tc>
        <w:tc>
          <w:tcPr>
            <w:tcW w:w="522" w:type="dxa"/>
            <w:vAlign w:val="center"/>
          </w:tcPr>
          <w:p w14:paraId="10F2E16B" w14:textId="5C72EFB6" w:rsidR="00E4461C" w:rsidRDefault="0047599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 w:rsidR="00F65768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50BE8689" w14:textId="22BE9544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（1）202</w:t>
            </w:r>
            <w:r w:rsidR="00320DF1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年（至申报截止日），在国家专利密集型产品备案认定试点平台（https://www.zlcp.org.cn/）开展专利产品备案，或者对202</w:t>
            </w:r>
            <w:r w:rsidR="00C95BE8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年之前备案的专利产品信息更新至202</w:t>
            </w:r>
            <w:r w:rsidR="00C95BE8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年底的，每1件产品得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分。满分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</w:tc>
        <w:tc>
          <w:tcPr>
            <w:tcW w:w="2895" w:type="dxa"/>
            <w:vAlign w:val="center"/>
          </w:tcPr>
          <w:p w14:paraId="383C063E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平台的备案证明。</w:t>
            </w:r>
          </w:p>
        </w:tc>
      </w:tr>
      <w:tr w:rsidR="00E4461C" w14:paraId="5DD24CB9" w14:textId="77777777" w:rsidTr="00374276">
        <w:trPr>
          <w:trHeight w:val="57"/>
          <w:jc w:val="center"/>
        </w:trPr>
        <w:tc>
          <w:tcPr>
            <w:tcW w:w="1244" w:type="dxa"/>
            <w:vMerge/>
            <w:vAlign w:val="center"/>
          </w:tcPr>
          <w:p w14:paraId="2D854607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6CDC404C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专利许可转让</w:t>
            </w:r>
          </w:p>
        </w:tc>
        <w:tc>
          <w:tcPr>
            <w:tcW w:w="522" w:type="dxa"/>
            <w:vAlign w:val="center"/>
          </w:tcPr>
          <w:p w14:paraId="589BA7EE" w14:textId="51BC3449" w:rsidR="00E4461C" w:rsidRDefault="0047599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 w:rsidR="00F65768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66864D45" w14:textId="0E2ED8D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（1）202</w:t>
            </w:r>
            <w:r w:rsidR="008D39B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年以来（至申报截止日），开展专利转让、许可（含受让、被许可）并在国家知识产权局完成相应变更登记或合同备案手续的，涉及专利每件次得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  <w:p w14:paraId="494F3AEA" w14:textId="0250318D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（2）202</w:t>
            </w:r>
            <w:r w:rsidR="008D39B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年以来（至申报截止日），在国家知识产权局专利业务办理系统（https://cponline.cnipa.gov.cn/）完成专利开放许可声明，并取得相关声明手续合格通知书的，每声明1件得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分；完成专利开放许可声明，且使用费支付方式为“无偿”、使用费支付标准为“0元”的专利开放许可，每声明1件得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  <w:p w14:paraId="7F93FD98" w14:textId="39ECA710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（3）202</w:t>
            </w:r>
            <w:r w:rsidR="008D39B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年以来（至申报截止日），接受专利开放许可（含“无偿”专利开放许可），并完成开放许可实施合同备案的，达成1次得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分（可通过上海知识产权交易中心https://www.shsipe.com/property-page/#/openlist、上海技术交易所https://www.stte.com/等网站查询开放许可专利项目）。</w:t>
            </w:r>
          </w:p>
          <w:p w14:paraId="6B74A135" w14:textId="30BA8EB7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（4）以上得分累计，满分</w:t>
            </w:r>
            <w:r w:rsidR="00475991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</w:tc>
        <w:tc>
          <w:tcPr>
            <w:tcW w:w="2895" w:type="dxa"/>
            <w:vAlign w:val="center"/>
          </w:tcPr>
          <w:p w14:paraId="74596B28" w14:textId="77777777" w:rsidR="00E4461C" w:rsidRDefault="00F65768">
            <w:pPr>
              <w:numPr>
                <w:ilvl w:val="0"/>
                <w:numId w:val="3"/>
              </w:num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专利转让许可清单，包括专利号、双方名称、交易金额。对应专利实施许可合同备案证明、专利著录项目变更手续合格通知书。</w:t>
            </w:r>
          </w:p>
          <w:p w14:paraId="2570D5F1" w14:textId="77777777" w:rsidR="00E4461C" w:rsidRDefault="00F65768">
            <w:pPr>
              <w:numPr>
                <w:ilvl w:val="0"/>
                <w:numId w:val="3"/>
              </w:num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专利开放许可声明及备案手续合格通知书，相应申请（专利）号。</w:t>
            </w:r>
          </w:p>
          <w:p w14:paraId="74CC547E" w14:textId="77777777" w:rsidR="00E4461C" w:rsidRDefault="00F65768">
            <w:pPr>
              <w:numPr>
                <w:ilvl w:val="0"/>
                <w:numId w:val="3"/>
              </w:num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除提供（1）项材料外，还须提供专利开放许可声明相关证明。</w:t>
            </w:r>
          </w:p>
        </w:tc>
      </w:tr>
      <w:tr w:rsidR="00E4461C" w14:paraId="6E062F20" w14:textId="77777777" w:rsidTr="00374276">
        <w:trPr>
          <w:trHeight w:val="1248"/>
          <w:jc w:val="center"/>
        </w:trPr>
        <w:tc>
          <w:tcPr>
            <w:tcW w:w="1244" w:type="dxa"/>
            <w:vMerge/>
            <w:vAlign w:val="center"/>
          </w:tcPr>
          <w:p w14:paraId="67D64539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222A8AC1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知识产权金融</w:t>
            </w:r>
          </w:p>
        </w:tc>
        <w:tc>
          <w:tcPr>
            <w:tcW w:w="522" w:type="dxa"/>
            <w:vAlign w:val="center"/>
          </w:tcPr>
          <w:p w14:paraId="5519C8EE" w14:textId="1912BFE4" w:rsidR="00E4461C" w:rsidRDefault="009A0E32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="00F65768"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7436" w:type="dxa"/>
            <w:vAlign w:val="center"/>
          </w:tcPr>
          <w:p w14:paraId="593E42DA" w14:textId="2BD8ABDB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（1）202</w:t>
            </w:r>
            <w:r w:rsidR="008D39B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年以来（至申报截止日），开展专利商标质押并在国家知识产权局完成质押登记，登记金额每500万元，得</w:t>
            </w:r>
            <w:r w:rsidR="00EB689E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分。</w:t>
            </w:r>
          </w:p>
          <w:p w14:paraId="449790B8" w14:textId="1E279058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（2）202</w:t>
            </w:r>
            <w:r w:rsidR="008D39B0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年以来（至申报截止日），开展专利商标保险的，得2分。</w:t>
            </w:r>
          </w:p>
          <w:p w14:paraId="0597AF6D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（3）以上得分累计，满分10分。</w:t>
            </w:r>
          </w:p>
        </w:tc>
        <w:tc>
          <w:tcPr>
            <w:tcW w:w="2895" w:type="dxa"/>
            <w:vAlign w:val="center"/>
          </w:tcPr>
          <w:p w14:paraId="27318E23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（1）专利商标质押登记手续合格通知书、银行质押合同或贷款合同（含质押金额）。</w:t>
            </w:r>
          </w:p>
          <w:p w14:paraId="3326AEA1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（2）专利商标保险保单。</w:t>
            </w:r>
          </w:p>
        </w:tc>
      </w:tr>
      <w:tr w:rsidR="00E4461C" w14:paraId="4DD17E94" w14:textId="77777777" w:rsidTr="00374276">
        <w:trPr>
          <w:trHeight w:val="705"/>
          <w:jc w:val="center"/>
        </w:trPr>
        <w:tc>
          <w:tcPr>
            <w:tcW w:w="1244" w:type="dxa"/>
            <w:vMerge w:val="restart"/>
            <w:vAlign w:val="center"/>
          </w:tcPr>
          <w:p w14:paraId="7E4ADA41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工作方案</w:t>
            </w:r>
          </w:p>
          <w:p w14:paraId="18A3E4BB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（15分）</w:t>
            </w:r>
          </w:p>
        </w:tc>
        <w:tc>
          <w:tcPr>
            <w:tcW w:w="1539" w:type="dxa"/>
            <w:vAlign w:val="center"/>
          </w:tcPr>
          <w:p w14:paraId="628A89D0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项目实施计划</w:t>
            </w:r>
          </w:p>
        </w:tc>
        <w:tc>
          <w:tcPr>
            <w:tcW w:w="522" w:type="dxa"/>
            <w:vAlign w:val="center"/>
          </w:tcPr>
          <w:p w14:paraId="77D5CD05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60273E90" w14:textId="77777777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从项目组织、高价值专利培育维度选择、人员配置、进度计划、保障措施等方面进行概述，字数不超过1000字。满分5分。</w:t>
            </w:r>
          </w:p>
        </w:tc>
        <w:tc>
          <w:tcPr>
            <w:tcW w:w="2895" w:type="dxa"/>
            <w:vMerge w:val="restart"/>
            <w:vAlign w:val="center"/>
          </w:tcPr>
          <w:p w14:paraId="5C97FCFE" w14:textId="77777777" w:rsidR="00E4461C" w:rsidRDefault="00F65768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根据评分标准编制项目工作方案。</w:t>
            </w:r>
          </w:p>
        </w:tc>
      </w:tr>
      <w:tr w:rsidR="00E4461C" w14:paraId="3757FCD4" w14:textId="77777777" w:rsidTr="00374276">
        <w:trPr>
          <w:trHeight w:val="850"/>
          <w:jc w:val="center"/>
        </w:trPr>
        <w:tc>
          <w:tcPr>
            <w:tcW w:w="1244" w:type="dxa"/>
            <w:vMerge/>
            <w:vAlign w:val="center"/>
          </w:tcPr>
          <w:p w14:paraId="78F1D997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1357049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绩效目标情况</w:t>
            </w:r>
          </w:p>
        </w:tc>
        <w:tc>
          <w:tcPr>
            <w:tcW w:w="522" w:type="dxa"/>
            <w:vAlign w:val="center"/>
          </w:tcPr>
          <w:p w14:paraId="2A21993B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660037E2" w14:textId="77777777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任务期内新增发明专利数量、新增PCT国际专利申请数量、专利产业化情况、专利许可转让及作价入股情况、新增专利产品备案及“专利密集型产品”认定情况、以及其他绩效目标情况等方面进行概述，字数不超过500字。满分5分。</w:t>
            </w:r>
          </w:p>
        </w:tc>
        <w:tc>
          <w:tcPr>
            <w:tcW w:w="2895" w:type="dxa"/>
            <w:vMerge/>
            <w:vAlign w:val="center"/>
          </w:tcPr>
          <w:p w14:paraId="316CD5EF" w14:textId="77777777" w:rsidR="00E4461C" w:rsidRDefault="00E4461C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E4461C" w14:paraId="722BAD43" w14:textId="77777777" w:rsidTr="00374276">
        <w:trPr>
          <w:trHeight w:val="775"/>
          <w:jc w:val="center"/>
        </w:trPr>
        <w:tc>
          <w:tcPr>
            <w:tcW w:w="1244" w:type="dxa"/>
            <w:vMerge/>
            <w:vAlign w:val="center"/>
          </w:tcPr>
          <w:p w14:paraId="458B2409" w14:textId="77777777" w:rsidR="00E4461C" w:rsidRDefault="00E4461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05F25101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资金安排情况</w:t>
            </w:r>
          </w:p>
        </w:tc>
        <w:tc>
          <w:tcPr>
            <w:tcW w:w="522" w:type="dxa"/>
            <w:vAlign w:val="center"/>
          </w:tcPr>
          <w:p w14:paraId="3C1A3DC6" w14:textId="77777777" w:rsidR="00E4461C" w:rsidRDefault="00F6576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5分</w:t>
            </w:r>
          </w:p>
        </w:tc>
        <w:tc>
          <w:tcPr>
            <w:tcW w:w="7436" w:type="dxa"/>
            <w:vAlign w:val="center"/>
          </w:tcPr>
          <w:p w14:paraId="55C0A76D" w14:textId="75F47DE1" w:rsidR="00E4461C" w:rsidRDefault="00F65768">
            <w:pPr>
              <w:wordWrap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从项目财政资金、</w:t>
            </w:r>
            <w:r w:rsidR="00A5793A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自筹配套资金使用计划等方面进行概述，字数不超过500字。满分5分。</w:t>
            </w:r>
          </w:p>
        </w:tc>
        <w:tc>
          <w:tcPr>
            <w:tcW w:w="2895" w:type="dxa"/>
            <w:vMerge/>
            <w:vAlign w:val="center"/>
          </w:tcPr>
          <w:p w14:paraId="5AE3D9E9" w14:textId="77777777" w:rsidR="00E4461C" w:rsidRDefault="00E4461C">
            <w:pPr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10A2D994" w14:textId="77777777" w:rsidR="00E4461C" w:rsidRDefault="00E4461C">
      <w:pPr>
        <w:snapToGrid w:val="0"/>
        <w:rPr>
          <w:rFonts w:ascii="仿宋_GB2312" w:eastAsia="仿宋_GB2312" w:hAnsi="方正仿宋_GBK" w:cs="方正仿宋_GBK" w:hint="eastAsia"/>
          <w:sz w:val="32"/>
          <w:szCs w:val="32"/>
        </w:rPr>
      </w:pPr>
    </w:p>
    <w:p w14:paraId="5281CE84" w14:textId="77777777" w:rsidR="00E4461C" w:rsidRDefault="00E4461C">
      <w:pPr>
        <w:snapToGrid w:val="0"/>
        <w:rPr>
          <w:rFonts w:ascii="仿宋_GB2312" w:eastAsia="仿宋_GB2312" w:hAnsi="方正仿宋_GBK" w:cs="方正仿宋_GBK" w:hint="eastAsia"/>
          <w:sz w:val="32"/>
          <w:szCs w:val="32"/>
        </w:rPr>
        <w:sectPr w:rsidR="00E4461C" w:rsidSect="00374276">
          <w:footerReference w:type="first" r:id="rId7"/>
          <w:pgSz w:w="16838" w:h="11906" w:orient="landscape"/>
          <w:pgMar w:top="1418" w:right="2098" w:bottom="1418" w:left="1985" w:header="851" w:footer="992" w:gutter="0"/>
          <w:cols w:space="720"/>
          <w:titlePg/>
          <w:docGrid w:linePitch="319"/>
        </w:sectPr>
      </w:pPr>
    </w:p>
    <w:p w14:paraId="58DC904B" w14:textId="77777777" w:rsidR="0071759C" w:rsidRDefault="0071759C"/>
    <w:sectPr w:rsidR="007175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D516" w14:textId="77777777" w:rsidR="003909D7" w:rsidRDefault="003909D7" w:rsidP="00766D56">
      <w:r>
        <w:separator/>
      </w:r>
    </w:p>
  </w:endnote>
  <w:endnote w:type="continuationSeparator" w:id="0">
    <w:p w14:paraId="7ED4246A" w14:textId="77777777" w:rsidR="003909D7" w:rsidRDefault="003909D7" w:rsidP="0076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5AEA" w14:textId="77777777" w:rsidR="00766E28" w:rsidRDefault="00766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6776ADA" w14:textId="7634579B" w:rsidR="00766E28" w:rsidRDefault="00766E28">
    <w:pPr>
      <w:pStyle w:val="a3"/>
    </w:pPr>
    <w:r>
      <w:rPr>
        <w:rFonts w:hint="eastAsia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C4B6" w14:textId="77777777" w:rsidR="003909D7" w:rsidRDefault="003909D7" w:rsidP="00766D56">
      <w:r>
        <w:separator/>
      </w:r>
    </w:p>
  </w:footnote>
  <w:footnote w:type="continuationSeparator" w:id="0">
    <w:p w14:paraId="35D1B9F7" w14:textId="77777777" w:rsidR="003909D7" w:rsidRDefault="003909D7" w:rsidP="0076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FBC4A"/>
    <w:multiLevelType w:val="singleLevel"/>
    <w:tmpl w:val="DFFFBC4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7FF9C09"/>
    <w:multiLevelType w:val="singleLevel"/>
    <w:tmpl w:val="17FF9C09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4BDF0415"/>
    <w:multiLevelType w:val="singleLevel"/>
    <w:tmpl w:val="4BDF0415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7FFC999"/>
    <w:multiLevelType w:val="singleLevel"/>
    <w:tmpl w:val="77FFC999"/>
    <w:lvl w:ilvl="0">
      <w:start w:val="1"/>
      <w:numFmt w:val="decimal"/>
      <w:suff w:val="nothing"/>
      <w:lvlText w:val="（%1）"/>
      <w:lvlJc w:val="left"/>
    </w:lvl>
  </w:abstractNum>
  <w:num w:numId="1" w16cid:durableId="1841385012">
    <w:abstractNumId w:val="2"/>
  </w:num>
  <w:num w:numId="2" w16cid:durableId="1614245566">
    <w:abstractNumId w:val="0"/>
  </w:num>
  <w:num w:numId="3" w16cid:durableId="879325388">
    <w:abstractNumId w:val="3"/>
  </w:num>
  <w:num w:numId="4" w16cid:durableId="7227491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777DBE0"/>
    <w:rsid w:val="00061321"/>
    <w:rsid w:val="000B1B58"/>
    <w:rsid w:val="000F430E"/>
    <w:rsid w:val="00176936"/>
    <w:rsid w:val="001773A1"/>
    <w:rsid w:val="00196C42"/>
    <w:rsid w:val="001A03E0"/>
    <w:rsid w:val="001C005E"/>
    <w:rsid w:val="001D004B"/>
    <w:rsid w:val="001D6369"/>
    <w:rsid w:val="001F7AEA"/>
    <w:rsid w:val="00202F37"/>
    <w:rsid w:val="00295FB4"/>
    <w:rsid w:val="002D018F"/>
    <w:rsid w:val="002E75B2"/>
    <w:rsid w:val="00301A2C"/>
    <w:rsid w:val="00320DF1"/>
    <w:rsid w:val="00335700"/>
    <w:rsid w:val="00374276"/>
    <w:rsid w:val="003909D7"/>
    <w:rsid w:val="003A5DDB"/>
    <w:rsid w:val="00444553"/>
    <w:rsid w:val="00475991"/>
    <w:rsid w:val="0049478A"/>
    <w:rsid w:val="004C7C1B"/>
    <w:rsid w:val="004D0B20"/>
    <w:rsid w:val="005416B0"/>
    <w:rsid w:val="00554A3D"/>
    <w:rsid w:val="00554FD7"/>
    <w:rsid w:val="005A53ED"/>
    <w:rsid w:val="005D41AB"/>
    <w:rsid w:val="006701AD"/>
    <w:rsid w:val="0071759C"/>
    <w:rsid w:val="00747C92"/>
    <w:rsid w:val="00766D56"/>
    <w:rsid w:val="00766E28"/>
    <w:rsid w:val="00804906"/>
    <w:rsid w:val="008D39B0"/>
    <w:rsid w:val="009233D0"/>
    <w:rsid w:val="009545E1"/>
    <w:rsid w:val="00976A63"/>
    <w:rsid w:val="009A0E32"/>
    <w:rsid w:val="00A40F18"/>
    <w:rsid w:val="00A5793A"/>
    <w:rsid w:val="00AF01B1"/>
    <w:rsid w:val="00AF375C"/>
    <w:rsid w:val="00AF5649"/>
    <w:rsid w:val="00B16627"/>
    <w:rsid w:val="00C04578"/>
    <w:rsid w:val="00C157D4"/>
    <w:rsid w:val="00C95BE8"/>
    <w:rsid w:val="00CE608F"/>
    <w:rsid w:val="00D17755"/>
    <w:rsid w:val="00DA131B"/>
    <w:rsid w:val="00E4461C"/>
    <w:rsid w:val="00EB689E"/>
    <w:rsid w:val="00EC4DFD"/>
    <w:rsid w:val="00F374FA"/>
    <w:rsid w:val="00F65768"/>
    <w:rsid w:val="00FE1B95"/>
    <w:rsid w:val="7777D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387E9"/>
  <w15:chartTrackingRefBased/>
  <w15:docId w15:val="{32953994-4355-49B8-840F-B5E232EE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6D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66D56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766E2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王雨婷</dc:creator>
  <cp:keywords/>
  <cp:lastModifiedBy>元艺 费</cp:lastModifiedBy>
  <cp:revision>53</cp:revision>
  <cp:lastPrinted>2026-06-26T07:06:00Z</cp:lastPrinted>
  <dcterms:created xsi:type="dcterms:W3CDTF">2025-07-17T05:39:00Z</dcterms:created>
  <dcterms:modified xsi:type="dcterms:W3CDTF">2026-06-30T03:25:00Z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A408D9CA0E0B343C81472D68FA3E7931</vt:lpwstr>
  </property>
</Properties>
</file>