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5CE71">
      <w:pPr>
        <w:jc w:val="center"/>
        <w:rPr>
          <w:rFonts w:hint="eastAsia" w:ascii="Times New Roman" w:hAnsi="Times New Roman" w:eastAsia="方正小标宋简体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小标宋简体"/>
          <w:bCs/>
          <w:sz w:val="32"/>
          <w:szCs w:val="32"/>
          <w:lang w:eastAsia="zh-CN"/>
        </w:rPr>
        <w:t>关于开展“法企同行</w:t>
      </w:r>
      <w:r>
        <w:rPr>
          <w:rFonts w:hint="eastAsia" w:ascii="Times New Roman" w:hAnsi="Times New Roman" w:eastAsia="方正小标宋简体"/>
          <w:bCs/>
          <w:sz w:val="32"/>
          <w:szCs w:val="32"/>
          <w:lang w:val="en-US" w:eastAsia="zh-CN"/>
        </w:rPr>
        <w:t xml:space="preserve"> 共护营商——</w:t>
      </w:r>
      <w:r>
        <w:rPr>
          <w:rFonts w:hint="eastAsia" w:ascii="Times New Roman" w:hAnsi="Times New Roman" w:eastAsia="方正小标宋简体"/>
          <w:bCs/>
          <w:sz w:val="32"/>
          <w:szCs w:val="32"/>
          <w:lang w:eastAsia="zh-CN"/>
        </w:rPr>
        <w:t>法治护航企业出海”</w:t>
      </w:r>
    </w:p>
    <w:p w14:paraId="62F61CA5">
      <w:pPr>
        <w:jc w:val="center"/>
        <w:rPr>
          <w:rFonts w:hint="eastAsia" w:ascii="Times New Roman" w:hAnsi="Times New Roman" w:eastAsia="方正小标宋简体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Cs/>
          <w:sz w:val="32"/>
          <w:szCs w:val="32"/>
          <w:lang w:eastAsia="zh-CN"/>
        </w:rPr>
        <w:t>主题法治</w:t>
      </w:r>
      <w:r>
        <w:rPr>
          <w:rFonts w:hint="eastAsia" w:ascii="Times New Roman" w:hAnsi="Times New Roman" w:eastAsia="方正小标宋简体"/>
          <w:bCs/>
          <w:sz w:val="32"/>
          <w:szCs w:val="32"/>
        </w:rPr>
        <w:t>沙龙活动</w:t>
      </w:r>
      <w:r>
        <w:rPr>
          <w:rFonts w:hint="eastAsia" w:ascii="Times New Roman" w:hAnsi="Times New Roman" w:eastAsia="方正小标宋简体"/>
          <w:bCs/>
          <w:sz w:val="32"/>
          <w:szCs w:val="32"/>
          <w:lang w:eastAsia="zh-CN"/>
        </w:rPr>
        <w:t>的通知</w:t>
      </w:r>
    </w:p>
    <w:p w14:paraId="10CC49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sz w:val="30"/>
          <w:szCs w:val="30"/>
        </w:rPr>
      </w:pPr>
    </w:p>
    <w:p w14:paraId="6B5B37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各相关企业：</w:t>
      </w:r>
    </w:p>
    <w:p w14:paraId="74E7C2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为全面提升企业海外知识产权风险应对能力，进一步优化地区法治化营商环境，护航企业出海，奉贤区知识产权快速维权中心将联合相关单位开展“法企同行 共护营商</w:t>
      </w:r>
      <w:r>
        <w:rPr>
          <w:rFonts w:hint="eastAsia" w:ascii="Times New Roman" w:hAnsi="Times New Roman" w:eastAsia="方正小标宋简体"/>
          <w:bCs/>
          <w:sz w:val="32"/>
          <w:szCs w:val="32"/>
          <w:lang w:val="en-US" w:eastAsia="zh-CN"/>
        </w:rPr>
        <w:t>——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法治护航企业出海”主题法治沙龙活动。具体如下：</w:t>
      </w:r>
    </w:p>
    <w:p w14:paraId="341AF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Times New Roman" w:hAnsi="Times New Roman" w:eastAsia="仿宋_GB2312" w:cs="仿宋_GB2312"/>
          <w:b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sz w:val="30"/>
          <w:szCs w:val="30"/>
        </w:rPr>
        <w:t>一、活动时间</w:t>
      </w:r>
    </w:p>
    <w:p w14:paraId="609E3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</w:rPr>
        <w:t>202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z w:val="30"/>
          <w:szCs w:val="30"/>
        </w:rPr>
        <w:t>年</w:t>
      </w:r>
      <w:r>
        <w:rPr>
          <w:rFonts w:hint="default" w:ascii="Times New Roman" w:hAnsi="Times New Roman" w:eastAsia="仿宋_GB2312" w:cs="仿宋_GB2312"/>
          <w:sz w:val="30"/>
          <w:szCs w:val="30"/>
          <w:lang w:val="en" w:eastAsia="zh-CN"/>
        </w:rPr>
        <w:t>10</w:t>
      </w:r>
      <w:r>
        <w:rPr>
          <w:rFonts w:hint="eastAsia" w:ascii="Times New Roman" w:hAnsi="Times New Roman" w:eastAsia="仿宋_GB2312" w:cs="仿宋_GB2312"/>
          <w:sz w:val="30"/>
          <w:szCs w:val="30"/>
        </w:rPr>
        <w:t>月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26</w:t>
      </w:r>
      <w:r>
        <w:rPr>
          <w:rFonts w:hint="eastAsia" w:ascii="Times New Roman" w:hAnsi="Times New Roman" w:eastAsia="仿宋_GB2312" w:cs="仿宋_GB2312"/>
          <w:sz w:val="30"/>
          <w:szCs w:val="30"/>
        </w:rPr>
        <w:t>日</w:t>
      </w:r>
      <w:r>
        <w:rPr>
          <w:rFonts w:hint="default" w:ascii="Times New Roman" w:hAnsi="Times New Roman" w:eastAsia="仿宋_GB2312" w:cs="仿宋_GB2312"/>
          <w:sz w:val="30"/>
          <w:szCs w:val="30"/>
          <w:lang w:val="en"/>
        </w:rPr>
        <w:t>（周</w:t>
      </w:r>
      <w:r>
        <w:rPr>
          <w:rFonts w:hint="eastAsia" w:ascii="Times New Roman" w:hAnsi="Times New Roman" w:eastAsia="仿宋_GB2312" w:cs="仿宋_GB2312"/>
          <w:sz w:val="30"/>
          <w:szCs w:val="30"/>
          <w:lang w:val="en" w:eastAsia="zh-CN"/>
        </w:rPr>
        <w:t>一</w:t>
      </w:r>
      <w:r>
        <w:rPr>
          <w:rFonts w:hint="default" w:ascii="Times New Roman" w:hAnsi="Times New Roman" w:eastAsia="仿宋_GB2312" w:cs="仿宋_GB2312"/>
          <w:sz w:val="30"/>
          <w:szCs w:val="30"/>
          <w:lang w:val="en"/>
        </w:rPr>
        <w:t>）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下</w:t>
      </w:r>
      <w:r>
        <w:rPr>
          <w:rFonts w:hint="eastAsia" w:ascii="Times New Roman" w:hAnsi="Times New Roman" w:eastAsia="仿宋_GB2312" w:cs="仿宋_GB2312"/>
          <w:sz w:val="30"/>
          <w:szCs w:val="30"/>
        </w:rPr>
        <w:t>午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0"/>
          <w:szCs w:val="30"/>
        </w:rPr>
        <w:t>：</w:t>
      </w: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0"/>
          <w:szCs w:val="30"/>
        </w:rPr>
        <w:t>0</w:t>
      </w:r>
      <w:bookmarkStart w:id="0" w:name="_GoBack"/>
      <w:bookmarkEnd w:id="0"/>
    </w:p>
    <w:p w14:paraId="517293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Times New Roman" w:hAnsi="Times New Roman" w:eastAsia="仿宋_GB2312" w:cs="仿宋_GB2312"/>
          <w:b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sz w:val="30"/>
          <w:szCs w:val="30"/>
        </w:rPr>
        <w:t>二、活动地点</w:t>
      </w:r>
    </w:p>
    <w:p w14:paraId="04A490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default" w:ascii="Times New Roman" w:hAnsi="Times New Roman" w:eastAsia="仿宋_GB2312" w:cs="仿宋_GB2312"/>
          <w:b w:val="0"/>
          <w:bCs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color w:val="auto"/>
          <w:sz w:val="30"/>
          <w:szCs w:val="30"/>
          <w:lang w:val="en" w:eastAsia="zh-CN"/>
        </w:rPr>
        <w:t>庄行镇冷江雨巷花米会客厅</w:t>
      </w:r>
      <w:r>
        <w:rPr>
          <w:rFonts w:hint="eastAsia" w:ascii="Times New Roman" w:hAnsi="Times New Roman" w:eastAsia="仿宋_GB2312" w:cs="仿宋_GB2312"/>
          <w:color w:val="auto"/>
          <w:sz w:val="30"/>
          <w:szCs w:val="30"/>
          <w:lang w:val="en-US" w:eastAsia="zh-CN"/>
        </w:rPr>
        <w:t>(庄行东街35号</w:t>
      </w:r>
      <w:r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/>
          <w:sz w:val="30"/>
          <w:szCs w:val="30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仿宋_GB2312"/>
          <w:b w:val="0"/>
          <w:bCs/>
          <w:sz w:val="30"/>
          <w:szCs w:val="30"/>
          <w:lang w:val="en" w:eastAsia="zh-CN"/>
        </w:rPr>
        <w:t xml:space="preserve"> </w:t>
      </w:r>
      <w:r>
        <w:rPr>
          <w:rFonts w:hint="eastAsia" w:ascii="Times New Roman" w:hAnsi="Times New Roman" w:eastAsia="仿宋_GB2312" w:cs="仿宋_GB2312"/>
          <w:b w:val="0"/>
          <w:bCs/>
          <w:sz w:val="30"/>
          <w:szCs w:val="30"/>
          <w:lang w:val="en-US" w:eastAsia="zh-CN"/>
        </w:rPr>
        <w:t xml:space="preserve">  </w:t>
      </w:r>
    </w:p>
    <w:p w14:paraId="14DB93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Times New Roman" w:hAnsi="Times New Roman" w:eastAsia="仿宋_GB2312" w:cs="仿宋_GB2312"/>
          <w:b/>
          <w:sz w:val="30"/>
          <w:szCs w:val="30"/>
        </w:rPr>
      </w:pPr>
      <w:r>
        <w:rPr>
          <w:rFonts w:hint="eastAsia" w:ascii="Times New Roman" w:hAnsi="Times New Roman" w:eastAsia="仿宋_GB2312" w:cs="仿宋_GB2312"/>
          <w:b/>
          <w:sz w:val="30"/>
          <w:szCs w:val="30"/>
          <w:lang w:eastAsia="zh-CN"/>
        </w:rPr>
        <w:t>三</w:t>
      </w:r>
      <w:r>
        <w:rPr>
          <w:rFonts w:hint="eastAsia" w:ascii="Times New Roman" w:hAnsi="Times New Roman" w:eastAsia="仿宋_GB2312" w:cs="仿宋_GB2312"/>
          <w:b/>
          <w:sz w:val="30"/>
          <w:szCs w:val="30"/>
        </w:rPr>
        <w:t>、活动议程</w:t>
      </w:r>
    </w:p>
    <w:p w14:paraId="68CA91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559" w:leftChars="266" w:hanging="3000" w:hangingChars="1000"/>
        <w:textAlignment w:val="auto"/>
        <w:rPr>
          <w:rFonts w:hint="eastAsia" w:ascii="Times New Roman" w:hAnsi="Times New Roman" w:eastAsia="楷体_GB2312" w:cs="楷体_GB2312"/>
          <w:bCs/>
          <w:sz w:val="30"/>
          <w:szCs w:val="30"/>
          <w:lang w:val="en" w:eastAsia="zh-CN"/>
        </w:rPr>
      </w:pPr>
      <w:r>
        <w:rPr>
          <w:rFonts w:hint="eastAsia" w:ascii="Times New Roman" w:hAnsi="Times New Roman" w:eastAsia="楷体_GB2312" w:cs="楷体_GB2312"/>
          <w:bCs/>
          <w:sz w:val="30"/>
          <w:szCs w:val="30"/>
          <w:lang w:eastAsia="zh-CN"/>
        </w:rPr>
        <w:t>（一）主旨演讲</w:t>
      </w:r>
    </w:p>
    <w:p w14:paraId="0BFFFF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0"/>
          <w:szCs w:val="30"/>
          <w:lang w:val="en-US" w:eastAsia="zh-CN"/>
        </w:rPr>
        <w:t>1、外贸型企业常见法律风险识别及预防</w:t>
      </w:r>
    </w:p>
    <w:p w14:paraId="67EF5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eastAsia" w:ascii="Times New Roman" w:hAnsi="Times New Roman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0"/>
          <w:szCs w:val="30"/>
          <w:lang w:val="en-US" w:eastAsia="zh-CN"/>
        </w:rPr>
        <w:t>2、企业跨境贸易知识产权保护实务分享</w:t>
      </w:r>
    </w:p>
    <w:p w14:paraId="4B1F2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jc w:val="left"/>
        <w:textAlignment w:val="auto"/>
        <w:rPr>
          <w:rFonts w:hint="default" w:ascii="Times New Roman" w:hAnsi="Times New Roman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0"/>
          <w:szCs w:val="30"/>
          <w:lang w:val="en-US" w:eastAsia="zh-CN"/>
        </w:rPr>
        <w:t>3、审判视角下企业涉外商事纠纷</w:t>
      </w:r>
    </w:p>
    <w:p w14:paraId="6C2556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559" w:leftChars="266" w:hanging="3000" w:hangingChars="1000"/>
        <w:textAlignment w:val="auto"/>
        <w:rPr>
          <w:rFonts w:ascii="Times New Roman" w:hAnsi="Times New Roman" w:eastAsia="仿宋_GB2312" w:cs="仿宋_GB2312"/>
          <w:sz w:val="30"/>
          <w:szCs w:val="30"/>
        </w:rPr>
      </w:pPr>
      <w:r>
        <w:rPr>
          <w:rFonts w:hint="eastAsia" w:ascii="Times New Roman" w:hAnsi="Times New Roman" w:eastAsia="楷体_GB2312" w:cs="楷体_GB2312"/>
          <w:bCs/>
          <w:sz w:val="30"/>
          <w:szCs w:val="30"/>
          <w:lang w:eastAsia="zh-CN"/>
        </w:rPr>
        <w:t>（二）互动交流</w:t>
      </w:r>
    </w:p>
    <w:p w14:paraId="7534FF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3559" w:leftChars="266" w:hanging="3000" w:hangingChars="1000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eastAsia="zh-CN"/>
        </w:rPr>
      </w:pPr>
      <w:r>
        <w:rPr>
          <w:rFonts w:hint="eastAsia" w:ascii="Times New Roman" w:hAnsi="Times New Roman" w:eastAsia="楷体_GB2312" w:cs="楷体_GB2312"/>
          <w:bCs/>
          <w:sz w:val="30"/>
          <w:szCs w:val="30"/>
          <w:lang w:eastAsia="zh-CN"/>
        </w:rPr>
        <w:t>（三）领导点评</w:t>
      </w:r>
    </w:p>
    <w:p w14:paraId="62DD75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Times New Roman" w:hAnsi="Times New Roman" w:eastAsia="仿宋_GB2312" w:cs="仿宋_GB2312"/>
          <w:b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仿宋_GB2312"/>
          <w:b/>
          <w:sz w:val="30"/>
          <w:szCs w:val="30"/>
          <w:lang w:eastAsia="zh-CN"/>
        </w:rPr>
        <w:t>四、报名方式</w:t>
      </w:r>
    </w:p>
    <w:p w14:paraId="576D84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t>请有意向参加的企业填写报名回执，并在2026年10月22日前将回执发送至邮箱：fxkswq@163.com，邮件标题请标注“法治沙龙活动回执＋单位名称”。</w:t>
      </w:r>
    </w:p>
    <w:p w14:paraId="27680B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A30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eastAsia="仿宋_GB2312" w:cs="仿宋_GB2312"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z w:val="56"/>
          <w:szCs w:val="56"/>
          <w:lang w:val="en-US" w:eastAsia="zh-CN"/>
        </w:rPr>
        <w:t>报名回执</w:t>
      </w:r>
    </w:p>
    <w:tbl>
      <w:tblPr>
        <w:tblStyle w:val="7"/>
        <w:tblW w:w="14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6065"/>
        <w:gridCol w:w="3036"/>
        <w:gridCol w:w="3550"/>
      </w:tblGrid>
      <w:tr w14:paraId="7BF2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547" w:type="dxa"/>
            <w:vAlign w:val="center"/>
          </w:tcPr>
          <w:p w14:paraId="51E9F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6065" w:type="dxa"/>
            <w:vAlign w:val="center"/>
          </w:tcPr>
          <w:p w14:paraId="5379A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3036" w:type="dxa"/>
            <w:vAlign w:val="center"/>
          </w:tcPr>
          <w:p w14:paraId="4C588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  <w:t>参会人员</w:t>
            </w:r>
          </w:p>
        </w:tc>
        <w:tc>
          <w:tcPr>
            <w:tcW w:w="3550" w:type="dxa"/>
            <w:vAlign w:val="center"/>
          </w:tcPr>
          <w:p w14:paraId="7D5D7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40"/>
                <w:szCs w:val="40"/>
                <w:vertAlign w:val="baseline"/>
                <w:lang w:val="en-US" w:eastAsia="zh-CN"/>
              </w:rPr>
              <w:t>联系方式</w:t>
            </w:r>
          </w:p>
        </w:tc>
      </w:tr>
      <w:tr w14:paraId="6D346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1547" w:type="dxa"/>
            <w:vAlign w:val="center"/>
          </w:tcPr>
          <w:p w14:paraId="6974C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6065" w:type="dxa"/>
            <w:vAlign w:val="center"/>
          </w:tcPr>
          <w:p w14:paraId="22907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36" w:type="dxa"/>
            <w:vAlign w:val="center"/>
          </w:tcPr>
          <w:p w14:paraId="4339A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550" w:type="dxa"/>
            <w:vAlign w:val="center"/>
          </w:tcPr>
          <w:p w14:paraId="1B9F1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69AA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547" w:type="dxa"/>
            <w:vAlign w:val="center"/>
          </w:tcPr>
          <w:p w14:paraId="04599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6065" w:type="dxa"/>
            <w:vAlign w:val="center"/>
          </w:tcPr>
          <w:p w14:paraId="3DD7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036" w:type="dxa"/>
            <w:vAlign w:val="center"/>
          </w:tcPr>
          <w:p w14:paraId="23C4F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3550" w:type="dxa"/>
            <w:vAlign w:val="center"/>
          </w:tcPr>
          <w:p w14:paraId="58CCC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0B931B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0"/>
          <w:szCs w:val="30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4B30548-47E6-436F-8473-8427C720861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754ECD0-7F00-4C0A-8B62-4AA129194FC2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043F6B88-4E05-43BC-A5E2-F5A4BF917B4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4021230"/>
      <w:docPartObj>
        <w:docPartGallery w:val="autotext"/>
      </w:docPartObj>
    </w:sdtPr>
    <w:sdtEndPr>
      <w:rPr>
        <w:rFonts w:asciiTheme="minorEastAsia" w:hAnsiTheme="minorEastAsia" w:eastAsiaTheme="minorEastAsia"/>
        <w:sz w:val="24"/>
        <w:szCs w:val="24"/>
      </w:rPr>
    </w:sdtEndPr>
    <w:sdtContent>
      <w:p w14:paraId="077468D8">
        <w:pPr>
          <w:pStyle w:val="3"/>
          <w:jc w:val="center"/>
        </w:pPr>
        <w:r>
          <w:rPr>
            <w:rFonts w:asciiTheme="minorEastAsia" w:hAnsiTheme="minorEastAsia" w:eastAsiaTheme="minorEastAsia"/>
            <w:sz w:val="24"/>
            <w:szCs w:val="24"/>
          </w:rPr>
          <w:fldChar w:fldCharType="begin"/>
        </w:r>
        <w:r>
          <w:rPr>
            <w:rFonts w:asciiTheme="minorEastAsia" w:hAnsiTheme="minorEastAsia" w:eastAsiaTheme="minorEastAsia"/>
            <w:sz w:val="24"/>
            <w:szCs w:val="24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 w:eastAsiaTheme="minorEastAsia"/>
            <w:sz w:val="24"/>
            <w:szCs w:val="24"/>
            <w:lang w:val="zh-CN"/>
          </w:rPr>
          <w:t>2</w:t>
        </w:r>
        <w:r>
          <w:rPr>
            <w:rFonts w:asciiTheme="minorEastAsia" w:hAnsiTheme="minorEastAsia" w:eastAsiaTheme="minorEastAsia"/>
            <w:sz w:val="24"/>
            <w:szCs w:val="24"/>
          </w:rPr>
          <w:fldChar w:fldCharType="end"/>
        </w:r>
      </w:p>
    </w:sdtContent>
  </w:sdt>
  <w:p w14:paraId="2012833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ZTc4MTkwYTQyNzE3NTFhYzA3ZjNiOWI3MmFjNWQifQ=="/>
  </w:docVars>
  <w:rsids>
    <w:rsidRoot w:val="DAE7958C"/>
    <w:rsid w:val="00032D01"/>
    <w:rsid w:val="0004102D"/>
    <w:rsid w:val="000A5B09"/>
    <w:rsid w:val="000D4056"/>
    <w:rsid w:val="002151C1"/>
    <w:rsid w:val="002447C2"/>
    <w:rsid w:val="00266318"/>
    <w:rsid w:val="002A442E"/>
    <w:rsid w:val="002F71AB"/>
    <w:rsid w:val="00307E60"/>
    <w:rsid w:val="00314D87"/>
    <w:rsid w:val="00354FC7"/>
    <w:rsid w:val="003968B2"/>
    <w:rsid w:val="003F722D"/>
    <w:rsid w:val="004904E4"/>
    <w:rsid w:val="00587116"/>
    <w:rsid w:val="005D2762"/>
    <w:rsid w:val="005E2A1A"/>
    <w:rsid w:val="00631020"/>
    <w:rsid w:val="00666639"/>
    <w:rsid w:val="00685606"/>
    <w:rsid w:val="006A2AD5"/>
    <w:rsid w:val="006B42B8"/>
    <w:rsid w:val="007001C7"/>
    <w:rsid w:val="007022F0"/>
    <w:rsid w:val="00784560"/>
    <w:rsid w:val="007B004C"/>
    <w:rsid w:val="00816C4B"/>
    <w:rsid w:val="00820520"/>
    <w:rsid w:val="008E2F88"/>
    <w:rsid w:val="008F4686"/>
    <w:rsid w:val="008F7846"/>
    <w:rsid w:val="009C6BF2"/>
    <w:rsid w:val="009D379F"/>
    <w:rsid w:val="00A152B4"/>
    <w:rsid w:val="00A24C7F"/>
    <w:rsid w:val="00A70769"/>
    <w:rsid w:val="00A85B36"/>
    <w:rsid w:val="00BB2C66"/>
    <w:rsid w:val="00BC668F"/>
    <w:rsid w:val="00C138D9"/>
    <w:rsid w:val="00C25AA1"/>
    <w:rsid w:val="00C50E40"/>
    <w:rsid w:val="00C76FEA"/>
    <w:rsid w:val="00CA5B47"/>
    <w:rsid w:val="00CD3DCF"/>
    <w:rsid w:val="00CF1C2A"/>
    <w:rsid w:val="00D343E8"/>
    <w:rsid w:val="00D531CE"/>
    <w:rsid w:val="00D832CF"/>
    <w:rsid w:val="00DA3C0C"/>
    <w:rsid w:val="00EB6E8C"/>
    <w:rsid w:val="00EE6E45"/>
    <w:rsid w:val="00F82DED"/>
    <w:rsid w:val="00F96D79"/>
    <w:rsid w:val="088F9FDA"/>
    <w:rsid w:val="0AF10769"/>
    <w:rsid w:val="0BAB0918"/>
    <w:rsid w:val="10AA6D01"/>
    <w:rsid w:val="171673BB"/>
    <w:rsid w:val="17E17DAB"/>
    <w:rsid w:val="194A7E2B"/>
    <w:rsid w:val="1A6D07E8"/>
    <w:rsid w:val="1BFA6A3B"/>
    <w:rsid w:val="1CFFBB12"/>
    <w:rsid w:val="1D9FE505"/>
    <w:rsid w:val="1DA30609"/>
    <w:rsid w:val="1E4909C3"/>
    <w:rsid w:val="22D964B0"/>
    <w:rsid w:val="27AC7B69"/>
    <w:rsid w:val="2A4B2BD8"/>
    <w:rsid w:val="2D283440"/>
    <w:rsid w:val="2F18421F"/>
    <w:rsid w:val="31C71F0F"/>
    <w:rsid w:val="322F3A97"/>
    <w:rsid w:val="3507453D"/>
    <w:rsid w:val="36F42123"/>
    <w:rsid w:val="3AFC53C8"/>
    <w:rsid w:val="3BFDFB04"/>
    <w:rsid w:val="3BFFA785"/>
    <w:rsid w:val="3CF7E9A4"/>
    <w:rsid w:val="3DFECA77"/>
    <w:rsid w:val="3F1B1C7D"/>
    <w:rsid w:val="3F678D29"/>
    <w:rsid w:val="3FFF6DB5"/>
    <w:rsid w:val="430B6050"/>
    <w:rsid w:val="46525C5B"/>
    <w:rsid w:val="479D8F3F"/>
    <w:rsid w:val="48BF4AAA"/>
    <w:rsid w:val="4A484B2F"/>
    <w:rsid w:val="4BAF38A8"/>
    <w:rsid w:val="4C3537DB"/>
    <w:rsid w:val="4CCF45E6"/>
    <w:rsid w:val="4DBFDB2C"/>
    <w:rsid w:val="4EDE5C79"/>
    <w:rsid w:val="4FE2236C"/>
    <w:rsid w:val="51DC765A"/>
    <w:rsid w:val="53FC011C"/>
    <w:rsid w:val="55010934"/>
    <w:rsid w:val="5572737D"/>
    <w:rsid w:val="55D9B42B"/>
    <w:rsid w:val="57985EAD"/>
    <w:rsid w:val="57E84249"/>
    <w:rsid w:val="59EF079F"/>
    <w:rsid w:val="5E510FC0"/>
    <w:rsid w:val="5E654B1C"/>
    <w:rsid w:val="5F73A90B"/>
    <w:rsid w:val="5FFD19C9"/>
    <w:rsid w:val="60DD2497"/>
    <w:rsid w:val="65807BEE"/>
    <w:rsid w:val="67B7B8B0"/>
    <w:rsid w:val="6B3FCD19"/>
    <w:rsid w:val="6DD7712A"/>
    <w:rsid w:val="6DEF6C6F"/>
    <w:rsid w:val="6FB715FE"/>
    <w:rsid w:val="733C759B"/>
    <w:rsid w:val="756F3554"/>
    <w:rsid w:val="75BF40A3"/>
    <w:rsid w:val="75C4047F"/>
    <w:rsid w:val="75FA7954"/>
    <w:rsid w:val="76B77661"/>
    <w:rsid w:val="76FA9975"/>
    <w:rsid w:val="77EF2FCB"/>
    <w:rsid w:val="79B9E1CA"/>
    <w:rsid w:val="7A150B39"/>
    <w:rsid w:val="7BEBA0BA"/>
    <w:rsid w:val="7D2233DB"/>
    <w:rsid w:val="7D79CF8B"/>
    <w:rsid w:val="7DCD50B8"/>
    <w:rsid w:val="7DE400BA"/>
    <w:rsid w:val="7E393FD3"/>
    <w:rsid w:val="7EC3422F"/>
    <w:rsid w:val="7F64A06D"/>
    <w:rsid w:val="7F797DA7"/>
    <w:rsid w:val="7FB336CF"/>
    <w:rsid w:val="7FDD8B56"/>
    <w:rsid w:val="7FDE372D"/>
    <w:rsid w:val="7FE15E78"/>
    <w:rsid w:val="831394EE"/>
    <w:rsid w:val="99BB1335"/>
    <w:rsid w:val="9BD7629F"/>
    <w:rsid w:val="9BF6624E"/>
    <w:rsid w:val="9CDE2C93"/>
    <w:rsid w:val="AB9EC462"/>
    <w:rsid w:val="B37F959D"/>
    <w:rsid w:val="B53A0778"/>
    <w:rsid w:val="B9DF14C6"/>
    <w:rsid w:val="BEF7AE00"/>
    <w:rsid w:val="BEFB94D7"/>
    <w:rsid w:val="BF8B91EC"/>
    <w:rsid w:val="BFFFA8CA"/>
    <w:rsid w:val="CABF0BA2"/>
    <w:rsid w:val="D37F909C"/>
    <w:rsid w:val="D6699183"/>
    <w:rsid w:val="DAE7958C"/>
    <w:rsid w:val="DAFF9597"/>
    <w:rsid w:val="DBFF2BF6"/>
    <w:rsid w:val="DCC7A6E8"/>
    <w:rsid w:val="DCDEB254"/>
    <w:rsid w:val="DD6FC495"/>
    <w:rsid w:val="DDFC8EC3"/>
    <w:rsid w:val="DEFF18B9"/>
    <w:rsid w:val="DFAEF28C"/>
    <w:rsid w:val="DFCF6449"/>
    <w:rsid w:val="DFFECDB5"/>
    <w:rsid w:val="E7FB3815"/>
    <w:rsid w:val="E89F1A8E"/>
    <w:rsid w:val="EF5F1AD4"/>
    <w:rsid w:val="EF663117"/>
    <w:rsid w:val="EFC7B378"/>
    <w:rsid w:val="EFD7ECC9"/>
    <w:rsid w:val="F17D32BA"/>
    <w:rsid w:val="F5F1AA13"/>
    <w:rsid w:val="F5FF32CA"/>
    <w:rsid w:val="F5FFAA0B"/>
    <w:rsid w:val="F9FDA75A"/>
    <w:rsid w:val="FA2BB670"/>
    <w:rsid w:val="FAADFF90"/>
    <w:rsid w:val="FBBCA5A3"/>
    <w:rsid w:val="FCF9FCF7"/>
    <w:rsid w:val="FDADFA7E"/>
    <w:rsid w:val="FDEB7B7E"/>
    <w:rsid w:val="FE7F9449"/>
    <w:rsid w:val="FEBF34BD"/>
    <w:rsid w:val="FEC590A0"/>
    <w:rsid w:val="FF6409CC"/>
    <w:rsid w:val="FF7B817C"/>
    <w:rsid w:val="FF8FA5B6"/>
    <w:rsid w:val="FFFB9A5D"/>
    <w:rsid w:val="FFFEB583"/>
    <w:rsid w:val="FFFF08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批注框文本 Char"/>
    <w:basedOn w:val="8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眉 Char"/>
    <w:basedOn w:val="8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2</Pages>
  <Words>349</Words>
  <Characters>375</Characters>
  <Lines>9</Lines>
  <Paragraphs>2</Paragraphs>
  <TotalTime>9</TotalTime>
  <ScaleCrop>false</ScaleCrop>
  <LinksUpToDate>false</LinksUpToDate>
  <CharactersWithSpaces>383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2021-11-07T18:06:00Z</dcterms:created>
  <dc:creator>zrx</dc:creator>
  <cp:lastModifiedBy>珂</cp:lastModifiedBy>
  <dcterms:modified xsi:type="dcterms:W3CDTF">2026-10-20T03:26:26Z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2B9509A0658B4C74B859A9F4DB9B2CBC_13</vt:lpwstr>
  </property>
  <property fmtid="{D5CDD505-2E9C-101B-9397-08002B2CF9AE}" pid="4" name="KSOTemplateDocerSaveRecord">
    <vt:lpwstr>eyJoZGlkIjoiYzNkNDEzNTNjOTgyZWU2YjFjNzg5YmFlMTlmNWJhZDkiLCJ1c2VySWQiOiIxMTMyNjMzNjc2In0=</vt:lpwstr>
  </property>
</Properties>
</file>