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AB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奉贤区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医保</w:t>
      </w:r>
      <w:r>
        <w:rPr>
          <w:rFonts w:hint="eastAsia" w:ascii="方正小标宋简体" w:eastAsia="方正小标宋简体"/>
          <w:sz w:val="36"/>
          <w:szCs w:val="36"/>
        </w:rPr>
        <w:t>局普法责任清单</w:t>
      </w:r>
    </w:p>
    <w:p w14:paraId="072B0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简体" w:eastAsia="方正小标宋简体"/>
          <w:sz w:val="10"/>
          <w:szCs w:val="10"/>
        </w:rPr>
      </w:pPr>
    </w:p>
    <w:p w14:paraId="53E44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2" w:firstLineChars="200"/>
        <w:jc w:val="both"/>
        <w:textAlignment w:val="auto"/>
        <w:rPr>
          <w:rFonts w:ascii="黑体" w:hAnsi="黑体" w:eastAsia="黑体" w:cs="Times New Roman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8"/>
          <w:sz w:val="30"/>
          <w:szCs w:val="30"/>
          <w:shd w:val="clear" w:color="auto" w:fill="FFFFFF"/>
        </w:rPr>
        <w:t>一、重点普法内容及责任部门</w:t>
      </w:r>
    </w:p>
    <w:p w14:paraId="3A8E7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2" w:firstLineChars="200"/>
        <w:jc w:val="both"/>
        <w:textAlignment w:val="auto"/>
        <w:rPr>
          <w:rFonts w:ascii="仿宋_GB2312" w:hAnsi="楷体" w:eastAsia="仿宋_GB2312" w:cs="Times New Roman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</w:rPr>
        <w:t>（一）《中华人民共和国宪法》（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责任部门：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</w:rPr>
        <w:t>全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局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</w:rPr>
        <w:t>各单位、各部门）</w:t>
      </w:r>
    </w:p>
    <w:p w14:paraId="44116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</w:rPr>
        <w:t>（二）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党内法规、法律法规及规章制度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</w:rPr>
        <w:t>（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责任部门：局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办公室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，配合部门：局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相关科室或单位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</w:rPr>
        <w:t>）</w:t>
      </w:r>
    </w:p>
    <w:p w14:paraId="771FF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</w:rPr>
        <w:t>（三）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《中华人民共和国社会保险法》（责任部门：奉贤区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医疗保险事务中心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，配合部门：局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办公室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）</w:t>
      </w:r>
    </w:p>
    <w:p w14:paraId="27789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</w:rPr>
        <w:t>（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四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</w:rPr>
        <w:t>）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《医疗保障基金使用监督管理条例》（责任部门：局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基金监管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科、奉贤区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医疗保险事务中心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，配合部门：局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办公室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）</w:t>
      </w:r>
    </w:p>
    <w:p w14:paraId="73C7B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</w:rPr>
        <w:t>（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五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</w:rPr>
        <w:t>）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《上海市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医疗保障条例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》（责任部门：局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基金监管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科、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局待遇保障科、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奉贤区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医疗保险事务中心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，配合部门：局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办公室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）</w:t>
      </w:r>
    </w:p>
    <w:p w14:paraId="0C553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</w:rPr>
        <w:t>（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六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</w:rPr>
        <w:t>）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《上海市职工基本医疗保险办法》（责任部门：奉贤区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医疗保险事务中心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，配合部门：局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办公室</w:t>
      </w: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eastAsia="zh-CN"/>
        </w:rPr>
        <w:t>）</w:t>
      </w:r>
    </w:p>
    <w:p w14:paraId="7B409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00" w:firstLineChars="200"/>
        <w:jc w:val="both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二、重点普法对象</w:t>
      </w:r>
    </w:p>
    <w:p w14:paraId="01D07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2" w:firstLineChars="200"/>
        <w:jc w:val="both"/>
        <w:textAlignment w:val="auto"/>
        <w:rPr>
          <w:rFonts w:hint="default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（一）奉贤区定点医疗机构</w:t>
      </w:r>
    </w:p>
    <w:p w14:paraId="7CF13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2" w:firstLineChars="200"/>
        <w:jc w:val="both"/>
        <w:textAlignment w:val="auto"/>
        <w:rPr>
          <w:rFonts w:hint="default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（二）奉贤区定点零售药店</w:t>
      </w:r>
    </w:p>
    <w:p w14:paraId="4F335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2" w:firstLineChars="200"/>
        <w:jc w:val="both"/>
        <w:textAlignment w:val="auto"/>
        <w:rPr>
          <w:rFonts w:hint="default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（三）奉贤区“长护险”定点机构</w:t>
      </w:r>
    </w:p>
    <w:p w14:paraId="7AC54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2" w:firstLineChars="200"/>
        <w:jc w:val="both"/>
        <w:textAlignment w:val="auto"/>
        <w:rPr>
          <w:rFonts w:hint="default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楷体" w:eastAsia="仿宋_GB2312" w:cs="仿宋_GB2312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（四）奉贤区参保人员（含区内有关高校）</w:t>
      </w:r>
    </w:p>
    <w:p w14:paraId="5902B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32" w:firstLineChars="200"/>
        <w:jc w:val="both"/>
        <w:textAlignment w:val="auto"/>
        <w:rPr>
          <w:rFonts w:ascii="黑体" w:hAnsi="黑体" w:eastAsia="黑体" w:cs="Times New Roman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三</w:t>
      </w:r>
      <w:r>
        <w:rPr>
          <w:rFonts w:hint="eastAsia" w:ascii="黑体" w:hAnsi="黑体" w:eastAsia="黑体" w:cs="黑体"/>
          <w:color w:val="333333"/>
          <w:spacing w:val="8"/>
          <w:sz w:val="30"/>
          <w:szCs w:val="30"/>
          <w:shd w:val="clear" w:color="auto" w:fill="FFFFFF"/>
        </w:rPr>
        <w:t>、普法工作要求</w:t>
      </w:r>
    </w:p>
    <w:p w14:paraId="5D001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楷体"/>
          <w:b w:val="0"/>
          <w:bCs w:val="0"/>
          <w:color w:val="333333"/>
          <w:spacing w:val="8"/>
          <w:sz w:val="30"/>
          <w:szCs w:val="30"/>
          <w:shd w:val="clear" w:color="auto" w:fill="FFFFFF"/>
        </w:rPr>
        <w:t>（</w:t>
      </w:r>
      <w:r>
        <w:rPr>
          <w:rFonts w:hint="eastAsia" w:ascii="楷体" w:hAnsi="楷体" w:eastAsia="楷体" w:cs="楷体"/>
          <w:b w:val="0"/>
          <w:bCs w:val="0"/>
          <w:color w:val="333333"/>
          <w:spacing w:val="8"/>
          <w:sz w:val="30"/>
          <w:szCs w:val="30"/>
          <w:shd w:val="clear" w:color="auto" w:fill="FFFFFF"/>
          <w:lang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color w:val="333333"/>
          <w:spacing w:val="8"/>
          <w:sz w:val="30"/>
          <w:szCs w:val="30"/>
          <w:shd w:val="clear" w:color="auto" w:fill="FFFFFF"/>
        </w:rPr>
        <w:t>）健全普法领导和工作机构</w:t>
      </w:r>
    </w:p>
    <w:p w14:paraId="1B27E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微软雅黑" w:eastAsia="仿宋_GB2312" w:cs="仿宋_GB2312"/>
          <w:color w:val="333333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color w:val="333333"/>
          <w:spacing w:val="8"/>
          <w:kern w:val="0"/>
          <w:sz w:val="30"/>
          <w:szCs w:val="30"/>
          <w:lang w:val="en-US" w:eastAsia="zh-CN" w:bidi="ar-SA"/>
        </w:rPr>
        <w:t>将普法工作纳入工作总体布局，建立健全普法领导和工作机构，明确分管领导、具体责任部门和责任人员，确定专人负责日常工作。</w:t>
      </w:r>
    </w:p>
    <w:p w14:paraId="1B88A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333333"/>
          <w:spacing w:val="8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（二）加强系统内法治教育</w:t>
      </w:r>
    </w:p>
    <w:p w14:paraId="36F4D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微软雅黑" w:eastAsia="仿宋_GB2312" w:cs="仿宋_GB2312"/>
          <w:color w:val="333333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color w:val="333333"/>
          <w:spacing w:val="8"/>
          <w:kern w:val="0"/>
          <w:sz w:val="30"/>
          <w:szCs w:val="30"/>
          <w:lang w:val="en-US" w:eastAsia="zh-CN" w:bidi="ar-SA"/>
        </w:rPr>
        <w:t>建立健全党组中心组集体学法制度和基层各党组织学法制度，定期组织领导干部和党员干部开展宪法法律专题培训，深入持续加强党章党规党纪教育，将党内法规教育纳入各级党组织“三会一课”重要内容，纳入基层党建考核内容，不断提升全面从严治党实效。</w:t>
      </w:r>
    </w:p>
    <w:p w14:paraId="527C3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333333"/>
          <w:spacing w:val="8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pacing w:val="8"/>
          <w:sz w:val="30"/>
          <w:szCs w:val="30"/>
          <w:shd w:val="clear" w:color="auto" w:fill="FFFFFF"/>
          <w:lang w:val="en-US" w:eastAsia="zh-CN"/>
        </w:rPr>
        <w:t>（三）组织开展各类法治宣传教育活动</w:t>
      </w:r>
    </w:p>
    <w:p w14:paraId="52C6D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2" w:firstLineChars="200"/>
        <w:jc w:val="both"/>
        <w:textAlignment w:val="auto"/>
        <w:rPr>
          <w:rFonts w:hint="default" w:ascii="仿宋_GB2312" w:hAnsi="微软雅黑" w:eastAsia="仿宋_GB2312" w:cs="仿宋_GB2312"/>
          <w:color w:val="333333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color w:val="333333"/>
          <w:spacing w:val="8"/>
          <w:kern w:val="0"/>
          <w:sz w:val="30"/>
          <w:szCs w:val="30"/>
          <w:lang w:val="en-US" w:eastAsia="zh-CN" w:bidi="ar-SA"/>
        </w:rPr>
        <w:t>加强服务窗口的法治文化建设，传播社会主义法治精神。以“12·4”国家宪法日、宪法宣传周、医保基金监管集中宣传月等重要时间点为抓手，通过举办开放日等形式，面向社会积极开展法治宣传教育。结合群众反映的身边问题，主动阐明相关法律规定，做好针对性法治宣传教育工作。同时，结合医保直通车，开展普法释法活动。</w:t>
      </w:r>
    </w:p>
    <w:p w14:paraId="27DAC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333333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333333"/>
          <w:spacing w:val="8"/>
          <w:kern w:val="0"/>
          <w:sz w:val="30"/>
          <w:szCs w:val="30"/>
          <w:lang w:val="en-US" w:eastAsia="zh-CN" w:bidi="ar-SA"/>
        </w:rPr>
        <w:t>（四）严厉打击医疗保障领域欺诈骗保行为</w:t>
      </w:r>
    </w:p>
    <w:p w14:paraId="5FA9E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微软雅黑" w:eastAsia="仿宋_GB2312" w:cs="仿宋_GB2312"/>
          <w:color w:val="333333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color w:val="333333"/>
          <w:spacing w:val="8"/>
          <w:kern w:val="0"/>
          <w:sz w:val="30"/>
          <w:szCs w:val="30"/>
          <w:lang w:val="en-US" w:eastAsia="zh-CN" w:bidi="ar-SA"/>
        </w:rPr>
        <w:t>严格执行医保法律法规，依法对定点医药机构、长护险定点机构、参保人员及其他个人进行监督检查。涉嫌犯罪的，依法移送公安机关或纪委监委处理。</w:t>
      </w:r>
    </w:p>
    <w:p w14:paraId="713AC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2" w:firstLineChars="200"/>
        <w:jc w:val="both"/>
        <w:textAlignment w:val="auto"/>
        <w:rPr>
          <w:rFonts w:hint="eastAsia" w:ascii="仿宋_GB2312" w:hAnsi="微软雅黑" w:eastAsia="仿宋_GB2312" w:cs="仿宋_GB2312"/>
          <w:color w:val="333333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color w:val="333333"/>
          <w:spacing w:val="8"/>
          <w:kern w:val="0"/>
          <w:sz w:val="30"/>
          <w:szCs w:val="30"/>
          <w:lang w:val="en-US" w:eastAsia="zh-CN" w:bidi="ar-SA"/>
        </w:rPr>
        <w:t>持续开展各类宣传活动，深入解读医疗保障基金监管法律法规与政策规定，加强舆论引导和正面宣传，增强人民群众法治意识，营造全社会共同维护医保基金安全的良好氛围；公开曝光欺诈骗保典型案件，对欺诈骗保行为形成强大的舆论攻势，构建“不敢骗、不能骗、不想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333333"/>
          <w:spacing w:val="8"/>
          <w:kern w:val="0"/>
          <w:sz w:val="30"/>
          <w:szCs w:val="30"/>
          <w:lang w:val="en-US" w:eastAsia="zh-CN" w:bidi="ar-SA"/>
        </w:rPr>
        <w:t>骗”的社会氛围。</w:t>
      </w:r>
    </w:p>
    <w:p w14:paraId="6DCF83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OTZiYjA3OTc1NWM4YTYzZGRhZjU4MTdhMTBiY2UifQ=="/>
    <w:docVar w:name="KSO_WPS_MARK_KEY" w:val="b7efe323-97cc-4f15-9e74-c48aab9b133b"/>
  </w:docVars>
  <w:rsids>
    <w:rsidRoot w:val="79251EE7"/>
    <w:rsid w:val="1AF075D3"/>
    <w:rsid w:val="1CA004D5"/>
    <w:rsid w:val="21DA565B"/>
    <w:rsid w:val="2A9B72D8"/>
    <w:rsid w:val="36C46FE4"/>
    <w:rsid w:val="38527B6B"/>
    <w:rsid w:val="424B32FD"/>
    <w:rsid w:val="488076EF"/>
    <w:rsid w:val="502B217B"/>
    <w:rsid w:val="6A464C09"/>
    <w:rsid w:val="79251EE7"/>
    <w:rsid w:val="794E2C48"/>
    <w:rsid w:val="7A147745"/>
    <w:rsid w:val="7DC0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2</Pages>
  <Words>949</Words>
  <Characters>950</Characters>
  <Lines>0</Lines>
  <Paragraphs>0</Paragraphs>
  <TotalTime>31</TotalTime>
  <ScaleCrop>false</ScaleCrop>
  <LinksUpToDate>false</LinksUpToDate>
  <CharactersWithSpaces>950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2019-07-05T06:21:00Z</dcterms:created>
  <dc:creator>admin</dc:creator>
  <cp:lastModifiedBy>啸骉</cp:lastModifiedBy>
  <dcterms:modified xsi:type="dcterms:W3CDTF">2026-03-13T02:47:07Z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0F89A84558864DD99EA66307B84B6594_13</vt:lpwstr>
  </property>
  <property fmtid="{D5CDD505-2E9C-101B-9397-08002B2CF9AE}" pid="4" name="KSOTemplateDocerSaveRecord">
    <vt:lpwstr>eyJoZGlkIjoiM2Y4NTI5NjlkYjJmZDg3NmQ0MTgxMWE1ODZhNGEzZjMiLCJ1c2VySWQiOiI0NDI1MjA3MTAifQ==</vt:lpwstr>
  </property>
</Properties>
</file>