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C1A5">
      <w:pPr>
        <w:jc w:val="center"/>
        <w:rPr>
          <w:rFonts w:hint="eastAsia" w:ascii="方正小标宋简体" w:hAnsi="华文中宋" w:eastAsia="方正小标宋简体" w:cs="仿宋"/>
          <w:b w:val="0"/>
          <w:bCs/>
          <w:sz w:val="36"/>
          <w:szCs w:val="36"/>
        </w:rPr>
      </w:pPr>
      <w:r>
        <w:rPr>
          <w:rFonts w:hint="eastAsia" w:ascii="方正小标宋简体" w:hAnsi="华文中宋" w:eastAsia="方正小标宋简体" w:cs="仿宋"/>
          <w:b w:val="0"/>
          <w:bCs/>
          <w:sz w:val="36"/>
          <w:szCs w:val="36"/>
        </w:rPr>
        <w:t>奉贤区城市博物馆（暂定名）新建工程项目</w:t>
      </w:r>
    </w:p>
    <w:p w14:paraId="77A9A965">
      <w:pPr>
        <w:jc w:val="center"/>
        <w:rPr>
          <w:rFonts w:hint="default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仿宋"/>
          <w:b w:val="0"/>
          <w:bCs/>
          <w:sz w:val="36"/>
          <w:szCs w:val="36"/>
          <w:lang w:val="en-US" w:eastAsia="zh-CN"/>
        </w:rPr>
        <w:t>竣工决算审计整改情况</w:t>
      </w:r>
    </w:p>
    <w:p w14:paraId="567D3DA4">
      <w:pPr>
        <w:ind w:firstLine="576" w:firstLineChars="200"/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</w:pPr>
    </w:p>
    <w:p w14:paraId="0930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  <w:t>根据《</w:t>
      </w:r>
      <w:r>
        <w:rPr>
          <w:rFonts w:hint="eastAsia" w:ascii="仿宋_GB2312" w:hAnsi="华文中宋" w:eastAsia="仿宋_GB2312" w:cs="仿宋"/>
          <w:sz w:val="30"/>
          <w:szCs w:val="30"/>
          <w:lang w:val="en-US" w:eastAsia="zh-CN"/>
        </w:rPr>
        <w:t>奉贤区城市博物馆(暂定名)新建工程项目竣工决算审计报告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  <w:t>》（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沪奉审投报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〔2023〕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11号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  <w:t>）的意见和要求，我单位针对审计报告中所披露的事项，对相关问题及时进行整改，情况如下：</w:t>
      </w:r>
    </w:p>
    <w:p w14:paraId="12E3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一、多计项目建设成本</w:t>
      </w:r>
    </w:p>
    <w:p w14:paraId="3520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经审计指出多计建安工程结算价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款573.31万元后，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  <w:t>我单位已据实调整。</w:t>
      </w:r>
    </w:p>
    <w:p w14:paraId="0E9C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仿宋"/>
          <w:sz w:val="30"/>
          <w:szCs w:val="30"/>
        </w:rPr>
        <w:t>部分合同签订日期不规范</w:t>
      </w:r>
    </w:p>
    <w:p w14:paraId="66F32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</w:rPr>
        <w:t>经审计指出后，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我单位将进一步加强合同签订管理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0"/>
          <w:szCs w:val="30"/>
          <w:lang w:val="en-US" w:eastAsia="zh-CN"/>
        </w:rPr>
        <w:t>。</w:t>
      </w:r>
    </w:p>
    <w:p w14:paraId="1330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三、管道支架和抗震支架清单描述不清</w:t>
      </w:r>
    </w:p>
    <w:p w14:paraId="4F50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经</w:t>
      </w:r>
      <w:r>
        <w:rPr>
          <w:rFonts w:hint="eastAsia" w:ascii="仿宋_GB2312" w:hAnsi="仿宋" w:eastAsia="仿宋_GB2312" w:cs="仿宋"/>
          <w:sz w:val="30"/>
          <w:szCs w:val="30"/>
        </w:rPr>
        <w:t>审计指出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后，我单位后续将加强招标管理工作，规范项目特征描述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。</w:t>
      </w:r>
    </w:p>
    <w:p w14:paraId="48651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eastAsia" w:ascii="黑体" w:hAnsi="黑体" w:eastAsia="黑体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四、项目费用审批流程不完整</w:t>
      </w:r>
    </w:p>
    <w:p w14:paraId="7AE15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eastAsia" w:ascii="黑体" w:hAnsi="黑体" w:eastAsia="黑体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经审计指出部分“项目费用审批流程不完整”问题后，我单位在审计过程中已补齐审批流程，整改落实完毕。</w:t>
      </w:r>
    </w:p>
    <w:p w14:paraId="14D3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eastAsia" w:ascii="黑体" w:hAnsi="黑体" w:eastAsia="黑体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五、交付使用资产明细表编制不完整</w:t>
      </w:r>
    </w:p>
    <w:p w14:paraId="2D35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default" w:ascii="黑体" w:hAnsi="黑体" w:eastAsia="黑体" w:cs="仿宋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经审计指出后，我单位已按要求填报完善交付使用资产明细表，整改完成。</w:t>
      </w:r>
    </w:p>
    <w:p w14:paraId="36B18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" w:firstLineChars="168"/>
        <w:textAlignment w:val="auto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六、竣工财务决算报告将部分待摊投资计入建筑安装工程费</w:t>
      </w:r>
    </w:p>
    <w:p w14:paraId="1C56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黑体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仿宋"/>
          <w:sz w:val="30"/>
          <w:szCs w:val="30"/>
          <w:lang w:val="en-US" w:eastAsia="zh-CN"/>
        </w:rPr>
        <w:t>经审计指出后，我单位已调整竣工财务决算报表，将涉及的费用从建安费用调整入待摊投资，整改完成。</w:t>
      </w:r>
    </w:p>
    <w:p w14:paraId="41E9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黑体" w:eastAsia="仿宋_GB2312" w:cs="仿宋"/>
          <w:sz w:val="30"/>
          <w:szCs w:val="30"/>
          <w:lang w:val="en-US" w:eastAsia="zh-CN"/>
        </w:rPr>
      </w:pPr>
    </w:p>
    <w:p w14:paraId="5E1F8707">
      <w:pPr>
        <w:ind w:firstLine="600" w:firstLineChars="200"/>
        <w:jc w:val="right"/>
        <w:rPr>
          <w:rFonts w:hint="eastAsia" w:ascii="仿宋_GB2312" w:hAnsi="黑体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仿宋"/>
          <w:sz w:val="30"/>
          <w:szCs w:val="30"/>
          <w:lang w:val="en-US" w:eastAsia="zh-CN"/>
        </w:rPr>
        <w:t>上海市奉贤区文化和旅游局</w:t>
      </w:r>
    </w:p>
    <w:p w14:paraId="50E77C04">
      <w:pPr>
        <w:ind w:firstLine="600" w:firstLineChars="200"/>
        <w:jc w:val="center"/>
        <w:rPr>
          <w:rFonts w:hint="default" w:ascii="仿宋_GB2312" w:hAnsi="黑体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仿宋"/>
          <w:sz w:val="30"/>
          <w:szCs w:val="30"/>
          <w:lang w:val="en-US" w:eastAsia="zh-CN"/>
        </w:rPr>
        <w:t xml:space="preserve">                                  2025年11月25日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jI1YTYzOWRjN2I3ZDAwOWFiYWZjNGFmZGI1NjgifQ=="/>
  </w:docVars>
  <w:rsids>
    <w:rsidRoot w:val="27E70BCD"/>
    <w:rsid w:val="00186F36"/>
    <w:rsid w:val="04FE3CBD"/>
    <w:rsid w:val="08F03946"/>
    <w:rsid w:val="0C0B6280"/>
    <w:rsid w:val="1A240357"/>
    <w:rsid w:val="1A7F19D9"/>
    <w:rsid w:val="1B4D72F6"/>
    <w:rsid w:val="1DB7314C"/>
    <w:rsid w:val="1E792519"/>
    <w:rsid w:val="1ED627E9"/>
    <w:rsid w:val="1F163EA0"/>
    <w:rsid w:val="27E70BCD"/>
    <w:rsid w:val="2CB52850"/>
    <w:rsid w:val="2DE97887"/>
    <w:rsid w:val="31605144"/>
    <w:rsid w:val="34604EA8"/>
    <w:rsid w:val="388F4F9A"/>
    <w:rsid w:val="3E9B6820"/>
    <w:rsid w:val="433A4925"/>
    <w:rsid w:val="4A48581A"/>
    <w:rsid w:val="4B9F7F59"/>
    <w:rsid w:val="50B771FB"/>
    <w:rsid w:val="52CC2C1B"/>
    <w:rsid w:val="58CE258E"/>
    <w:rsid w:val="5B570FC7"/>
    <w:rsid w:val="5C0477C4"/>
    <w:rsid w:val="5E2218EC"/>
    <w:rsid w:val="6D9C2C61"/>
    <w:rsid w:val="70A556DA"/>
    <w:rsid w:val="7BBB4D2B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691</Characters>
  <Lines>0</Lines>
  <Paragraphs>0</Paragraphs>
  <TotalTime>7</TotalTime>
  <ScaleCrop>false</ScaleCrop>
  <LinksUpToDate>false</LinksUpToDate>
  <CharactersWithSpaces>759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2024-01-26T09:09:00Z</dcterms:created>
  <dc:creator>封</dc:creator>
  <cp:lastModifiedBy>ww</cp:lastModifiedBy>
  <cp:lastPrinted>2024-12-06T08:47:00Z</cp:lastPrinted>
  <dcterms:modified xsi:type="dcterms:W3CDTF">2025-12-08T10:59:17Z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73E0B569324249678CF917B44DE4460A_13</vt:lpwstr>
  </property>
  <property fmtid="{D5CDD505-2E9C-101B-9397-08002B2CF9AE}" pid="4" name="KSOTemplateDocerSaveRecord">
    <vt:lpwstr>eyJoZGlkIjoiYWEwN2FlZjRhMjgxMTMxNDZmMzIwYWMzNjkxZTNhZTUiLCJ1c2VySWQiOiIyNDE5MTM1MzUifQ==</vt:lpwstr>
  </property>
</Properties>
</file>